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F" w:rsidRPr="00567010" w:rsidRDefault="00FB5A7C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проект</w:t>
      </w:r>
      <w:bookmarkStart w:id="0" w:name="_GoBack"/>
      <w:bookmarkEnd w:id="0"/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РОССИЙСКАЯ ФЕДЕРАЦИЯ</w:t>
      </w:r>
    </w:p>
    <w:p w:rsidR="005E5A8F" w:rsidRPr="00567010" w:rsidRDefault="00891ECA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КАЛУЖСКАЯ ОБЛАСТЬ ДЗЕРЖИН</w:t>
      </w:r>
      <w:r w:rsidR="005E5A8F"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СКИЙ РАЙОН</w:t>
      </w:r>
    </w:p>
    <w:p w:rsidR="005E5A8F" w:rsidRPr="00567010" w:rsidRDefault="005E5A8F" w:rsidP="005E5A8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АДМИНИСТРАЦИЯ СЕЛЬСКОГО ПОСЕЛЕНИЯ</w:t>
      </w:r>
    </w:p>
    <w:p w:rsidR="005E5A8F" w:rsidRPr="00567010" w:rsidRDefault="00891ECA" w:rsidP="005E5A8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«СЕЛО СОВХОЗ ИМ.ЛЕНИНА</w:t>
      </w:r>
      <w:r w:rsidR="005E5A8F" w:rsidRPr="0056701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»</w:t>
      </w:r>
    </w:p>
    <w:p w:rsidR="005E5A8F" w:rsidRPr="00567010" w:rsidRDefault="005E5A8F" w:rsidP="005E5A8F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Cs w:val="29"/>
          <w:lang w:eastAsia="hi-IN" w:bidi="hi-IN"/>
        </w:rPr>
      </w:pPr>
    </w:p>
    <w:p w:rsidR="005E5A8F" w:rsidRPr="00567010" w:rsidRDefault="005E5A8F" w:rsidP="005E5A8F">
      <w:pPr>
        <w:suppressAutoHyphens/>
        <w:spacing w:after="120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12"/>
          <w:szCs w:val="14"/>
          <w:lang w:eastAsia="hi-IN" w:bidi="hi-IN"/>
        </w:rPr>
      </w:pPr>
    </w:p>
    <w:p w:rsidR="005E5A8F" w:rsidRPr="00567010" w:rsidRDefault="005E5A8F" w:rsidP="005E5A8F">
      <w:pPr>
        <w:suppressAutoHyphens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</w:pPr>
      <w:r w:rsidRPr="00567010">
        <w:rPr>
          <w:rFonts w:ascii="Times New Roman" w:eastAsia="SimSun" w:hAnsi="Times New Roman" w:cs="Times New Roman"/>
          <w:b/>
          <w:bCs/>
          <w:color w:val="auto"/>
          <w:kern w:val="1"/>
          <w:sz w:val="32"/>
          <w:szCs w:val="32"/>
          <w:lang w:eastAsia="hi-IN" w:bidi="hi-IN"/>
        </w:rPr>
        <w:t>ПОСТАНОВЛЕНИЕ</w:t>
      </w:r>
    </w:p>
    <w:p w:rsidR="005E5A8F" w:rsidRPr="004816BC" w:rsidRDefault="005E5A8F" w:rsidP="005E5A8F">
      <w:pPr>
        <w:tabs>
          <w:tab w:val="left" w:pos="2534"/>
        </w:tabs>
        <w:ind w:left="-284" w:right="-342"/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5E5A8F" w:rsidRPr="00891ECA" w:rsidRDefault="00891ECA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 »   </w:t>
      </w:r>
      <w:r w:rsidR="004C3E0A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2019</w:t>
      </w:r>
      <w:r w:rsidR="005E5A8F" w:rsidRPr="00891EC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№</w:t>
      </w:r>
      <w:r>
        <w:rPr>
          <w:rFonts w:ascii="Times New Roman" w:hAnsi="Times New Roman" w:cs="Times New Roman"/>
          <w:b/>
        </w:rPr>
        <w:t xml:space="preserve"> </w:t>
      </w:r>
    </w:p>
    <w:p w:rsidR="005E5A8F" w:rsidRPr="00891ECA" w:rsidRDefault="005E5A8F" w:rsidP="005E5A8F">
      <w:pPr>
        <w:tabs>
          <w:tab w:val="left" w:pos="2534"/>
          <w:tab w:val="left" w:pos="9355"/>
        </w:tabs>
        <w:ind w:left="-284" w:right="-342"/>
        <w:rPr>
          <w:rFonts w:ascii="Times New Roman" w:hAnsi="Times New Roman" w:cs="Times New Roman"/>
          <w:b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5E5A8F" w:rsidRPr="00891ECA" w:rsidRDefault="005E5A8F" w:rsidP="005E5A8F">
      <w:pPr>
        <w:pStyle w:val="20"/>
        <w:shd w:val="clear" w:color="auto" w:fill="auto"/>
        <w:spacing w:line="298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iCs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</w:t>
      </w:r>
    </w:p>
    <w:p w:rsidR="005E5A8F" w:rsidRPr="00891ECA" w:rsidRDefault="005E5A8F" w:rsidP="005E5A8F">
      <w:pPr>
        <w:pStyle w:val="1"/>
        <w:shd w:val="clear" w:color="auto" w:fill="auto"/>
        <w:spacing w:before="0"/>
        <w:ind w:right="-342" w:firstLine="6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</w:t>
      </w:r>
      <w:r w:rsidRPr="00891ECA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осуществления муниципального контроля (приложение № 1);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</w:t>
      </w:r>
      <w:r w:rsidRPr="00891ECA">
        <w:rPr>
          <w:rFonts w:ascii="Times New Roman" w:hAnsi="Times New Roman" w:cs="Times New Roman"/>
          <w:sz w:val="24"/>
          <w:szCs w:val="24"/>
        </w:rPr>
        <w:tab/>
        <w:t>разработки и утверждения административных регламентов предоставления муниципальных услуг (приложение № 2);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right="-342" w:firstLine="66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сельского </w:t>
      </w:r>
      <w:r w:rsidR="00891ECA">
        <w:rPr>
          <w:rFonts w:ascii="Times New Roman" w:hAnsi="Times New Roman" w:cs="Times New Roman"/>
          <w:sz w:val="24"/>
          <w:szCs w:val="24"/>
        </w:rPr>
        <w:t>поселения «Село Совхоз им.Ленина» от 23.08.2012 года № 22/1</w:t>
      </w:r>
      <w:r w:rsidRPr="00891EC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 административных регламентов предост</w:t>
      </w:r>
      <w:r w:rsidR="00891ECA">
        <w:rPr>
          <w:rFonts w:ascii="Times New Roman" w:hAnsi="Times New Roman" w:cs="Times New Roman"/>
          <w:sz w:val="24"/>
          <w:szCs w:val="24"/>
        </w:rPr>
        <w:t>авления муниципальных услуг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  <w:bCs/>
        </w:rPr>
        <w:t xml:space="preserve">           3.</w:t>
      </w:r>
      <w:r w:rsidRPr="00891ECA">
        <w:rPr>
          <w:rFonts w:ascii="Times New Roman" w:hAnsi="Times New Roman" w:cs="Times New Roman"/>
          <w:b/>
          <w:bCs/>
        </w:rPr>
        <w:t xml:space="preserve"> </w:t>
      </w:r>
      <w:r w:rsidRPr="00891ECA">
        <w:rPr>
          <w:rFonts w:ascii="Times New Roman" w:hAnsi="Times New Roman" w:cs="Times New Roman"/>
        </w:rPr>
        <w:t>Настоящее постановление вступает в силу после официального  обнародования.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  <w:shd w:val="clear" w:color="auto" w:fill="FFFFFF"/>
        </w:rPr>
        <w:t xml:space="preserve">           4</w:t>
      </w:r>
      <w:r w:rsidRPr="00891ECA">
        <w:rPr>
          <w:rFonts w:ascii="Times New Roman" w:hAnsi="Times New Roman" w:cs="Times New Roman"/>
        </w:rPr>
        <w:t>. Настоящее постановление разместить на официальном сайте администрации муниципального образования сельского поселения «Село</w:t>
      </w:r>
      <w:r w:rsidR="00891ECA" w:rsidRPr="00891ECA">
        <w:rPr>
          <w:rFonts w:ascii="Times New Roman" w:hAnsi="Times New Roman" w:cs="Times New Roman"/>
        </w:rPr>
        <w:t xml:space="preserve"> </w:t>
      </w:r>
      <w:r w:rsidR="00891EC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>».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           5. Контроль за исполнением настоящего Постановления оставляю за собой.</w:t>
      </w: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ind w:right="-342"/>
        <w:contextualSpacing/>
        <w:jc w:val="both"/>
        <w:rPr>
          <w:rFonts w:ascii="Times New Roman" w:hAnsi="Times New Roman" w:cs="Times New Roman"/>
        </w:rPr>
      </w:pPr>
    </w:p>
    <w:p w:rsidR="005E5A8F" w:rsidRPr="00891ECA" w:rsidRDefault="005E5A8F" w:rsidP="005E5A8F">
      <w:pPr>
        <w:tabs>
          <w:tab w:val="left" w:pos="7440"/>
        </w:tabs>
        <w:ind w:right="-342"/>
        <w:contextualSpacing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ab/>
      </w:r>
    </w:p>
    <w:p w:rsidR="005E5A8F" w:rsidRPr="00891ECA" w:rsidRDefault="005E5A8F" w:rsidP="005E5A8F">
      <w:pPr>
        <w:ind w:right="-342"/>
        <w:contextualSpacing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Глава администрации                                                           </w:t>
      </w:r>
      <w:r w:rsidR="004C3E0A">
        <w:rPr>
          <w:rFonts w:ascii="Times New Roman" w:hAnsi="Times New Roman" w:cs="Times New Roman"/>
        </w:rPr>
        <w:t xml:space="preserve">                  В.А.Карзанов</w:t>
      </w:r>
      <w:r w:rsidRPr="00891ECA">
        <w:rPr>
          <w:rFonts w:ascii="Times New Roman" w:hAnsi="Times New Roman" w:cs="Times New Roman"/>
        </w:rPr>
        <w:t>.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</w:rPr>
      </w:pPr>
    </w:p>
    <w:p w:rsidR="005E5A8F" w:rsidRDefault="005E5A8F" w:rsidP="004C3E0A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Приложение № 1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FB5A7C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«Село Совхоз им.Ленина</w:t>
      </w:r>
      <w:r w:rsidR="005E5A8F" w:rsidRPr="00891ECA">
        <w:rPr>
          <w:rFonts w:ascii="Times New Roman" w:hAnsi="Times New Roman" w:cs="Times New Roman"/>
          <w:bCs/>
          <w:sz w:val="16"/>
          <w:szCs w:val="16"/>
        </w:rPr>
        <w:t>»</w:t>
      </w:r>
    </w:p>
    <w:p w:rsidR="005E5A8F" w:rsidRPr="00891EC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От   .01.2019 года № </w:t>
      </w:r>
    </w:p>
    <w:p w:rsidR="005E5A8F" w:rsidRPr="00891ECA" w:rsidRDefault="005E5A8F" w:rsidP="005E5A8F">
      <w:pPr>
        <w:pStyle w:val="40"/>
        <w:shd w:val="clear" w:color="auto" w:fill="auto"/>
        <w:spacing w:before="0"/>
        <w:ind w:left="-284" w:right="-342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</w:t>
      </w:r>
    </w:p>
    <w:p w:rsidR="005E5A8F" w:rsidRPr="00891ECA" w:rsidRDefault="005E5A8F" w:rsidP="005E5A8F">
      <w:pPr>
        <w:pStyle w:val="20"/>
        <w:shd w:val="clear" w:color="auto" w:fill="auto"/>
        <w:spacing w:line="307" w:lineRule="exact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262" w:line="250" w:lineRule="exact"/>
        <w:ind w:left="-284"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5A8F" w:rsidRPr="00891ECA" w:rsidRDefault="005E5A8F" w:rsidP="005E5A8F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административных регламентов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 xml:space="preserve">», устанавливающий сроки и последовательность административных процедур (действий), осуществляемых администрацией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2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Регламент разрабатывается специалистом 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 xml:space="preserve">»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1.2. При разработке регламентов специалист администрация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предусматривает оптимизацию (повышение качества) осуществления муниципального контроля, в том числе: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упорядочение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ответственность должностных лиц администрации сельского поселения «</w:t>
      </w:r>
      <w:r w:rsidR="004C3E0A">
        <w:rPr>
          <w:rFonts w:ascii="Times New Roman" w:hAnsi="Times New Roman" w:cs="Times New Roman"/>
          <w:sz w:val="24"/>
          <w:szCs w:val="24"/>
        </w:rPr>
        <w:t>Село 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98" w:lineRule="exact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1.2. Регламенты утверждаются постановлением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1.3. Регламенты 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1.5. Проект административного регламента и пояснительная записка к нему подлежит размещению в сети Интернет на официальном сайте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в соответствии с действующим законодательством.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1.6.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специалистам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1.10. Разногласия между органами муниципального контроля по проектам регламентов,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1"/>
        <w:shd w:val="clear" w:color="auto" w:fill="auto"/>
        <w:tabs>
          <w:tab w:val="left" w:pos="384"/>
        </w:tabs>
        <w:spacing w:before="0" w:after="245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2. Требования к регламентам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2.1. Наименование регламента определяется специалистом администрации сельского поселения «Село </w:t>
      </w:r>
      <w:r w:rsidR="00891EC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0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2.2. В регламент включаются следующие разделы: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7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9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требования к порядку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01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порядок и формы контроля за осуществлением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2.3. Раздел, касающийся общих положений,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1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наименование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нормативные правовые акты, регулирующие осуществление муниципального контроля;</w:t>
      </w:r>
    </w:p>
    <w:p w:rsidR="005E5A8F" w:rsidRPr="004C3E0A" w:rsidRDefault="005E5A8F" w:rsidP="004C3E0A">
      <w:pPr>
        <w:autoSpaceDE w:val="0"/>
        <w:autoSpaceDN w:val="0"/>
        <w:adjustRightInd w:val="0"/>
        <w:jc w:val="both"/>
      </w:pPr>
      <w:r w:rsidRPr="00891ECA">
        <w:rPr>
          <w:rFonts w:ascii="Times New Roman" w:hAnsi="Times New Roman" w:cs="Times New Roman"/>
        </w:rPr>
        <w:t xml:space="preserve">           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</w:rPr>
        <w:t xml:space="preserve">Совхоз </w:t>
      </w:r>
      <w:r w:rsidR="004C3E0A">
        <w:rPr>
          <w:rFonts w:ascii="Times New Roman" w:hAnsi="Times New Roman" w:cs="Times New Roman"/>
        </w:rPr>
        <w:lastRenderedPageBreak/>
        <w:t>им.Ленина</w:t>
      </w:r>
      <w:r w:rsidR="004C3E0A">
        <w:rPr>
          <w:rFonts w:ascii="Times New Roman" w:hAnsi="Times New Roman" w:cs="Times New Roman"/>
        </w:rPr>
        <w:t>»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>
        <w:rPr>
          <w:rFonts w:ascii="Times New Roman" w:hAnsi="Times New Roman" w:cs="Times New Roman"/>
        </w:rPr>
        <w:t>./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 w:rsidRPr="004C3E0A">
        <w:rPr>
          <w:rFonts w:ascii="Times New Roman" w:hAnsi="Times New Roman" w:cs="Times New Roman"/>
        </w:rPr>
        <w:t>/</w:t>
      </w:r>
      <w:r w:rsidR="004C3E0A">
        <w:t xml:space="preserve"> </w:t>
      </w:r>
      <w:r w:rsidRPr="00891ECA">
        <w:rPr>
          <w:rFonts w:ascii="Times New Roman" w:hAnsi="Times New Roman" w:cs="Times New Roman"/>
        </w:rPr>
        <w:t>, в Реестре государственных и муниципальных услуг Калужской области.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1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5E5A8F" w:rsidRPr="00891ECA" w:rsidRDefault="005E5A8F" w:rsidP="004C3E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1ECA">
        <w:rPr>
          <w:rFonts w:ascii="Times New Roman" w:hAnsi="Times New Roman" w:cs="Times New Roman"/>
        </w:rPr>
        <w:t xml:space="preserve">            Специалист администрация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 xml:space="preserve">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rPr>
          <w:rFonts w:ascii="Times New Roman" w:hAnsi="Times New Roman" w:cs="Times New Roman"/>
        </w:rPr>
        <w:t xml:space="preserve">» 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 w:rsidRPr="004C3E0A">
        <w:rPr>
          <w:rFonts w:ascii="Times New Roman" w:hAnsi="Times New Roman" w:cs="Times New Roman"/>
        </w:rPr>
        <w:t xml:space="preserve">./ 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>
        <w:rPr>
          <w:rFonts w:ascii="Times New Roman" w:hAnsi="Times New Roman" w:cs="Times New Roman"/>
        </w:rPr>
        <w:t xml:space="preserve">/ </w:t>
      </w:r>
      <w:r w:rsidRPr="00891ECA">
        <w:rPr>
          <w:rFonts w:ascii="Times New Roman" w:hAnsi="Times New Roman" w:cs="Times New Roman"/>
        </w:rPr>
        <w:t>в сети «Интернет», а также в соответствующем разделе Реестра государственных и муниципальных услуг Калужской области;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предмет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права и обязанности должностных лиц при осуществлении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права и обязанности лиц, в отношении которых осуществляются мероприятия по муниципальному контролю;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3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описание результата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2.3.1. В подразделе, касающемся прав и обязанностей должностных лиц при осуществлении муниципального контроля, закрепляются: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8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0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5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7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     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6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7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4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2.4. Раздел, касающийся требований к порядку осуществления муниципального контроля,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информирования об исполнении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срок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5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7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 w:firstLine="700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К справочной информации относится: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6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9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 Справочная информация не приводится в тексте регламента и подлежит обязательному размещению на официальном сайте органа муниципального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контроля,</w:t>
      </w:r>
      <w:r w:rsidRPr="00891ECA">
        <w:rPr>
          <w:rFonts w:ascii="Times New Roman" w:hAnsi="Times New Roman" w:cs="Times New Roman"/>
          <w:sz w:val="24"/>
          <w:szCs w:val="24"/>
        </w:rPr>
        <w:t xml:space="preserve">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«Село </w:t>
      </w:r>
      <w:r w:rsidR="004C3E0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2.7.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В начале указанного раздела указывается исчерпывающий перечень административных процедур, содержащихся в этом разделе.</w:t>
      </w:r>
    </w:p>
    <w:p w:rsidR="005E5A8F" w:rsidRPr="00891ECA" w:rsidRDefault="005E5A8F" w:rsidP="005E5A8F">
      <w:pPr>
        <w:pStyle w:val="1"/>
        <w:shd w:val="clear" w:color="auto" w:fill="auto"/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lastRenderedPageBreak/>
        <w:t xml:space="preserve">            2.9. Описание каждой административной процедуры содержит следующие обязательные элементы: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0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2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критерии принятия решений;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4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33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2.10. Раздел, касающийся порядка и формы контроля за осуществлением муниципального контроля,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50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36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0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68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1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2) предмет досудебного (внесудебного) обжалования;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4) основания для начала процедуры досудебного (внесудебного) обжалования;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4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98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113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7) сроки рассмотрения жалобы;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089"/>
        </w:tabs>
        <w:spacing w:before="0" w:after="35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266"/>
        </w:tabs>
        <w:spacing w:before="0" w:after="252" w:line="240" w:lineRule="auto"/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3. Организация независимой экспертизы проектов регламентов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50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3.1. Проекты административных регламентов подлежат независимой экспертизе.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516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</w:t>
      </w:r>
      <w:r w:rsidRPr="00891ECA">
        <w:rPr>
          <w:rFonts w:ascii="Times New Roman" w:hAnsi="Times New Roman" w:cs="Times New Roman"/>
          <w:sz w:val="24"/>
          <w:szCs w:val="24"/>
        </w:rPr>
        <w:lastRenderedPageBreak/>
        <w:t>возможных негативных последствий реализации положений проекта административного регламента для граждан и организаций.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9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0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 не может быть менее пятнадцати дней со дня его размещения.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 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».</w:t>
      </w: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</w:p>
    <w:p w:rsidR="005E5A8F" w:rsidRDefault="005E5A8F" w:rsidP="004C3E0A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5A8F" w:rsidRPr="005E5A8F" w:rsidRDefault="005E5A8F" w:rsidP="005E5A8F">
      <w:pPr>
        <w:autoSpaceDE w:val="0"/>
        <w:ind w:right="-34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C3E0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Приложение № 2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 «</w:t>
      </w:r>
      <w:r w:rsidR="00FB5A7C">
        <w:rPr>
          <w:rFonts w:ascii="Times New Roman" w:hAnsi="Times New Roman" w:cs="Times New Roman"/>
          <w:sz w:val="16"/>
          <w:szCs w:val="16"/>
        </w:rPr>
        <w:t>Село Совхоз им.Ленина</w:t>
      </w:r>
      <w:r w:rsidRPr="00891ECA">
        <w:rPr>
          <w:rFonts w:ascii="Times New Roman" w:hAnsi="Times New Roman" w:cs="Times New Roman"/>
          <w:sz w:val="16"/>
          <w:szCs w:val="16"/>
        </w:rPr>
        <w:t>»</w:t>
      </w:r>
    </w:p>
    <w:p w:rsidR="005E5A8F" w:rsidRPr="00891ECA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от  .01.2019 года № </w:t>
      </w:r>
    </w:p>
    <w:p w:rsidR="005E5A8F" w:rsidRPr="00891ECA" w:rsidRDefault="005E5A8F" w:rsidP="005E5A8F">
      <w:pPr>
        <w:pStyle w:val="20"/>
        <w:shd w:val="clear" w:color="auto" w:fill="auto"/>
        <w:spacing w:line="240" w:lineRule="auto"/>
        <w:ind w:left="-284" w:right="-342"/>
        <w:contextualSpacing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>ПОРЯДОК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1ECA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ind w:left="-284" w:right="-3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spacing w:after="264" w:line="240" w:lineRule="auto"/>
        <w:ind w:left="-284" w:right="-342"/>
        <w:jc w:val="center"/>
        <w:rPr>
          <w:b/>
          <w:sz w:val="24"/>
          <w:szCs w:val="24"/>
        </w:rPr>
      </w:pPr>
      <w:r w:rsidRPr="00891ECA">
        <w:rPr>
          <w:b/>
          <w:sz w:val="24"/>
          <w:szCs w:val="24"/>
        </w:rPr>
        <w:t>1. Общие положения</w:t>
      </w:r>
    </w:p>
    <w:p w:rsidR="005E5A8F" w:rsidRPr="00891ECA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21"/>
        <w:numPr>
          <w:ilvl w:val="0"/>
          <w:numId w:val="2"/>
        </w:numPr>
        <w:shd w:val="clear" w:color="auto" w:fill="auto"/>
        <w:tabs>
          <w:tab w:val="left" w:pos="144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Регламентом является нормативный правовой акт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 xml:space="preserve">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ответственными за предоставление муниципальной услуги, в процессе предоставления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Регламент устанавливает порядок взаимодействия между должностными лицами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E5A8F" w:rsidRPr="00891ECA" w:rsidRDefault="005E5A8F" w:rsidP="005E5A8F">
      <w:pPr>
        <w:pStyle w:val="1"/>
        <w:shd w:val="clear" w:color="auto" w:fill="auto"/>
        <w:tabs>
          <w:tab w:val="left" w:pos="1432"/>
        </w:tabs>
        <w:spacing w:before="0" w:line="240" w:lineRule="auto"/>
        <w:ind w:left="-284" w:right="-342"/>
        <w:rPr>
          <w:rFonts w:ascii="Times New Roman" w:hAnsi="Times New Roman" w:cs="Times New Roman"/>
          <w:sz w:val="24"/>
          <w:szCs w:val="24"/>
        </w:rPr>
      </w:pPr>
      <w:r w:rsidRPr="00891ECA">
        <w:rPr>
          <w:rFonts w:ascii="Times New Roman" w:hAnsi="Times New Roman" w:cs="Times New Roman"/>
          <w:sz w:val="24"/>
          <w:szCs w:val="24"/>
        </w:rPr>
        <w:t xml:space="preserve">            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 администрации сельского поселения «Село </w:t>
      </w:r>
      <w:r w:rsidR="004C3E0A">
        <w:rPr>
          <w:rFonts w:ascii="Times New Roman" w:hAnsi="Times New Roman" w:cs="Times New Roman"/>
          <w:sz w:val="24"/>
          <w:szCs w:val="24"/>
        </w:rPr>
        <w:t>Совхоз им.Ленина</w:t>
      </w:r>
      <w:r w:rsidRPr="00891ECA">
        <w:rPr>
          <w:rFonts w:ascii="Times New Roman" w:hAnsi="Times New Roman" w:cs="Times New Roman"/>
          <w:sz w:val="24"/>
          <w:szCs w:val="24"/>
        </w:rPr>
        <w:t>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1.3. При разработке регламентов специалист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предусматривает оптимизацию (повышение качества) предоставления муниципальных услуг, в том числе: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1) упорядочение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2) устранение избыточных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lastRenderedPageBreak/>
        <w:t>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6) предоставление муниципальной услуги в электронной форме.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 Калужской области, а также с учетом иных требований к порядку предоставления соответствующей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</w:p>
    <w:p w:rsidR="005E5A8F" w:rsidRPr="00891ECA" w:rsidRDefault="005E5A8F" w:rsidP="004C3E0A">
      <w:pPr>
        <w:autoSpaceDE w:val="0"/>
        <w:autoSpaceDN w:val="0"/>
        <w:adjustRightInd w:val="0"/>
        <w:jc w:val="both"/>
      </w:pPr>
      <w:r w:rsidRPr="00891ECA">
        <w:t xml:space="preserve">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«Село </w:t>
      </w:r>
      <w:r w:rsidR="004C3E0A">
        <w:rPr>
          <w:rFonts w:ascii="Times New Roman" w:hAnsi="Times New Roman" w:cs="Times New Roman"/>
        </w:rPr>
        <w:t>Совхоз им.Ленина</w:t>
      </w:r>
      <w:r w:rsidRPr="00891ECA">
        <w:t xml:space="preserve">» </w:t>
      </w:r>
      <w:r w:rsidR="004C3E0A" w:rsidRPr="004C3E0A">
        <w:rPr>
          <w:rFonts w:ascii="Times New Roman" w:hAnsi="Times New Roman" w:cs="Times New Roman"/>
          <w:lang w:val="en-US"/>
        </w:rPr>
        <w:t>http</w:t>
      </w:r>
      <w:r w:rsidR="004C3E0A" w:rsidRPr="004C3E0A">
        <w:rPr>
          <w:rFonts w:ascii="Times New Roman" w:hAnsi="Times New Roman" w:cs="Times New Roman"/>
        </w:rPr>
        <w:t>://</w:t>
      </w:r>
      <w:r w:rsidR="004C3E0A" w:rsidRPr="004C3E0A">
        <w:rPr>
          <w:rFonts w:ascii="Times New Roman" w:hAnsi="Times New Roman" w:cs="Times New Roman"/>
          <w:lang w:val="en-US"/>
        </w:rPr>
        <w:t>www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admkondrovo</w:t>
      </w:r>
      <w:r w:rsidR="004C3E0A" w:rsidRPr="004C3E0A">
        <w:rPr>
          <w:rFonts w:ascii="Times New Roman" w:hAnsi="Times New Roman" w:cs="Times New Roman"/>
        </w:rPr>
        <w:t>.</w:t>
      </w:r>
      <w:r w:rsidR="004C3E0A" w:rsidRPr="004C3E0A">
        <w:rPr>
          <w:rFonts w:ascii="Times New Roman" w:hAnsi="Times New Roman" w:cs="Times New Roman"/>
          <w:lang w:val="en-US"/>
        </w:rPr>
        <w:t>ru</w:t>
      </w:r>
      <w:r w:rsidR="004C3E0A">
        <w:rPr>
          <w:rFonts w:ascii="Times New Roman" w:hAnsi="Times New Roman" w:cs="Times New Roman"/>
        </w:rPr>
        <w:t>./</w:t>
      </w:r>
      <w:r w:rsidR="004C3E0A" w:rsidRPr="004C3E0A">
        <w:rPr>
          <w:rFonts w:ascii="Times New Roman" w:hAnsi="Times New Roman" w:cs="Times New Roman"/>
          <w:lang w:val="en-US"/>
        </w:rPr>
        <w:t>administration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gorodskie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selskie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poseleniya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dzerzhinskogo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rayon</w:t>
      </w:r>
      <w:r w:rsidR="004C3E0A" w:rsidRPr="004C3E0A">
        <w:rPr>
          <w:rFonts w:ascii="Times New Roman" w:hAnsi="Times New Roman" w:cs="Times New Roman"/>
        </w:rPr>
        <w:t>/</w:t>
      </w:r>
      <w:r w:rsidR="004C3E0A" w:rsidRPr="004C3E0A">
        <w:rPr>
          <w:rFonts w:ascii="Times New Roman" w:hAnsi="Times New Roman" w:cs="Times New Roman"/>
          <w:lang w:val="en-US"/>
        </w:rPr>
        <w:t>selskoe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poselenie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selo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sovhoz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im</w:t>
      </w:r>
      <w:r w:rsidR="004C3E0A" w:rsidRPr="004C3E0A">
        <w:rPr>
          <w:rFonts w:ascii="Times New Roman" w:hAnsi="Times New Roman" w:cs="Times New Roman"/>
        </w:rPr>
        <w:t>_</w:t>
      </w:r>
      <w:r w:rsidR="004C3E0A" w:rsidRPr="004C3E0A">
        <w:rPr>
          <w:rFonts w:ascii="Times New Roman" w:hAnsi="Times New Roman" w:cs="Times New Roman"/>
          <w:lang w:val="en-US"/>
        </w:rPr>
        <w:t>lenina</w:t>
      </w:r>
      <w:r w:rsidR="004C3E0A" w:rsidRPr="004C3E0A">
        <w:rPr>
          <w:rFonts w:ascii="Times New Roman" w:hAnsi="Times New Roman" w:cs="Times New Roman"/>
        </w:rPr>
        <w:t>/</w:t>
      </w:r>
      <w:r w:rsidR="004C3E0A">
        <w:t xml:space="preserve"> </w:t>
      </w:r>
      <w:r w:rsidRPr="004C3E0A">
        <w:rPr>
          <w:rFonts w:ascii="Times New Roman" w:hAnsi="Times New Roman" w:cs="Times New Roman"/>
        </w:rPr>
        <w:t>в сети Интернет в соответствии с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>1.7.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22"/>
        </w:tabs>
        <w:spacing w:line="240" w:lineRule="auto"/>
        <w:ind w:left="-284" w:right="-342" w:firstLine="700"/>
        <w:rPr>
          <w:sz w:val="24"/>
          <w:szCs w:val="24"/>
        </w:rPr>
      </w:pPr>
      <w:r w:rsidRPr="00891ECA">
        <w:rPr>
          <w:sz w:val="24"/>
          <w:szCs w:val="24"/>
        </w:rPr>
        <w:t xml:space="preserve">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проводимой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1.9. 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1.10. Разногласие между ответственными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</w:p>
    <w:p w:rsidR="005E5A8F" w:rsidRPr="00891ECA" w:rsidRDefault="005E5A8F" w:rsidP="005E5A8F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after="309" w:line="240" w:lineRule="auto"/>
        <w:ind w:left="-284" w:right="-342"/>
        <w:jc w:val="center"/>
        <w:rPr>
          <w:b/>
          <w:sz w:val="24"/>
          <w:szCs w:val="24"/>
        </w:rPr>
      </w:pPr>
      <w:r w:rsidRPr="00891ECA">
        <w:rPr>
          <w:b/>
          <w:sz w:val="24"/>
          <w:szCs w:val="24"/>
        </w:rPr>
        <w:t>Требования к регламентам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3584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 2.1. Наименование регламента определяется специалистом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2.2. В регламент включаются следующие разделы: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5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1) общие положения;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2) стандарт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5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3) состав, последовательность и сроки выполнения административных процедур (действий), </w:t>
      </w:r>
      <w:r w:rsidRPr="00891ECA">
        <w:rPr>
          <w:sz w:val="24"/>
          <w:szCs w:val="24"/>
        </w:rPr>
        <w:lastRenderedPageBreak/>
        <w:t>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4) формы контроля за исполнением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26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02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18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2.3. Раздел, касающийся общих положений,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14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1) предмет регулирования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43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2) круг заявителей;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21"/>
        </w:tabs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К справочной информации относится следующая информация: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 w:firstLine="680"/>
        <w:rPr>
          <w:sz w:val="24"/>
          <w:szCs w:val="24"/>
        </w:rPr>
      </w:pPr>
      <w:r w:rsidRPr="00891ECA">
        <w:rPr>
          <w:sz w:val="24"/>
          <w:szCs w:val="24"/>
        </w:rPr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адрес официального сайта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а также электронной почты и (или) формы обратной связи органа, предоставляющего муниципальную услугу, в сети Интернет.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 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2.4. Стандарт предоставления муниципальной услуги должен содержать следующие подразделы:</w:t>
      </w:r>
      <w:r w:rsidRPr="00891ECA">
        <w:rPr>
          <w:sz w:val="24"/>
          <w:szCs w:val="24"/>
        </w:rPr>
        <w:tab/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наименование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</w:t>
      </w:r>
      <w:r w:rsidRPr="00891ECA">
        <w:rPr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описание результата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документов,</w:t>
      </w:r>
      <w:r w:rsidRPr="00891ECA">
        <w:rPr>
          <w:sz w:val="24"/>
          <w:szCs w:val="24"/>
        </w:rPr>
        <w:t xml:space="preserve"> являющихся результатом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нормативные правовые акты, регулирующие предоставления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Специалист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«Село</w:t>
      </w:r>
      <w:r w:rsidR="004C3E0A" w:rsidRPr="004C3E0A">
        <w:rPr>
          <w:sz w:val="24"/>
          <w:szCs w:val="24"/>
        </w:rPr>
        <w:t xml:space="preserve">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4"/>
          <w:szCs w:val="24"/>
        </w:rPr>
        <w:t>», а также в соответствующем разделе Реестра 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- указание на запрет требовать от заявителя: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891ECA">
        <w:rPr>
          <w:sz w:val="24"/>
          <w:szCs w:val="24"/>
        </w:rPr>
        <w:lastRenderedPageBreak/>
        <w:t>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2.6. Раздел, касающийся состава, последовательности и сроков выполнения </w:t>
      </w:r>
      <w:r w:rsidRPr="00891ECA">
        <w:rPr>
          <w:sz w:val="24"/>
          <w:szCs w:val="24"/>
        </w:rPr>
        <w:lastRenderedPageBreak/>
        <w:t xml:space="preserve">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891ECA">
        <w:rPr>
          <w:rStyle w:val="a5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891ECA">
        <w:rPr>
          <w:sz w:val="24"/>
          <w:szCs w:val="24"/>
        </w:rPr>
        <w:t xml:space="preserve">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Раздел должен содержать в том числе: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5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иные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</w:t>
      </w:r>
      <w:r w:rsidRPr="00891ECA">
        <w:rPr>
          <w:sz w:val="24"/>
          <w:szCs w:val="24"/>
        </w:rPr>
        <w:lastRenderedPageBreak/>
        <w:t>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2.7. Описание каждой административной процедуры предусматривает: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основания для начала Административной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критерии принятия решений;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60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4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891ECA">
        <w:rPr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Pr="00891ECA">
        <w:rPr>
          <w:sz w:val="24"/>
          <w:szCs w:val="24"/>
          <w:vertAlign w:val="superscript"/>
        </w:rPr>
        <w:t>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  <w:vertAlign w:val="superscript"/>
        </w:rPr>
      </w:pPr>
      <w:r w:rsidRPr="00891ECA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</w:t>
      </w:r>
      <w:r w:rsidRPr="00891ECA">
        <w:rPr>
          <w:sz w:val="24"/>
          <w:szCs w:val="24"/>
        </w:rPr>
        <w:lastRenderedPageBreak/>
        <w:t>государственных и муниципальных услуг Калужской области.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1) информация для заявителя о его праве подать жалобу;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2) предмет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3) органы местного самоуправления, организации, должностные лица, которым может быть направлена жалоба;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4) порядок подачи и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5) сроки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6) результат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7) порядок информирования заявителя о результатах рассмотрения жалобы;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t>8) порядок обжалования решения по жалобе;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 9) право заявителя на получение информации и документов, необходимых для обоснования и рассмотрения жалобы;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  <w:r w:rsidRPr="00891ECA">
        <w:rPr>
          <w:sz w:val="24"/>
          <w:szCs w:val="24"/>
        </w:rPr>
        <w:t xml:space="preserve">          10) способы информирования заявителей о порядке подачи и рассмотрения жалобы.</w:t>
      </w:r>
    </w:p>
    <w:p w:rsidR="005E5A8F" w:rsidRPr="00891ECA" w:rsidRDefault="005E5A8F" w:rsidP="005E5A8F">
      <w:pPr>
        <w:pStyle w:val="a7"/>
        <w:shd w:val="clear" w:color="auto" w:fill="auto"/>
        <w:spacing w:line="240" w:lineRule="auto"/>
        <w:ind w:left="-284" w:right="-342"/>
        <w:jc w:val="left"/>
        <w:rPr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232"/>
        </w:tabs>
        <w:spacing w:line="240" w:lineRule="auto"/>
        <w:ind w:left="-284" w:right="-342" w:firstLine="660"/>
        <w:rPr>
          <w:sz w:val="24"/>
          <w:szCs w:val="24"/>
        </w:rPr>
      </w:pPr>
      <w:r w:rsidRPr="00891ECA">
        <w:rPr>
          <w:sz w:val="24"/>
          <w:szCs w:val="24"/>
        </w:rPr>
        <w:br w:type="page"/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№ 3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к постановлению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администрации 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</w:p>
    <w:p w:rsidR="005E5A8F" w:rsidRPr="00891ECA" w:rsidRDefault="005E5A8F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91EC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C3E0A">
        <w:rPr>
          <w:rFonts w:ascii="Times New Roman" w:hAnsi="Times New Roman" w:cs="Times New Roman"/>
          <w:sz w:val="16"/>
          <w:szCs w:val="16"/>
        </w:rPr>
        <w:t>«Село Совхоз им.Ленина</w:t>
      </w:r>
      <w:r w:rsidRPr="00891ECA">
        <w:rPr>
          <w:rFonts w:ascii="Times New Roman" w:hAnsi="Times New Roman" w:cs="Times New Roman"/>
          <w:sz w:val="16"/>
          <w:szCs w:val="16"/>
        </w:rPr>
        <w:t>»</w:t>
      </w:r>
    </w:p>
    <w:p w:rsidR="005E5A8F" w:rsidRPr="005E5A8F" w:rsidRDefault="004C3E0A" w:rsidP="005E5A8F">
      <w:pPr>
        <w:autoSpaceDE w:val="0"/>
        <w:ind w:left="-284" w:right="-342" w:firstLine="72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от .01.2019 года № </w:t>
      </w:r>
    </w:p>
    <w:p w:rsidR="005E5A8F" w:rsidRPr="00891ECA" w:rsidRDefault="005E5A8F" w:rsidP="005E5A8F">
      <w:pPr>
        <w:pStyle w:val="40"/>
        <w:shd w:val="clear" w:color="auto" w:fill="auto"/>
        <w:spacing w:befor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</w:t>
      </w:r>
    </w:p>
    <w:p w:rsidR="005E5A8F" w:rsidRPr="00891ECA" w:rsidRDefault="005E5A8F" w:rsidP="005E5A8F">
      <w:pPr>
        <w:pStyle w:val="3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91ECA">
        <w:rPr>
          <w:rFonts w:ascii="Times New Roman" w:hAnsi="Times New Roman" w:cs="Times New Roman"/>
          <w:b/>
          <w:sz w:val="22"/>
          <w:szCs w:val="22"/>
        </w:rPr>
        <w:t xml:space="preserve"> муниципальных услуг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rFonts w:eastAsia="Sylfaen"/>
          <w:b/>
          <w:sz w:val="22"/>
          <w:szCs w:val="22"/>
        </w:rPr>
      </w:pP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2"/>
          <w:szCs w:val="22"/>
        </w:rPr>
      </w:pPr>
      <w:r w:rsidRPr="00891ECA">
        <w:rPr>
          <w:rFonts w:eastAsia="Sylfaen"/>
          <w:sz w:val="22"/>
          <w:szCs w:val="22"/>
        </w:rPr>
        <w:t xml:space="preserve">         1.</w:t>
      </w:r>
      <w:r w:rsidRPr="00891ECA">
        <w:rPr>
          <w:rFonts w:eastAsia="Sylfaen"/>
          <w:b/>
          <w:sz w:val="22"/>
          <w:szCs w:val="22"/>
        </w:rPr>
        <w:t xml:space="preserve"> </w:t>
      </w:r>
      <w:r w:rsidRPr="00891ECA">
        <w:rPr>
          <w:sz w:val="22"/>
          <w:szCs w:val="22"/>
        </w:rPr>
        <w:t xml:space="preserve"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1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79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084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80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34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46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в) оптимизация порядка предоставления муниципальной услуги, в том числе: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упорядочение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устранение избыточных административных процедур (действий);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предоставление муниципальной услуги в электронной форме;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- получение документов и информации, которые необходимы для предоставления муниципальной </w:t>
      </w:r>
      <w:r w:rsidRPr="00891ECA">
        <w:rPr>
          <w:sz w:val="22"/>
          <w:szCs w:val="22"/>
        </w:rPr>
        <w:lastRenderedPageBreak/>
        <w:t>услуги, посредством межведомственного информационного взаимодействия;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40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6. Администрация сельского поселения «Село</w:t>
      </w:r>
      <w:r w:rsidR="004C3E0A" w:rsidRPr="004C3E0A">
        <w:rPr>
          <w:sz w:val="24"/>
          <w:szCs w:val="24"/>
        </w:rPr>
        <w:t xml:space="preserve">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126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22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срок не более 30 рабочих дней со дня его получения.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217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 лицом 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экспертизу указанных проектов.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361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</w:p>
    <w:p w:rsidR="005E5A8F" w:rsidRPr="00891ECA" w:rsidRDefault="005E5A8F" w:rsidP="005E5A8F">
      <w:pPr>
        <w:pStyle w:val="21"/>
        <w:shd w:val="clear" w:color="auto" w:fill="auto"/>
        <w:tabs>
          <w:tab w:val="left" w:pos="1457"/>
        </w:tabs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обеспечивают учет таких замечаний и предложений.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>» обеспечивает рассмотрение таких разногласий в соответствии с действующим законодательством.</w:t>
      </w:r>
    </w:p>
    <w:p w:rsidR="005E5A8F" w:rsidRPr="00891ECA" w:rsidRDefault="005E5A8F" w:rsidP="005E5A8F">
      <w:pPr>
        <w:pStyle w:val="21"/>
        <w:shd w:val="clear" w:color="auto" w:fill="auto"/>
        <w:spacing w:line="240" w:lineRule="auto"/>
        <w:ind w:right="-342"/>
        <w:rPr>
          <w:sz w:val="22"/>
          <w:szCs w:val="22"/>
        </w:rPr>
      </w:pPr>
      <w:r w:rsidRPr="00891ECA">
        <w:rPr>
          <w:sz w:val="22"/>
          <w:szCs w:val="22"/>
        </w:rPr>
        <w:t xml:space="preserve">          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«Село </w:t>
      </w:r>
      <w:r w:rsidR="004C3E0A">
        <w:rPr>
          <w:sz w:val="24"/>
          <w:szCs w:val="24"/>
        </w:rPr>
        <w:t>Совхоз им.Ленина</w:t>
      </w:r>
      <w:r w:rsidRPr="00891ECA">
        <w:rPr>
          <w:sz w:val="22"/>
          <w:szCs w:val="22"/>
        </w:rPr>
        <w:t xml:space="preserve">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5E5A8F" w:rsidRPr="005E5A8F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8"/>
          <w:szCs w:val="28"/>
        </w:rPr>
      </w:pPr>
      <w:r w:rsidRPr="00891ECA">
        <w:rPr>
          <w:sz w:val="22"/>
          <w:szCs w:val="22"/>
        </w:rPr>
        <w:t xml:space="preserve">           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  <w:r w:rsidRPr="005E5A8F">
        <w:rPr>
          <w:sz w:val="28"/>
          <w:szCs w:val="28"/>
        </w:rPr>
        <w:t>.</w:t>
      </w:r>
    </w:p>
    <w:p w:rsidR="005E5A8F" w:rsidRPr="004816BC" w:rsidRDefault="005E5A8F" w:rsidP="005E5A8F">
      <w:pPr>
        <w:pStyle w:val="21"/>
        <w:shd w:val="clear" w:color="auto" w:fill="auto"/>
        <w:tabs>
          <w:tab w:val="left" w:pos="1202"/>
        </w:tabs>
        <w:spacing w:line="240" w:lineRule="auto"/>
        <w:ind w:right="-342"/>
        <w:rPr>
          <w:sz w:val="22"/>
          <w:szCs w:val="22"/>
        </w:rPr>
        <w:sectPr w:rsidR="005E5A8F" w:rsidRPr="004816BC" w:rsidSect="00E438D8">
          <w:pgSz w:w="11906" w:h="16838"/>
          <w:pgMar w:top="426" w:right="1133" w:bottom="1333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B263C8" w:rsidRDefault="00B263C8"/>
    <w:sectPr w:rsidR="00B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6E9"/>
    <w:multiLevelType w:val="multilevel"/>
    <w:tmpl w:val="21B0BC98"/>
    <w:lvl w:ilvl="0">
      <w:start w:val="1"/>
      <w:numFmt w:val="decimal"/>
      <w:lvlText w:val="%1."/>
      <w:lvlJc w:val="left"/>
      <w:rPr>
        <w:rFonts w:ascii="Times New Roman" w:eastAsia="Sylfae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17D7C"/>
    <w:multiLevelType w:val="multilevel"/>
    <w:tmpl w:val="055872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E7537"/>
    <w:multiLevelType w:val="multilevel"/>
    <w:tmpl w:val="C9F2E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5"/>
    <w:rsid w:val="004C3E0A"/>
    <w:rsid w:val="005E5A8F"/>
    <w:rsid w:val="00891ECA"/>
    <w:rsid w:val="00A15505"/>
    <w:rsid w:val="00B263C8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A8F"/>
    <w:rPr>
      <w:color w:val="0066CC"/>
      <w:u w:val="single"/>
    </w:rPr>
  </w:style>
  <w:style w:type="character" w:customStyle="1" w:styleId="2">
    <w:name w:val="Основной текст (2)_"/>
    <w:link w:val="20"/>
    <w:rsid w:val="005E5A8F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E5A8F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a4">
    <w:name w:val="Основной текст_"/>
    <w:link w:val="1"/>
    <w:rsid w:val="005E5A8F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E5A8F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5">
    <w:name w:val="Основной текст + Курсив"/>
    <w:rsid w:val="005E5A8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5E5A8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5E5A8F"/>
    <w:pPr>
      <w:shd w:val="clear" w:color="auto" w:fill="FFFFFF"/>
      <w:spacing w:before="360" w:after="300" w:line="0" w:lineRule="atLeast"/>
      <w:jc w:val="center"/>
    </w:pPr>
    <w:rPr>
      <w:rFonts w:ascii="Sylfaen" w:eastAsia="Sylfaen" w:hAnsi="Sylfaen" w:cs="Sylfaen"/>
      <w:color w:val="auto"/>
      <w:sz w:val="30"/>
      <w:szCs w:val="30"/>
      <w:lang w:eastAsia="en-US"/>
    </w:rPr>
  </w:style>
  <w:style w:type="paragraph" w:customStyle="1" w:styleId="1">
    <w:name w:val="Основной текст1"/>
    <w:basedOn w:val="a"/>
    <w:link w:val="a4"/>
    <w:rsid w:val="005E5A8F"/>
    <w:pPr>
      <w:shd w:val="clear" w:color="auto" w:fill="FFFFFF"/>
      <w:spacing w:before="540" w:line="302" w:lineRule="exact"/>
      <w:jc w:val="both"/>
    </w:pPr>
    <w:rPr>
      <w:rFonts w:ascii="Sylfaen" w:eastAsia="Sylfaen" w:hAnsi="Sylfaen" w:cs="Sylfae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5A8F"/>
    <w:pPr>
      <w:shd w:val="clear" w:color="auto" w:fill="FFFFFF"/>
      <w:spacing w:before="1200" w:line="307" w:lineRule="exact"/>
      <w:jc w:val="center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character" w:customStyle="1" w:styleId="a6">
    <w:name w:val="Подпись к таблице_"/>
    <w:link w:val="a7"/>
    <w:rsid w:val="005E5A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rsid w:val="005E5A8F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5E5A8F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4</cp:revision>
  <dcterms:created xsi:type="dcterms:W3CDTF">2018-11-22T12:55:00Z</dcterms:created>
  <dcterms:modified xsi:type="dcterms:W3CDTF">2019-01-15T06:12:00Z</dcterms:modified>
</cp:coreProperties>
</file>