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01" w:rsidRPr="00B64201" w:rsidRDefault="00B64201" w:rsidP="00B64201">
      <w:pPr>
        <w:spacing w:after="0"/>
        <w:rPr>
          <w:rFonts w:ascii="Times New Roman" w:hAnsi="Times New Roman"/>
          <w:sz w:val="26"/>
          <w:szCs w:val="26"/>
        </w:rPr>
      </w:pPr>
    </w:p>
    <w:p w:rsidR="00B64201" w:rsidRPr="00B64201" w:rsidRDefault="00B64201" w:rsidP="00B64201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>КАЛУЖСКАЯ  ОБЛАСТЬ</w:t>
      </w:r>
    </w:p>
    <w:p w:rsidR="00B64201" w:rsidRPr="00B64201" w:rsidRDefault="00B64201" w:rsidP="00B64201">
      <w:pPr>
        <w:spacing w:after="0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             ДЗЕРЖИНСКИЙ РАЙОН                           </w:t>
      </w:r>
    </w:p>
    <w:p w:rsidR="00B64201" w:rsidRPr="00B64201" w:rsidRDefault="00B64201" w:rsidP="00B64201">
      <w:pPr>
        <w:spacing w:after="0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МУНИЦИПАЛЬНОЕ  ОБРАЗОВАНИЕ</w:t>
      </w:r>
      <w:r w:rsidR="00DF6BA7">
        <w:rPr>
          <w:rFonts w:ascii="Times New Roman" w:hAnsi="Times New Roman"/>
          <w:sz w:val="24"/>
          <w:szCs w:val="24"/>
        </w:rPr>
        <w:t xml:space="preserve">              </w:t>
      </w:r>
    </w:p>
    <w:p w:rsidR="00B64201" w:rsidRPr="00B64201" w:rsidRDefault="00B64201" w:rsidP="00B64201">
      <w:pPr>
        <w:spacing w:after="0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            СЕЛЬСКОЕ ПОСЕЛЕНИЕ</w:t>
      </w:r>
    </w:p>
    <w:p w:rsidR="00B64201" w:rsidRPr="00B64201" w:rsidRDefault="00B64201" w:rsidP="00B64201">
      <w:pPr>
        <w:spacing w:after="0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               «ДЕРЕВНЯ БАРСУКИ»</w:t>
      </w:r>
    </w:p>
    <w:p w:rsidR="00B64201" w:rsidRPr="00B64201" w:rsidRDefault="00B64201" w:rsidP="00B64201">
      <w:pPr>
        <w:spacing w:after="0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                   СЕЛЬСКАЯ  ДУМА                                 </w:t>
      </w:r>
    </w:p>
    <w:p w:rsidR="00B64201" w:rsidRPr="00B64201" w:rsidRDefault="00B64201" w:rsidP="00B64201">
      <w:pPr>
        <w:spacing w:after="0"/>
        <w:rPr>
          <w:rFonts w:ascii="Times New Roman" w:hAnsi="Times New Roman"/>
          <w:sz w:val="24"/>
          <w:szCs w:val="24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64201" w:rsidRPr="00B64201" w:rsidRDefault="00B64201" w:rsidP="00B64201">
      <w:pPr>
        <w:spacing w:after="0"/>
        <w:rPr>
          <w:rFonts w:ascii="Times New Roman" w:hAnsi="Times New Roman"/>
        </w:rPr>
      </w:pPr>
      <w:r w:rsidRPr="00B64201">
        <w:rPr>
          <w:rFonts w:ascii="Times New Roman" w:hAnsi="Times New Roman"/>
          <w:sz w:val="24"/>
          <w:szCs w:val="24"/>
        </w:rPr>
        <w:t xml:space="preserve">                                                          РЕШЕНИЕ                                                                                                     </w:t>
      </w:r>
      <w:r w:rsidRPr="00B64201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B64201" w:rsidRPr="00B64201" w:rsidRDefault="00B64201" w:rsidP="00B64201">
      <w:pPr>
        <w:pStyle w:val="a3"/>
        <w:ind w:left="0"/>
      </w:pPr>
      <w:bookmarkStart w:id="0" w:name="_GoBack"/>
      <w:bookmarkEnd w:id="0"/>
    </w:p>
    <w:p w:rsidR="00B64201" w:rsidRPr="00B64201" w:rsidRDefault="00BE4DBB" w:rsidP="00B64201">
      <w:pPr>
        <w:pStyle w:val="a3"/>
        <w:ind w:left="0"/>
      </w:pPr>
      <w:r>
        <w:t xml:space="preserve">От        </w:t>
      </w:r>
      <w:r w:rsidR="00DF6BA7">
        <w:t>23.11.</w:t>
      </w:r>
      <w:r>
        <w:t xml:space="preserve"> 2017</w:t>
      </w:r>
      <w:r w:rsidR="00DF6BA7">
        <w:t xml:space="preserve"> года                      </w:t>
      </w:r>
      <w:r w:rsidR="00B64201" w:rsidRPr="00B64201">
        <w:t xml:space="preserve">д. Барсуки                                              № </w:t>
      </w:r>
      <w:r w:rsidR="00DF6BA7">
        <w:t>185</w:t>
      </w:r>
    </w:p>
    <w:p w:rsidR="00B64201" w:rsidRPr="00B64201" w:rsidRDefault="00B64201" w:rsidP="00B6420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12E" w:rsidRDefault="0071112E" w:rsidP="004B6A33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дополнительных оснований признания </w:t>
      </w: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безнадежными</w:t>
      </w:r>
      <w:proofErr w:type="gramEnd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 и порядка их списания </w:t>
      </w:r>
    </w:p>
    <w:p w:rsidR="004B6A33" w:rsidRPr="004B6A33" w:rsidRDefault="004B6A33" w:rsidP="004B6A33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5</w:t>
      </w:r>
      <w:r w:rsidR="00C63197">
        <w:rPr>
          <w:rFonts w:ascii="Times New Roman" w:eastAsia="Times New Roman" w:hAnsi="Times New Roman"/>
          <w:sz w:val="24"/>
          <w:szCs w:val="24"/>
          <w:lang w:eastAsia="ru-RU"/>
        </w:rPr>
        <w:t xml:space="preserve">9 Налогового кодекса Российской Федерации,  Уставом  муниципального образования сельское поселение «Деревня Барсуки», Сельская Дума </w:t>
      </w: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19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«Деревня Барсуки»  РЕШИЛА</w:t>
      </w:r>
      <w:r w:rsidRPr="00B642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1. Установить следующие дополнительные основания признания безнадёжными к взысканию недоимки, задолженности по пеням и штрафам по местным налогам (далее - задолженность), взыскание которых оказалось невозможным в случаях:</w:t>
      </w:r>
    </w:p>
    <w:p w:rsidR="00DF6BA7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1.1 Наличие постановления об окончании исполнительного производства в связи с невозможностью взыскания по основаниям, предусмотренным пунктом 3, 4 части 1 статьи 46 Федерального закона от 02.10.2007 № 229-ФЗ «Об исполнительном производстве» в отношении задолженности со сроком образования более трёх лет (на дату принятия решения о списании) по местным налогам физических лиц</w:t>
      </w: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6B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документами, подтверждающими обстоятельства признания безнадёжной к взысканию задолженности являются</w:t>
      </w:r>
      <w:proofErr w:type="gramEnd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- справка налогового органа о суммах задолженности по форме согласно приложению 2 к Порядку списания недоимки и задолженности по пеням, штрафам и процентам, признанным безнадёжными к взысканию, утверждённому Приказом Федеральной налоговой службы Российской Федерации от 19.08.2010 № ЯК-7-8/393@ «Об утверждении Порядка списания недоимки и задолженности по пеням, штрафам и процентам, признанных безнадёжными к взысканию и Перечня документов, подтверждающих обстоятельства признания безнадёжными</w:t>
      </w:r>
      <w:proofErr w:type="gramEnd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 к взысканию недоимки, задолженности по пеням, штрафам и процентам» (далее - Порядок списания):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- копия постановления судебного пристава об окончании исполнительного производства в связи с невозможностью взыскания;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 Наличие задолженности физических лиц, умерших или объявленных судом умершими, в случае не наследования имущества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 либо отсутствия наследника.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документами, </w:t>
      </w:r>
      <w:r w:rsidR="004B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подтверждающими обстоятельства признания безнадёжной к взысканию задолженности</w:t>
      </w:r>
      <w:r w:rsidR="004B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- 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71112E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- справки налогового органа о суммах задолженности с физических лиц по форме согласно пр</w:t>
      </w:r>
      <w:r w:rsidR="004B6A33">
        <w:rPr>
          <w:rFonts w:ascii="Times New Roman" w:eastAsia="Times New Roman" w:hAnsi="Times New Roman"/>
          <w:sz w:val="24"/>
          <w:szCs w:val="24"/>
          <w:lang w:eastAsia="ru-RU"/>
        </w:rPr>
        <w:t>иложению № 2 к Порядку списания;</w:t>
      </w:r>
    </w:p>
    <w:p w:rsidR="004B6A33" w:rsidRPr="00B64201" w:rsidRDefault="004B6A33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справка об отсутствии наследников, либо сведений 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отказе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наследовании.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1.3. Наличие задолженности по налогам, пеням и штрафам физических лиц, со сроком образования до 01.01.2014, за исключением задолженности, в отношении которой осуществляется исполнительное производство.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документами, подтверждающими обстоятельства признания безнадёжной к взысканию задолженности являются</w:t>
      </w:r>
      <w:proofErr w:type="gramEnd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- заключение налогового органа об истечении срока взыскания задолженности;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- справка налогового органа о суммах недоимки и задолженности по пеням и штрафам физических лиц по местным налогам по форме согласно приложению № 2 к Порядку списания.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1.5. Наличие задолженности физических лиц, не превыша</w:t>
      </w:r>
      <w:r w:rsidR="00C63197">
        <w:rPr>
          <w:rFonts w:ascii="Times New Roman" w:eastAsia="Times New Roman" w:hAnsi="Times New Roman"/>
          <w:sz w:val="24"/>
          <w:szCs w:val="24"/>
          <w:lang w:eastAsia="ru-RU"/>
        </w:rPr>
        <w:t xml:space="preserve">ющей с учетом пеней и штрафов </w:t>
      </w:r>
      <w:r w:rsidR="004B6A33" w:rsidRPr="004B6A33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BE4D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рублей, со сроком образования до 01.01.2014 года, за исключением задолженности, в отношении которой осуществляется исполнительное производство, на основании справки налогового органа о суммах задолженности.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2. Решение о признании недоимки, задолженности по пеням и штрафам </w:t>
      </w:r>
      <w:proofErr w:type="gramStart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безнадежными</w:t>
      </w:r>
      <w:proofErr w:type="gramEnd"/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 к взысканию и их списании принимают налоговые органы по месту учёта налогоплательщика по форме согласно приложению № 1 к Порядку списания.</w:t>
      </w:r>
    </w:p>
    <w:p w:rsidR="0071112E" w:rsidRPr="00B64201" w:rsidRDefault="0071112E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01">
        <w:rPr>
          <w:rFonts w:ascii="Times New Roman" w:eastAsia="Times New Roman" w:hAnsi="Times New Roman"/>
          <w:sz w:val="24"/>
          <w:szCs w:val="24"/>
          <w:lang w:eastAsia="ru-RU"/>
        </w:rPr>
        <w:t>Задолженность списывается на дату принятия решения о списании.</w:t>
      </w:r>
    </w:p>
    <w:p w:rsidR="0071112E" w:rsidRPr="00B64201" w:rsidRDefault="00C63197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112E" w:rsidRPr="00B642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опубликованию в  газете Дзержинского района «Новое время» и размещению на официальном сайте администрации Дзержинского района</w:t>
      </w:r>
      <w:r w:rsidR="00BE4DB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сельского поселения «Деревня Барсуки».</w:t>
      </w:r>
    </w:p>
    <w:p w:rsidR="0071112E" w:rsidRPr="00B64201" w:rsidRDefault="00C63197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112E" w:rsidRPr="00B64201">
        <w:rPr>
          <w:rFonts w:ascii="Times New Roman" w:eastAsia="Times New Roman" w:hAnsi="Times New Roman"/>
          <w:sz w:val="24"/>
          <w:szCs w:val="24"/>
          <w:lang w:eastAsia="ru-RU"/>
        </w:rPr>
        <w:t>. Настоящие решение вступает в силу с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мента официального опублико</w:t>
      </w:r>
      <w:r w:rsidR="00BE4DBB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="0071112E" w:rsidRPr="00B64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112E" w:rsidRPr="00B64201" w:rsidRDefault="00C63197" w:rsidP="004B6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1112E" w:rsidRPr="00B64201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решения оставляю за собой.</w:t>
      </w:r>
    </w:p>
    <w:p w:rsidR="0071112E" w:rsidRPr="00B64201" w:rsidRDefault="0071112E" w:rsidP="004B6A3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1112E" w:rsidRPr="00B64201" w:rsidTr="0071112E">
        <w:tc>
          <w:tcPr>
            <w:tcW w:w="3190" w:type="dxa"/>
            <w:hideMark/>
          </w:tcPr>
          <w:p w:rsidR="0071112E" w:rsidRPr="00B64201" w:rsidRDefault="0071112E" w:rsidP="004B6A33">
            <w:pPr>
              <w:tabs>
                <w:tab w:val="left" w:pos="5245"/>
              </w:tabs>
              <w:spacing w:after="0" w:line="240" w:lineRule="auto"/>
              <w:ind w:right="-5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420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</w:t>
            </w:r>
          </w:p>
          <w:p w:rsidR="0071112E" w:rsidRPr="00B64201" w:rsidRDefault="0071112E" w:rsidP="004B6A33">
            <w:pPr>
              <w:tabs>
                <w:tab w:val="left" w:pos="5245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4201">
              <w:rPr>
                <w:rFonts w:ascii="Times New Roman" w:hAnsi="Times New Roman"/>
                <w:sz w:val="24"/>
                <w:szCs w:val="24"/>
                <w:lang w:eastAsia="zh-CN"/>
              </w:rPr>
              <w:t>сельского поселения</w:t>
            </w:r>
          </w:p>
        </w:tc>
        <w:tc>
          <w:tcPr>
            <w:tcW w:w="3191" w:type="dxa"/>
          </w:tcPr>
          <w:p w:rsidR="0071112E" w:rsidRPr="00B64201" w:rsidRDefault="0071112E" w:rsidP="004B6A33">
            <w:pPr>
              <w:tabs>
                <w:tab w:val="left" w:pos="5245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</w:tcPr>
          <w:p w:rsidR="0071112E" w:rsidRPr="00B64201" w:rsidRDefault="0071112E" w:rsidP="004B6A33">
            <w:pPr>
              <w:tabs>
                <w:tab w:val="left" w:pos="5245"/>
              </w:tabs>
              <w:spacing w:after="0" w:line="240" w:lineRule="auto"/>
              <w:ind w:right="-55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1112E" w:rsidRPr="00B64201" w:rsidRDefault="00BE4DBB" w:rsidP="004B6A33">
            <w:pPr>
              <w:tabs>
                <w:tab w:val="left" w:pos="5245"/>
              </w:tabs>
              <w:spacing w:after="0" w:line="240" w:lineRule="auto"/>
              <w:ind w:right="-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С.М. Лебедева</w:t>
            </w:r>
          </w:p>
        </w:tc>
      </w:tr>
    </w:tbl>
    <w:p w:rsidR="00473737" w:rsidRPr="00B64201" w:rsidRDefault="00473737" w:rsidP="004B6A33">
      <w:pPr>
        <w:spacing w:after="0"/>
        <w:rPr>
          <w:sz w:val="24"/>
          <w:szCs w:val="24"/>
        </w:rPr>
      </w:pPr>
    </w:p>
    <w:sectPr w:rsidR="00473737" w:rsidRPr="00B64201" w:rsidSect="004B6A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2E"/>
    <w:rsid w:val="00473737"/>
    <w:rsid w:val="004B6A33"/>
    <w:rsid w:val="0071112E"/>
    <w:rsid w:val="00B64201"/>
    <w:rsid w:val="00BE4DBB"/>
    <w:rsid w:val="00C63197"/>
    <w:rsid w:val="00D57F35"/>
    <w:rsid w:val="00D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4201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4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D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4201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4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2017-11-23T11:37:00Z</cp:lastPrinted>
  <dcterms:created xsi:type="dcterms:W3CDTF">2017-11-11T10:48:00Z</dcterms:created>
  <dcterms:modified xsi:type="dcterms:W3CDTF">2017-11-23T11:40:00Z</dcterms:modified>
</cp:coreProperties>
</file>