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4AE" w:rsidRDefault="000234AE">
      <w:pPr>
        <w:pStyle w:val="a3"/>
        <w:ind w:left="0"/>
        <w:jc w:val="left"/>
        <w:rPr>
          <w:sz w:val="20"/>
        </w:rPr>
      </w:pPr>
    </w:p>
    <w:p w:rsidR="000234AE" w:rsidRDefault="000234AE">
      <w:pPr>
        <w:pStyle w:val="a3"/>
        <w:ind w:left="0"/>
        <w:jc w:val="left"/>
        <w:rPr>
          <w:sz w:val="20"/>
        </w:rPr>
      </w:pPr>
    </w:p>
    <w:p w:rsidR="000234AE" w:rsidRDefault="000234AE">
      <w:pPr>
        <w:pStyle w:val="a3"/>
        <w:ind w:left="0"/>
        <w:jc w:val="left"/>
        <w:rPr>
          <w:sz w:val="20"/>
        </w:rPr>
      </w:pPr>
    </w:p>
    <w:p w:rsidR="000234AE" w:rsidRDefault="000234AE">
      <w:pPr>
        <w:pStyle w:val="a3"/>
        <w:ind w:left="0"/>
        <w:jc w:val="left"/>
        <w:rPr>
          <w:sz w:val="20"/>
        </w:rPr>
      </w:pPr>
    </w:p>
    <w:p w:rsidR="000234AE" w:rsidRDefault="000234AE">
      <w:pPr>
        <w:pStyle w:val="a3"/>
        <w:ind w:left="0"/>
        <w:jc w:val="left"/>
        <w:rPr>
          <w:sz w:val="20"/>
        </w:rPr>
      </w:pPr>
    </w:p>
    <w:p w:rsidR="000234AE" w:rsidRDefault="000234AE">
      <w:pPr>
        <w:pStyle w:val="a3"/>
        <w:ind w:left="0"/>
        <w:jc w:val="left"/>
        <w:rPr>
          <w:sz w:val="20"/>
        </w:rPr>
      </w:pPr>
    </w:p>
    <w:p w:rsidR="000234AE" w:rsidRDefault="000234AE">
      <w:pPr>
        <w:pStyle w:val="a3"/>
        <w:ind w:left="0"/>
        <w:jc w:val="left"/>
        <w:rPr>
          <w:sz w:val="20"/>
        </w:rPr>
      </w:pPr>
    </w:p>
    <w:p w:rsidR="000234AE" w:rsidRDefault="000234AE">
      <w:pPr>
        <w:pStyle w:val="a3"/>
        <w:ind w:left="0"/>
        <w:jc w:val="left"/>
        <w:rPr>
          <w:sz w:val="20"/>
        </w:rPr>
      </w:pPr>
    </w:p>
    <w:p w:rsidR="000234AE" w:rsidRDefault="000234AE">
      <w:pPr>
        <w:pStyle w:val="a3"/>
        <w:spacing w:before="7"/>
        <w:ind w:left="0"/>
        <w:jc w:val="left"/>
      </w:pPr>
    </w:p>
    <w:p w:rsidR="000234AE" w:rsidRDefault="008B270B">
      <w:pPr>
        <w:spacing w:before="85" w:line="309" w:lineRule="auto"/>
        <w:ind w:left="4281" w:right="1728" w:hanging="245"/>
        <w:rPr>
          <w:b/>
          <w:sz w:val="36"/>
        </w:rPr>
      </w:pPr>
      <w:r>
        <w:pict>
          <v:shapetype id="_x0000_t202" coordsize="21600,21600" o:spt="202" path="m,l,21600r21600,l21600,xe">
            <v:stroke joinstyle="miter"/>
            <v:path gradientshapeok="t" o:connecttype="rect"/>
          </v:shapetype>
          <v:shape id="_x0000_s1064" type="#_x0000_t202" style="position:absolute;left:0;text-align:left;margin-left:83.65pt;margin-top:51.75pt;width:470.75pt;height:89.7pt;z-index:-257444864;mso-position-horizontal-relative:page" fillcolor="#d9d9d9" stroked="f">
            <v:textbox inset="0,0,0,0">
              <w:txbxContent>
                <w:p w:rsidR="008B270B" w:rsidRDefault="008B270B">
                  <w:pPr>
                    <w:pStyle w:val="a3"/>
                    <w:ind w:left="0"/>
                    <w:jc w:val="left"/>
                    <w:rPr>
                      <w:sz w:val="28"/>
                    </w:rPr>
                  </w:pPr>
                </w:p>
                <w:p w:rsidR="008B270B" w:rsidRDefault="008B270B">
                  <w:pPr>
                    <w:pStyle w:val="a3"/>
                    <w:spacing w:before="11"/>
                    <w:ind w:left="0"/>
                    <w:jc w:val="left"/>
                    <w:rPr>
                      <w:sz w:val="23"/>
                    </w:rPr>
                  </w:pPr>
                </w:p>
                <w:p w:rsidR="008B270B" w:rsidRDefault="008B270B">
                  <w:pPr>
                    <w:ind w:left="787" w:right="788"/>
                    <w:jc w:val="center"/>
                    <w:rPr>
                      <w:b/>
                      <w:sz w:val="26"/>
                    </w:rPr>
                  </w:pPr>
                  <w:r>
                    <w:rPr>
                      <w:b/>
                      <w:sz w:val="26"/>
                    </w:rPr>
                    <w:t>ПРАВИЛА</w:t>
                  </w:r>
                </w:p>
                <w:p w:rsidR="008B270B" w:rsidRDefault="008B270B">
                  <w:pPr>
                    <w:spacing w:before="1"/>
                    <w:ind w:left="787" w:right="791"/>
                    <w:jc w:val="center"/>
                    <w:rPr>
                      <w:b/>
                      <w:sz w:val="26"/>
                    </w:rPr>
                  </w:pPr>
                  <w:r>
                    <w:rPr>
                      <w:b/>
                      <w:sz w:val="26"/>
                    </w:rPr>
                    <w:t>ЗЕМЛЕПОЛЬЗОВАНИЯ И ЗАСТРОЙКИ МУНИЦИПАЛЬНОГО ОБРАЗОВАНИЯ</w:t>
                  </w:r>
                </w:p>
              </w:txbxContent>
            </v:textbox>
            <w10:wrap anchorx="page"/>
          </v:shape>
        </w:pict>
      </w:r>
      <w:r w:rsidR="00F02B2E">
        <w:rPr>
          <w:b/>
          <w:sz w:val="36"/>
        </w:rPr>
        <w:t xml:space="preserve">Российская </w:t>
      </w:r>
      <w:r w:rsidR="00F02B2E">
        <w:rPr>
          <w:b/>
          <w:spacing w:val="-3"/>
          <w:sz w:val="36"/>
        </w:rPr>
        <w:t xml:space="preserve">Федерация </w:t>
      </w:r>
      <w:r w:rsidR="00F02B2E">
        <w:rPr>
          <w:b/>
          <w:sz w:val="36"/>
        </w:rPr>
        <w:t>Калужская</w:t>
      </w:r>
      <w:r w:rsidR="00F02B2E">
        <w:rPr>
          <w:b/>
          <w:spacing w:val="88"/>
          <w:sz w:val="36"/>
        </w:rPr>
        <w:t xml:space="preserve"> </w:t>
      </w:r>
      <w:r w:rsidR="00F02B2E">
        <w:rPr>
          <w:b/>
          <w:sz w:val="36"/>
        </w:rPr>
        <w:t>область</w:t>
      </w:r>
    </w:p>
    <w:p w:rsidR="000234AE" w:rsidRDefault="000234AE">
      <w:pPr>
        <w:pStyle w:val="a3"/>
        <w:ind w:left="0"/>
        <w:jc w:val="left"/>
        <w:rPr>
          <w:b/>
          <w:sz w:val="20"/>
        </w:rPr>
      </w:pPr>
    </w:p>
    <w:p w:rsidR="000234AE" w:rsidRDefault="000234AE">
      <w:pPr>
        <w:pStyle w:val="a3"/>
        <w:ind w:left="0"/>
        <w:jc w:val="left"/>
        <w:rPr>
          <w:b/>
          <w:sz w:val="20"/>
        </w:rPr>
      </w:pPr>
    </w:p>
    <w:p w:rsidR="000234AE" w:rsidRDefault="000234AE">
      <w:pPr>
        <w:pStyle w:val="a3"/>
        <w:ind w:left="0"/>
        <w:jc w:val="left"/>
        <w:rPr>
          <w:b/>
          <w:sz w:val="20"/>
        </w:rPr>
      </w:pPr>
    </w:p>
    <w:p w:rsidR="000234AE" w:rsidRDefault="000234AE">
      <w:pPr>
        <w:pStyle w:val="a3"/>
        <w:ind w:left="0"/>
        <w:jc w:val="left"/>
        <w:rPr>
          <w:b/>
          <w:sz w:val="20"/>
        </w:rPr>
      </w:pPr>
    </w:p>
    <w:p w:rsidR="000234AE" w:rsidRDefault="000234AE">
      <w:pPr>
        <w:pStyle w:val="a3"/>
        <w:ind w:left="0"/>
        <w:jc w:val="left"/>
        <w:rPr>
          <w:b/>
          <w:sz w:val="20"/>
        </w:rPr>
      </w:pPr>
    </w:p>
    <w:p w:rsidR="000234AE" w:rsidRDefault="000234AE">
      <w:pPr>
        <w:pStyle w:val="a3"/>
        <w:ind w:left="0"/>
        <w:jc w:val="left"/>
        <w:rPr>
          <w:b/>
          <w:sz w:val="20"/>
        </w:rPr>
      </w:pPr>
    </w:p>
    <w:p w:rsidR="000234AE" w:rsidRDefault="000234AE">
      <w:pPr>
        <w:pStyle w:val="a3"/>
        <w:ind w:left="0"/>
        <w:jc w:val="left"/>
        <w:rPr>
          <w:b/>
          <w:sz w:val="18"/>
        </w:rPr>
      </w:pPr>
    </w:p>
    <w:p w:rsidR="000234AE" w:rsidRDefault="00F02B2E">
      <w:pPr>
        <w:pStyle w:val="2"/>
        <w:spacing w:before="89"/>
        <w:ind w:left="2013" w:right="1482"/>
        <w:jc w:val="center"/>
      </w:pPr>
      <w:r>
        <w:t>Сельского поселения «Деревня Старки» Дзержинского района Калужской области</w:t>
      </w:r>
    </w:p>
    <w:p w:rsidR="000234AE" w:rsidRDefault="000234AE">
      <w:pPr>
        <w:pStyle w:val="a3"/>
        <w:ind w:left="0"/>
        <w:jc w:val="left"/>
        <w:rPr>
          <w:b/>
          <w:sz w:val="26"/>
        </w:rPr>
      </w:pPr>
    </w:p>
    <w:p w:rsidR="000234AE" w:rsidRDefault="00F02B2E">
      <w:pPr>
        <w:pStyle w:val="a3"/>
        <w:spacing w:line="278" w:lineRule="auto"/>
        <w:ind w:left="2013" w:right="1483"/>
        <w:jc w:val="center"/>
        <w:rPr>
          <w:rFonts w:ascii="Calibri" w:hAnsi="Calibri"/>
        </w:rPr>
      </w:pPr>
      <w:r>
        <w:rPr>
          <w:rFonts w:ascii="Calibri" w:hAnsi="Calibri"/>
        </w:rPr>
        <w:t>Утверждены Решением Сельской Думы Муниципального образования Сельское поселение «Деревня Старки» от 17.11. 2006 г. №62</w:t>
      </w:r>
    </w:p>
    <w:p w:rsidR="000234AE" w:rsidRDefault="00F02B2E">
      <w:pPr>
        <w:ind w:left="1336" w:right="802"/>
        <w:jc w:val="center"/>
        <w:rPr>
          <w:sz w:val="26"/>
        </w:rPr>
      </w:pPr>
      <w:proofErr w:type="gramStart"/>
      <w:r>
        <w:rPr>
          <w:sz w:val="26"/>
        </w:rPr>
        <w:t xml:space="preserve">(В ред.: Решение Сельской Думы </w:t>
      </w:r>
      <w:r>
        <w:rPr>
          <w:sz w:val="28"/>
        </w:rPr>
        <w:t>от 16.12.2014 г. № 166,решение Сельской Думы от 20.02. 2017 № 59, в ред. решения от 08.11.2019 г. № 159, в ред.</w:t>
      </w:r>
      <w:proofErr w:type="gramEnd"/>
      <w:r>
        <w:rPr>
          <w:sz w:val="28"/>
        </w:rPr>
        <w:t xml:space="preserve"> решения от 14.07.2020 № 200</w:t>
      </w:r>
      <w:r>
        <w:rPr>
          <w:sz w:val="26"/>
        </w:rPr>
        <w:t>)</w:t>
      </w:r>
    </w:p>
    <w:p w:rsidR="000234AE" w:rsidRDefault="000234AE">
      <w:pPr>
        <w:jc w:val="center"/>
        <w:rPr>
          <w:sz w:val="26"/>
        </w:rPr>
        <w:sectPr w:rsidR="000234AE">
          <w:type w:val="continuous"/>
          <w:pgSz w:w="11910" w:h="16840"/>
          <w:pgMar w:top="1580" w:right="140" w:bottom="280" w:left="460" w:header="720" w:footer="720" w:gutter="0"/>
          <w:cols w:space="720"/>
        </w:sectPr>
      </w:pPr>
    </w:p>
    <w:p w:rsidR="000234AE" w:rsidRDefault="00F02B2E">
      <w:pPr>
        <w:pStyle w:val="1"/>
        <w:spacing w:before="59"/>
        <w:ind w:left="2168" w:right="927"/>
      </w:pPr>
      <w:r>
        <w:lastRenderedPageBreak/>
        <w:t>ЧАСТЬ I. ПОРЯДОК ПРИМЕНЕНИЯ ПРАВИЛ ЗЕМЛЕПОЛЬЗОВАНИЯ И ЗАСТРОЙКИ И ВНЕСЕНИЯ В НИХ ИЗМЕНЕНИЙ</w:t>
      </w:r>
    </w:p>
    <w:p w:rsidR="000234AE" w:rsidRDefault="00F02B2E">
      <w:pPr>
        <w:pStyle w:val="3"/>
        <w:spacing w:before="119" w:line="240" w:lineRule="auto"/>
        <w:ind w:left="1969" w:right="1257" w:hanging="454"/>
        <w:jc w:val="left"/>
      </w:pPr>
      <w:r>
        <w:t>РАЗДЕЛ 1. ПОЛОЖЕНИЕ О РЕГУЛИРОВАНИИ ЗЕМЛЕПОЛЬЗОВАНИЯ И ЗАСТРОЙКИ ОРГАНАМИ МЕСТНОГО САМОУПРАВЛЕНИЯ</w:t>
      </w:r>
    </w:p>
    <w:p w:rsidR="000234AE" w:rsidRDefault="00F02B2E">
      <w:pPr>
        <w:spacing w:before="123" w:line="296" w:lineRule="exact"/>
        <w:ind w:left="826"/>
        <w:jc w:val="both"/>
        <w:rPr>
          <w:b/>
          <w:sz w:val="26"/>
        </w:rPr>
      </w:pPr>
      <w:r>
        <w:rPr>
          <w:b/>
          <w:sz w:val="26"/>
        </w:rPr>
        <w:t>Статья 1. Сфера применения правил землепользования и застройки</w:t>
      </w:r>
    </w:p>
    <w:p w:rsidR="000234AE" w:rsidRDefault="00F02B2E">
      <w:pPr>
        <w:pStyle w:val="a4"/>
        <w:numPr>
          <w:ilvl w:val="0"/>
          <w:numId w:val="59"/>
        </w:numPr>
        <w:tabs>
          <w:tab w:val="left" w:pos="1113"/>
        </w:tabs>
        <w:ind w:right="577" w:firstLine="566"/>
        <w:jc w:val="both"/>
        <w:rPr>
          <w:sz w:val="24"/>
        </w:rPr>
      </w:pPr>
      <w:r>
        <w:rPr>
          <w:sz w:val="24"/>
        </w:rPr>
        <w:t xml:space="preserve">Правила землепользования и застройки (далее -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w:t>
      </w:r>
      <w:r>
        <w:rPr>
          <w:spacing w:val="-3"/>
          <w:sz w:val="24"/>
        </w:rPr>
        <w:t xml:space="preserve">«Об </w:t>
      </w:r>
      <w:r>
        <w:rPr>
          <w:sz w:val="24"/>
        </w:rPr>
        <w:t xml:space="preserve">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области, муниципального образования, генеральным планом и устанавливающий порядок применения </w:t>
      </w:r>
      <w:proofErr w:type="gramStart"/>
      <w:r>
        <w:rPr>
          <w:sz w:val="24"/>
        </w:rPr>
        <w:t>Правил</w:t>
      </w:r>
      <w:proofErr w:type="gramEnd"/>
      <w:r>
        <w:rPr>
          <w:sz w:val="24"/>
        </w:rPr>
        <w:t xml:space="preserve"> и порядок внесения изменений в Правила, территориальные зоны, градостроительные</w:t>
      </w:r>
      <w:r>
        <w:rPr>
          <w:spacing w:val="-23"/>
          <w:sz w:val="24"/>
        </w:rPr>
        <w:t xml:space="preserve"> </w:t>
      </w:r>
      <w:r>
        <w:rPr>
          <w:sz w:val="24"/>
        </w:rPr>
        <w:t>регламенты.</w:t>
      </w:r>
    </w:p>
    <w:p w:rsidR="000234AE" w:rsidRDefault="00F02B2E">
      <w:pPr>
        <w:pStyle w:val="a4"/>
        <w:numPr>
          <w:ilvl w:val="0"/>
          <w:numId w:val="59"/>
        </w:numPr>
        <w:tabs>
          <w:tab w:val="left" w:pos="1067"/>
        </w:tabs>
        <w:ind w:right="580" w:firstLine="566"/>
        <w:jc w:val="both"/>
        <w:rPr>
          <w:sz w:val="24"/>
        </w:rPr>
      </w:pPr>
      <w:r>
        <w:rPr>
          <w:sz w:val="24"/>
        </w:rPr>
        <w:t>Правила вводят в систему регулирования землепользования и застройки, которая основана на градостроительном зонировании - делении всей территории на территориальные зоны с установлением для каждой из них градостроительного регламента</w:t>
      </w:r>
      <w:r>
        <w:rPr>
          <w:spacing w:val="-2"/>
          <w:sz w:val="24"/>
        </w:rPr>
        <w:t xml:space="preserve"> </w:t>
      </w:r>
      <w:proofErr w:type="gramStart"/>
      <w:r>
        <w:rPr>
          <w:sz w:val="24"/>
        </w:rPr>
        <w:t>для</w:t>
      </w:r>
      <w:proofErr w:type="gramEnd"/>
      <w:r>
        <w:rPr>
          <w:sz w:val="24"/>
        </w:rPr>
        <w:t>:</w:t>
      </w:r>
    </w:p>
    <w:p w:rsidR="000234AE" w:rsidRDefault="00F02B2E">
      <w:pPr>
        <w:pStyle w:val="a4"/>
        <w:numPr>
          <w:ilvl w:val="0"/>
          <w:numId w:val="58"/>
        </w:numPr>
        <w:tabs>
          <w:tab w:val="left" w:pos="1007"/>
        </w:tabs>
        <w:ind w:right="585" w:firstLine="566"/>
        <w:rPr>
          <w:sz w:val="24"/>
        </w:rPr>
      </w:pPr>
      <w:r>
        <w:rPr>
          <w:sz w:val="24"/>
        </w:rPr>
        <w:t>создания условий для устойчивого развития территории, сохранения окружающей среды и объектов культурного</w:t>
      </w:r>
      <w:r>
        <w:rPr>
          <w:spacing w:val="-1"/>
          <w:sz w:val="24"/>
        </w:rPr>
        <w:t xml:space="preserve"> </w:t>
      </w:r>
      <w:r>
        <w:rPr>
          <w:sz w:val="24"/>
        </w:rPr>
        <w:t>наследия;</w:t>
      </w:r>
    </w:p>
    <w:p w:rsidR="000234AE" w:rsidRDefault="00F02B2E">
      <w:pPr>
        <w:pStyle w:val="a3"/>
        <w:ind w:left="826"/>
      </w:pPr>
      <w:r>
        <w:t>-создания условий для планировки территорий муниципальных образований;</w:t>
      </w:r>
    </w:p>
    <w:p w:rsidR="000234AE" w:rsidRDefault="00F02B2E">
      <w:pPr>
        <w:pStyle w:val="a4"/>
        <w:numPr>
          <w:ilvl w:val="0"/>
          <w:numId w:val="58"/>
        </w:numPr>
        <w:tabs>
          <w:tab w:val="left" w:pos="1048"/>
        </w:tabs>
        <w:ind w:right="574" w:firstLine="566"/>
        <w:rPr>
          <w:sz w:val="24"/>
        </w:rPr>
      </w:pPr>
      <w:r>
        <w:rPr>
          <w:sz w:val="24"/>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234AE" w:rsidRDefault="00F02B2E">
      <w:pPr>
        <w:pStyle w:val="a4"/>
        <w:numPr>
          <w:ilvl w:val="0"/>
          <w:numId w:val="58"/>
        </w:numPr>
        <w:tabs>
          <w:tab w:val="left" w:pos="1089"/>
        </w:tabs>
        <w:ind w:right="585" w:firstLine="566"/>
        <w:rPr>
          <w:sz w:val="24"/>
        </w:rPr>
      </w:pPr>
      <w:r>
        <w:rPr>
          <w:sz w:val="24"/>
        </w:rPr>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w:t>
      </w:r>
      <w:r>
        <w:rPr>
          <w:spacing w:val="-1"/>
          <w:sz w:val="24"/>
        </w:rPr>
        <w:t xml:space="preserve"> </w:t>
      </w:r>
      <w:r>
        <w:rPr>
          <w:sz w:val="24"/>
        </w:rPr>
        <w:t>строительства.</w:t>
      </w:r>
    </w:p>
    <w:p w:rsidR="000234AE" w:rsidRDefault="00F02B2E">
      <w:pPr>
        <w:pStyle w:val="a4"/>
        <w:numPr>
          <w:ilvl w:val="0"/>
          <w:numId w:val="59"/>
        </w:numPr>
        <w:tabs>
          <w:tab w:val="left" w:pos="1067"/>
        </w:tabs>
        <w:ind w:left="1066" w:hanging="241"/>
        <w:jc w:val="both"/>
        <w:rPr>
          <w:sz w:val="24"/>
        </w:rPr>
      </w:pPr>
      <w:r>
        <w:rPr>
          <w:sz w:val="24"/>
        </w:rPr>
        <w:t>Настоящие Правила включают в</w:t>
      </w:r>
      <w:r>
        <w:rPr>
          <w:spacing w:val="-2"/>
          <w:sz w:val="24"/>
        </w:rPr>
        <w:t xml:space="preserve"> </w:t>
      </w:r>
      <w:r>
        <w:rPr>
          <w:sz w:val="24"/>
        </w:rPr>
        <w:t>себя:</w:t>
      </w:r>
    </w:p>
    <w:p w:rsidR="000234AE" w:rsidRDefault="00F02B2E">
      <w:pPr>
        <w:pStyle w:val="a4"/>
        <w:numPr>
          <w:ilvl w:val="0"/>
          <w:numId w:val="57"/>
        </w:numPr>
        <w:tabs>
          <w:tab w:val="left" w:pos="1087"/>
        </w:tabs>
        <w:ind w:hanging="261"/>
        <w:jc w:val="both"/>
        <w:rPr>
          <w:sz w:val="24"/>
        </w:rPr>
      </w:pPr>
      <w:r>
        <w:rPr>
          <w:sz w:val="24"/>
        </w:rPr>
        <w:t>порядок их применения и внесения изменений в указанные</w:t>
      </w:r>
      <w:r>
        <w:rPr>
          <w:spacing w:val="-7"/>
          <w:sz w:val="24"/>
        </w:rPr>
        <w:t xml:space="preserve"> </w:t>
      </w:r>
      <w:r>
        <w:rPr>
          <w:sz w:val="24"/>
        </w:rPr>
        <w:t>правила;</w:t>
      </w:r>
    </w:p>
    <w:p w:rsidR="000234AE" w:rsidRDefault="00F02B2E">
      <w:pPr>
        <w:pStyle w:val="a4"/>
        <w:numPr>
          <w:ilvl w:val="0"/>
          <w:numId w:val="57"/>
        </w:numPr>
        <w:tabs>
          <w:tab w:val="left" w:pos="1087"/>
        </w:tabs>
        <w:ind w:hanging="261"/>
        <w:jc w:val="both"/>
        <w:rPr>
          <w:sz w:val="24"/>
        </w:rPr>
      </w:pPr>
      <w:r>
        <w:rPr>
          <w:sz w:val="24"/>
        </w:rPr>
        <w:t>градостроительные</w:t>
      </w:r>
      <w:r>
        <w:rPr>
          <w:spacing w:val="-3"/>
          <w:sz w:val="24"/>
        </w:rPr>
        <w:t xml:space="preserve"> </w:t>
      </w:r>
      <w:r>
        <w:rPr>
          <w:sz w:val="24"/>
        </w:rPr>
        <w:t>регламенты;</w:t>
      </w:r>
    </w:p>
    <w:p w:rsidR="000234AE" w:rsidRDefault="00F02B2E">
      <w:pPr>
        <w:pStyle w:val="a4"/>
        <w:numPr>
          <w:ilvl w:val="0"/>
          <w:numId w:val="57"/>
        </w:numPr>
        <w:tabs>
          <w:tab w:val="left" w:pos="1087"/>
        </w:tabs>
        <w:ind w:hanging="261"/>
        <w:jc w:val="both"/>
        <w:rPr>
          <w:sz w:val="24"/>
        </w:rPr>
      </w:pPr>
      <w:r>
        <w:rPr>
          <w:sz w:val="24"/>
        </w:rPr>
        <w:t>карты градостроительного</w:t>
      </w:r>
      <w:r>
        <w:rPr>
          <w:spacing w:val="-1"/>
          <w:sz w:val="24"/>
        </w:rPr>
        <w:t xml:space="preserve"> </w:t>
      </w:r>
      <w:r>
        <w:rPr>
          <w:sz w:val="24"/>
        </w:rPr>
        <w:t>зонирования.</w:t>
      </w:r>
    </w:p>
    <w:p w:rsidR="000234AE" w:rsidRDefault="00F02B2E">
      <w:pPr>
        <w:pStyle w:val="a4"/>
        <w:numPr>
          <w:ilvl w:val="0"/>
          <w:numId w:val="59"/>
        </w:numPr>
        <w:tabs>
          <w:tab w:val="left" w:pos="1067"/>
        </w:tabs>
        <w:ind w:left="1066" w:hanging="241"/>
        <w:jc w:val="both"/>
        <w:rPr>
          <w:sz w:val="24"/>
        </w:rPr>
      </w:pPr>
      <w:r>
        <w:rPr>
          <w:sz w:val="24"/>
        </w:rPr>
        <w:t>Настоящие Правила применяются наряду</w:t>
      </w:r>
      <w:r>
        <w:rPr>
          <w:spacing w:val="-9"/>
          <w:sz w:val="24"/>
        </w:rPr>
        <w:t xml:space="preserve"> </w:t>
      </w:r>
      <w:proofErr w:type="gramStart"/>
      <w:r>
        <w:rPr>
          <w:sz w:val="24"/>
        </w:rPr>
        <w:t>с</w:t>
      </w:r>
      <w:proofErr w:type="gramEnd"/>
      <w:r>
        <w:rPr>
          <w:sz w:val="24"/>
        </w:rPr>
        <w:t>:</w:t>
      </w:r>
    </w:p>
    <w:p w:rsidR="000234AE" w:rsidRDefault="00F02B2E">
      <w:pPr>
        <w:pStyle w:val="a4"/>
        <w:numPr>
          <w:ilvl w:val="0"/>
          <w:numId w:val="58"/>
        </w:numPr>
        <w:tabs>
          <w:tab w:val="left" w:pos="1058"/>
        </w:tabs>
        <w:ind w:right="577" w:firstLine="566"/>
        <w:rPr>
          <w:sz w:val="24"/>
        </w:rPr>
      </w:pPr>
      <w:r>
        <w:rPr>
          <w:sz w:val="24"/>
        </w:rPr>
        <w:t>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w:t>
      </w:r>
      <w:r>
        <w:rPr>
          <w:spacing w:val="-1"/>
          <w:sz w:val="24"/>
        </w:rPr>
        <w:t xml:space="preserve"> </w:t>
      </w:r>
      <w:r>
        <w:rPr>
          <w:sz w:val="24"/>
        </w:rPr>
        <w:t>наследия;</w:t>
      </w:r>
    </w:p>
    <w:p w:rsidR="000234AE" w:rsidRDefault="00F02B2E">
      <w:pPr>
        <w:pStyle w:val="a4"/>
        <w:numPr>
          <w:ilvl w:val="0"/>
          <w:numId w:val="58"/>
        </w:numPr>
        <w:tabs>
          <w:tab w:val="left" w:pos="967"/>
        </w:tabs>
        <w:ind w:left="966" w:hanging="141"/>
        <w:rPr>
          <w:sz w:val="24"/>
        </w:rPr>
      </w:pPr>
      <w:r>
        <w:rPr>
          <w:sz w:val="24"/>
        </w:rPr>
        <w:t>региональными и местными нормативами градостроительного</w:t>
      </w:r>
      <w:r>
        <w:rPr>
          <w:spacing w:val="-4"/>
          <w:sz w:val="24"/>
        </w:rPr>
        <w:t xml:space="preserve"> </w:t>
      </w:r>
      <w:r>
        <w:rPr>
          <w:sz w:val="24"/>
        </w:rPr>
        <w:t>проектирования;</w:t>
      </w:r>
    </w:p>
    <w:p w:rsidR="000234AE" w:rsidRDefault="00F02B2E">
      <w:pPr>
        <w:pStyle w:val="a4"/>
        <w:numPr>
          <w:ilvl w:val="0"/>
          <w:numId w:val="58"/>
        </w:numPr>
        <w:tabs>
          <w:tab w:val="left" w:pos="1017"/>
        </w:tabs>
        <w:ind w:right="586" w:firstLine="566"/>
        <w:rPr>
          <w:sz w:val="24"/>
        </w:rPr>
      </w:pPr>
      <w:r>
        <w:rPr>
          <w:sz w:val="24"/>
        </w:rPr>
        <w:t>иными нормативными правовыми актами по вопросам регулирования землепользования и застройки.</w:t>
      </w:r>
    </w:p>
    <w:p w:rsidR="000234AE" w:rsidRDefault="00F02B2E">
      <w:pPr>
        <w:pStyle w:val="a3"/>
        <w:ind w:left="260" w:right="574" w:firstLine="566"/>
      </w:pPr>
      <w:r>
        <w:rPr>
          <w:spacing w:val="-60"/>
          <w:u w:val="thick"/>
        </w:rPr>
        <w:t xml:space="preserve"> </w:t>
      </w:r>
      <w:proofErr w:type="gramStart"/>
      <w:r>
        <w:rPr>
          <w:b/>
          <w:u w:val="thick"/>
        </w:rPr>
        <w:t xml:space="preserve">Примечание </w:t>
      </w:r>
      <w:r>
        <w:t>– При пользовании настоящими Правилами целесообразно проверить действие ссылочных нормативных документов в информационных системах общего пользования - на официальном портале правовой информации Российской Федерации в сети Интернет,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w:t>
      </w:r>
      <w:proofErr w:type="gramEnd"/>
      <w:r>
        <w:t xml:space="preserve"> указателям, опубликованным в текущем году. Если ссылочный документ заменен (изменен), то при пользовании настоящими Правилами следует руководствоваться замененным (измененным) документом. Если ссылочный материал отменен без замены, то положение, в котором дана ссылка на него, применяется в части, не затрагивающей эту ссылку.</w:t>
      </w:r>
    </w:p>
    <w:p w:rsidR="000234AE" w:rsidRDefault="00F02B2E">
      <w:pPr>
        <w:pStyle w:val="a4"/>
        <w:numPr>
          <w:ilvl w:val="0"/>
          <w:numId w:val="59"/>
        </w:numPr>
        <w:tabs>
          <w:tab w:val="left" w:pos="1182"/>
        </w:tabs>
        <w:ind w:right="577" w:firstLine="566"/>
        <w:jc w:val="both"/>
        <w:rPr>
          <w:sz w:val="24"/>
        </w:rPr>
      </w:pPr>
      <w:r>
        <w:rPr>
          <w:sz w:val="24"/>
        </w:rPr>
        <w:t>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w:t>
      </w:r>
      <w:r>
        <w:rPr>
          <w:spacing w:val="-1"/>
          <w:sz w:val="24"/>
        </w:rPr>
        <w:t xml:space="preserve"> </w:t>
      </w:r>
      <w:r>
        <w:rPr>
          <w:sz w:val="24"/>
        </w:rPr>
        <w:t>поселения.</w:t>
      </w:r>
    </w:p>
    <w:p w:rsidR="000234AE" w:rsidRDefault="00F02B2E">
      <w:pPr>
        <w:spacing w:before="4" w:line="298" w:lineRule="exact"/>
        <w:ind w:left="800"/>
        <w:jc w:val="both"/>
        <w:rPr>
          <w:rFonts w:ascii="Arial" w:hAnsi="Arial"/>
          <w:sz w:val="20"/>
        </w:rPr>
      </w:pPr>
      <w:r>
        <w:rPr>
          <w:b/>
          <w:sz w:val="26"/>
        </w:rPr>
        <w:t>Статья 2.</w:t>
      </w:r>
      <w:r>
        <w:rPr>
          <w:b/>
          <w:sz w:val="26"/>
          <w:u w:val="single"/>
        </w:rPr>
        <w:t xml:space="preserve"> </w:t>
      </w:r>
      <w:r>
        <w:rPr>
          <w:rFonts w:ascii="Arial" w:hAnsi="Arial"/>
          <w:sz w:val="20"/>
          <w:u w:val="single"/>
        </w:rPr>
        <w:t>Основные понятия, используемые в правилах землепользования и застройки и их</w:t>
      </w:r>
    </w:p>
    <w:p w:rsidR="000234AE" w:rsidRDefault="00F02B2E">
      <w:pPr>
        <w:spacing w:line="227" w:lineRule="exact"/>
        <w:ind w:left="260"/>
        <w:rPr>
          <w:rFonts w:ascii="Arial" w:hAnsi="Arial"/>
          <w:sz w:val="20"/>
        </w:rPr>
      </w:pPr>
      <w:r>
        <w:rPr>
          <w:w w:val="99"/>
          <w:sz w:val="20"/>
          <w:u w:val="single"/>
        </w:rPr>
        <w:t xml:space="preserve"> </w:t>
      </w:r>
      <w:r>
        <w:rPr>
          <w:rFonts w:ascii="Arial" w:hAnsi="Arial"/>
          <w:sz w:val="20"/>
          <w:u w:val="single"/>
        </w:rPr>
        <w:t>определения</w:t>
      </w:r>
    </w:p>
    <w:p w:rsidR="000234AE" w:rsidRDefault="00F02B2E">
      <w:pPr>
        <w:pStyle w:val="a3"/>
        <w:spacing w:line="274" w:lineRule="exact"/>
        <w:ind w:left="800"/>
      </w:pPr>
      <w:proofErr w:type="gramStart"/>
      <w:r>
        <w:t>Основные понятия, используемые в настоящих Правилах приведены</w:t>
      </w:r>
      <w:proofErr w:type="gramEnd"/>
      <w:r>
        <w:t xml:space="preserve"> в справочном приложении</w:t>
      </w:r>
    </w:p>
    <w:p w:rsidR="000234AE" w:rsidRDefault="00F02B2E">
      <w:pPr>
        <w:pStyle w:val="a3"/>
        <w:ind w:left="260"/>
        <w:jc w:val="left"/>
      </w:pPr>
      <w:r>
        <w:t>№ 1.</w:t>
      </w:r>
    </w:p>
    <w:p w:rsidR="000234AE" w:rsidRDefault="000234AE">
      <w:pPr>
        <w:sectPr w:rsidR="000234AE">
          <w:pgSz w:w="11910" w:h="16840"/>
          <w:pgMar w:top="640" w:right="140" w:bottom="280" w:left="460" w:header="720" w:footer="720" w:gutter="0"/>
          <w:cols w:space="720"/>
        </w:sectPr>
      </w:pPr>
    </w:p>
    <w:p w:rsidR="000234AE" w:rsidRDefault="00F02B2E">
      <w:pPr>
        <w:spacing w:before="61"/>
        <w:ind w:left="260" w:right="582" w:firstLine="566"/>
        <w:rPr>
          <w:b/>
          <w:sz w:val="26"/>
        </w:rPr>
      </w:pPr>
      <w:r>
        <w:rPr>
          <w:b/>
          <w:sz w:val="26"/>
        </w:rPr>
        <w:lastRenderedPageBreak/>
        <w:t>Статья 3. Полномочия органов местного самоуправления в области регулирования отношений по вопросам землепользования и застройки</w:t>
      </w:r>
    </w:p>
    <w:p w:rsidR="000234AE" w:rsidRDefault="00F02B2E">
      <w:pPr>
        <w:pStyle w:val="a4"/>
        <w:numPr>
          <w:ilvl w:val="0"/>
          <w:numId w:val="56"/>
        </w:numPr>
        <w:tabs>
          <w:tab w:val="left" w:pos="1079"/>
        </w:tabs>
        <w:spacing w:before="112"/>
        <w:ind w:right="584" w:firstLine="566"/>
        <w:rPr>
          <w:sz w:val="24"/>
        </w:rPr>
      </w:pPr>
      <w:r>
        <w:rPr>
          <w:sz w:val="24"/>
        </w:rPr>
        <w:t>К полномочиям представительного органа в области регулирования отношений по вопросам землепользования и застройки</w:t>
      </w:r>
      <w:r>
        <w:rPr>
          <w:spacing w:val="-4"/>
          <w:sz w:val="24"/>
        </w:rPr>
        <w:t xml:space="preserve"> </w:t>
      </w:r>
      <w:r>
        <w:rPr>
          <w:sz w:val="24"/>
        </w:rPr>
        <w:t>относятся:</w:t>
      </w:r>
    </w:p>
    <w:p w:rsidR="000234AE" w:rsidRDefault="00F02B2E">
      <w:pPr>
        <w:pStyle w:val="a4"/>
        <w:numPr>
          <w:ilvl w:val="0"/>
          <w:numId w:val="55"/>
        </w:numPr>
        <w:tabs>
          <w:tab w:val="left" w:pos="1154"/>
        </w:tabs>
        <w:ind w:right="582" w:firstLine="566"/>
        <w:rPr>
          <w:sz w:val="24"/>
        </w:rPr>
      </w:pPr>
      <w:r>
        <w:rPr>
          <w:sz w:val="24"/>
        </w:rPr>
        <w:t>утверждение правил землепользования и застройки, утверждение внесения изменений в правила землепользования и</w:t>
      </w:r>
      <w:r>
        <w:rPr>
          <w:spacing w:val="-4"/>
          <w:sz w:val="24"/>
        </w:rPr>
        <w:t xml:space="preserve"> </w:t>
      </w:r>
      <w:r>
        <w:rPr>
          <w:sz w:val="24"/>
        </w:rPr>
        <w:t>застройки;</w:t>
      </w:r>
    </w:p>
    <w:p w:rsidR="000234AE" w:rsidRDefault="00F02B2E">
      <w:pPr>
        <w:pStyle w:val="a4"/>
        <w:numPr>
          <w:ilvl w:val="0"/>
          <w:numId w:val="55"/>
        </w:numPr>
        <w:tabs>
          <w:tab w:val="left" w:pos="1087"/>
        </w:tabs>
        <w:ind w:left="1086" w:hanging="261"/>
        <w:rPr>
          <w:sz w:val="24"/>
        </w:rPr>
      </w:pPr>
      <w:r>
        <w:rPr>
          <w:sz w:val="24"/>
        </w:rPr>
        <w:t>иные полномочия в соответствии с действующим</w:t>
      </w:r>
      <w:r>
        <w:rPr>
          <w:spacing w:val="-7"/>
          <w:sz w:val="24"/>
        </w:rPr>
        <w:t xml:space="preserve"> </w:t>
      </w:r>
      <w:r>
        <w:rPr>
          <w:sz w:val="24"/>
        </w:rPr>
        <w:t>законодательством.</w:t>
      </w:r>
    </w:p>
    <w:p w:rsidR="000234AE" w:rsidRDefault="00F02B2E">
      <w:pPr>
        <w:pStyle w:val="a4"/>
        <w:numPr>
          <w:ilvl w:val="0"/>
          <w:numId w:val="56"/>
        </w:numPr>
        <w:tabs>
          <w:tab w:val="left" w:pos="1197"/>
        </w:tabs>
        <w:ind w:right="586" w:firstLine="566"/>
        <w:rPr>
          <w:sz w:val="24"/>
        </w:rPr>
      </w:pPr>
      <w:r>
        <w:rPr>
          <w:sz w:val="24"/>
        </w:rPr>
        <w:t>К полномочиям Администрации в области регулирования отношений по вопросам землепользования и застройки</w:t>
      </w:r>
      <w:r>
        <w:rPr>
          <w:spacing w:val="-4"/>
          <w:sz w:val="24"/>
        </w:rPr>
        <w:t xml:space="preserve"> </w:t>
      </w:r>
      <w:r>
        <w:rPr>
          <w:sz w:val="24"/>
        </w:rPr>
        <w:t>относятся:</w:t>
      </w:r>
    </w:p>
    <w:p w:rsidR="000234AE" w:rsidRDefault="00F02B2E">
      <w:pPr>
        <w:pStyle w:val="a4"/>
        <w:numPr>
          <w:ilvl w:val="0"/>
          <w:numId w:val="54"/>
        </w:numPr>
        <w:tabs>
          <w:tab w:val="left" w:pos="1101"/>
        </w:tabs>
        <w:ind w:right="576" w:firstLine="566"/>
        <w:rPr>
          <w:sz w:val="24"/>
        </w:rPr>
      </w:pPr>
      <w:r>
        <w:rPr>
          <w:sz w:val="24"/>
        </w:rPr>
        <w:t>принятие решения о подготовке проекта правил землепользования и застройки и внесения в них</w:t>
      </w:r>
      <w:r>
        <w:rPr>
          <w:spacing w:val="1"/>
          <w:sz w:val="24"/>
        </w:rPr>
        <w:t xml:space="preserve"> </w:t>
      </w:r>
      <w:r>
        <w:rPr>
          <w:sz w:val="24"/>
        </w:rPr>
        <w:t>изменений;</w:t>
      </w:r>
    </w:p>
    <w:p w:rsidR="000234AE" w:rsidRDefault="00F02B2E">
      <w:pPr>
        <w:pStyle w:val="a4"/>
        <w:numPr>
          <w:ilvl w:val="0"/>
          <w:numId w:val="54"/>
        </w:numPr>
        <w:tabs>
          <w:tab w:val="left" w:pos="1087"/>
        </w:tabs>
        <w:ind w:left="1086" w:hanging="261"/>
        <w:rPr>
          <w:sz w:val="24"/>
        </w:rPr>
      </w:pPr>
      <w:r>
        <w:rPr>
          <w:sz w:val="24"/>
        </w:rPr>
        <w:t>принятие решений о подготовке документации по планировке</w:t>
      </w:r>
      <w:r>
        <w:rPr>
          <w:spacing w:val="-9"/>
          <w:sz w:val="24"/>
        </w:rPr>
        <w:t xml:space="preserve"> </w:t>
      </w:r>
      <w:r>
        <w:rPr>
          <w:sz w:val="24"/>
        </w:rPr>
        <w:t>территорий;</w:t>
      </w:r>
    </w:p>
    <w:p w:rsidR="000234AE" w:rsidRDefault="00F02B2E">
      <w:pPr>
        <w:pStyle w:val="a4"/>
        <w:numPr>
          <w:ilvl w:val="0"/>
          <w:numId w:val="54"/>
        </w:numPr>
        <w:tabs>
          <w:tab w:val="left" w:pos="1089"/>
        </w:tabs>
        <w:spacing w:before="1"/>
        <w:ind w:left="1088" w:hanging="263"/>
        <w:rPr>
          <w:sz w:val="24"/>
        </w:rPr>
      </w:pPr>
      <w:r>
        <w:rPr>
          <w:sz w:val="24"/>
        </w:rPr>
        <w:t>утверждение документации по планировке</w:t>
      </w:r>
      <w:r>
        <w:rPr>
          <w:spacing w:val="-6"/>
          <w:sz w:val="24"/>
        </w:rPr>
        <w:t xml:space="preserve"> </w:t>
      </w:r>
      <w:r>
        <w:rPr>
          <w:sz w:val="24"/>
        </w:rPr>
        <w:t>территорий;</w:t>
      </w:r>
    </w:p>
    <w:p w:rsidR="000234AE" w:rsidRDefault="00F02B2E">
      <w:pPr>
        <w:pStyle w:val="a4"/>
        <w:numPr>
          <w:ilvl w:val="0"/>
          <w:numId w:val="54"/>
        </w:numPr>
        <w:tabs>
          <w:tab w:val="left" w:pos="1253"/>
          <w:tab w:val="left" w:pos="1254"/>
          <w:tab w:val="left" w:pos="2438"/>
          <w:tab w:val="left" w:pos="3568"/>
          <w:tab w:val="left" w:pos="3913"/>
          <w:tab w:val="left" w:pos="5779"/>
          <w:tab w:val="left" w:pos="7230"/>
          <w:tab w:val="left" w:pos="7695"/>
          <w:tab w:val="left" w:pos="8746"/>
          <w:tab w:val="left" w:pos="10355"/>
        </w:tabs>
        <w:ind w:right="584" w:firstLine="566"/>
        <w:rPr>
          <w:sz w:val="24"/>
        </w:rPr>
      </w:pPr>
      <w:r>
        <w:rPr>
          <w:sz w:val="24"/>
        </w:rPr>
        <w:t>принятие</w:t>
      </w:r>
      <w:r>
        <w:rPr>
          <w:sz w:val="24"/>
        </w:rPr>
        <w:tab/>
        <w:t>решений</w:t>
      </w:r>
      <w:r>
        <w:rPr>
          <w:sz w:val="24"/>
        </w:rPr>
        <w:tab/>
        <w:t>о</w:t>
      </w:r>
      <w:r>
        <w:rPr>
          <w:sz w:val="24"/>
        </w:rPr>
        <w:tab/>
        <w:t>предоставлении</w:t>
      </w:r>
      <w:r>
        <w:rPr>
          <w:sz w:val="24"/>
        </w:rPr>
        <w:tab/>
        <w:t>разрешений</w:t>
      </w:r>
      <w:r>
        <w:rPr>
          <w:sz w:val="24"/>
        </w:rPr>
        <w:tab/>
        <w:t>на</w:t>
      </w:r>
      <w:r>
        <w:rPr>
          <w:sz w:val="24"/>
        </w:rPr>
        <w:tab/>
        <w:t>условно</w:t>
      </w:r>
      <w:r>
        <w:rPr>
          <w:sz w:val="24"/>
        </w:rPr>
        <w:tab/>
        <w:t>разрешенный</w:t>
      </w:r>
      <w:r>
        <w:rPr>
          <w:sz w:val="24"/>
        </w:rPr>
        <w:tab/>
      </w:r>
      <w:r>
        <w:rPr>
          <w:spacing w:val="-7"/>
          <w:sz w:val="24"/>
        </w:rPr>
        <w:t xml:space="preserve">вид </w:t>
      </w:r>
      <w:r>
        <w:rPr>
          <w:sz w:val="24"/>
        </w:rPr>
        <w:t>использования объектов капитального строительства или земельного</w:t>
      </w:r>
      <w:r>
        <w:rPr>
          <w:spacing w:val="-6"/>
          <w:sz w:val="24"/>
        </w:rPr>
        <w:t xml:space="preserve"> </w:t>
      </w:r>
      <w:r>
        <w:rPr>
          <w:sz w:val="24"/>
        </w:rPr>
        <w:t>участка;</w:t>
      </w:r>
    </w:p>
    <w:p w:rsidR="000234AE" w:rsidRDefault="00F02B2E">
      <w:pPr>
        <w:pStyle w:val="a4"/>
        <w:numPr>
          <w:ilvl w:val="0"/>
          <w:numId w:val="54"/>
        </w:numPr>
        <w:tabs>
          <w:tab w:val="left" w:pos="1110"/>
        </w:tabs>
        <w:ind w:right="588" w:firstLine="566"/>
        <w:rPr>
          <w:sz w:val="24"/>
        </w:rPr>
      </w:pPr>
      <w:r>
        <w:rPr>
          <w:sz w:val="24"/>
        </w:rPr>
        <w:t>принятие решений о предоставлении разрешения на отклонение от предельных параметров разрешенного строительства, реконструкции объектов капитального</w:t>
      </w:r>
      <w:r>
        <w:rPr>
          <w:spacing w:val="-4"/>
          <w:sz w:val="24"/>
        </w:rPr>
        <w:t xml:space="preserve"> </w:t>
      </w:r>
      <w:r>
        <w:rPr>
          <w:sz w:val="24"/>
        </w:rPr>
        <w:t>строительства;</w:t>
      </w:r>
    </w:p>
    <w:p w:rsidR="000234AE" w:rsidRDefault="00F02B2E">
      <w:pPr>
        <w:pStyle w:val="a4"/>
        <w:numPr>
          <w:ilvl w:val="0"/>
          <w:numId w:val="54"/>
        </w:numPr>
        <w:tabs>
          <w:tab w:val="left" w:pos="1087"/>
        </w:tabs>
        <w:ind w:left="1086" w:hanging="261"/>
        <w:rPr>
          <w:sz w:val="24"/>
        </w:rPr>
      </w:pPr>
      <w:r>
        <w:rPr>
          <w:sz w:val="24"/>
        </w:rPr>
        <w:t>принятие решений о развитии застроенных</w:t>
      </w:r>
      <w:r>
        <w:rPr>
          <w:spacing w:val="-3"/>
          <w:sz w:val="24"/>
        </w:rPr>
        <w:t xml:space="preserve"> </w:t>
      </w:r>
      <w:r>
        <w:rPr>
          <w:sz w:val="24"/>
        </w:rPr>
        <w:t>территорий;</w:t>
      </w:r>
    </w:p>
    <w:p w:rsidR="000234AE" w:rsidRDefault="00F02B2E">
      <w:pPr>
        <w:pStyle w:val="a4"/>
        <w:numPr>
          <w:ilvl w:val="0"/>
          <w:numId w:val="54"/>
        </w:numPr>
        <w:tabs>
          <w:tab w:val="left" w:pos="1028"/>
        </w:tabs>
        <w:ind w:right="585" w:firstLine="566"/>
        <w:rPr>
          <w:sz w:val="24"/>
        </w:rPr>
      </w:pPr>
      <w:r>
        <w:rPr>
          <w:sz w:val="24"/>
        </w:rPr>
        <w:t>иные вопросы землепользования и застройки, относящиеся к ведению исполнительных органов местного самоуправления</w:t>
      </w:r>
      <w:r>
        <w:rPr>
          <w:spacing w:val="-1"/>
          <w:sz w:val="24"/>
        </w:rPr>
        <w:t xml:space="preserve"> </w:t>
      </w:r>
      <w:r>
        <w:rPr>
          <w:sz w:val="24"/>
        </w:rPr>
        <w:t>округа.</w:t>
      </w:r>
    </w:p>
    <w:p w:rsidR="000234AE" w:rsidRDefault="00F02B2E">
      <w:pPr>
        <w:pStyle w:val="2"/>
        <w:spacing w:before="128"/>
        <w:ind w:firstLine="566"/>
        <w:jc w:val="left"/>
      </w:pPr>
      <w:r>
        <w:t>Статья 4. Комиссия по подготовке проекта Правил землепользования и застройки территории</w:t>
      </w:r>
    </w:p>
    <w:p w:rsidR="000234AE" w:rsidRDefault="00F02B2E">
      <w:pPr>
        <w:pStyle w:val="a4"/>
        <w:numPr>
          <w:ilvl w:val="0"/>
          <w:numId w:val="53"/>
        </w:numPr>
        <w:tabs>
          <w:tab w:val="left" w:pos="1082"/>
        </w:tabs>
        <w:ind w:right="577" w:firstLine="566"/>
        <w:jc w:val="both"/>
        <w:rPr>
          <w:sz w:val="24"/>
        </w:rPr>
      </w:pPr>
      <w:r>
        <w:rPr>
          <w:sz w:val="24"/>
        </w:rPr>
        <w:t>Комиссия по подготовке проекта Правил землепользования и застройки территории (далее - Комиссия) создается Постановлением Главы администрации для создания, последовательного совершенствования и обеспечения эффективного функционирования системы регулирования землепользования и</w:t>
      </w:r>
      <w:r>
        <w:rPr>
          <w:spacing w:val="-4"/>
          <w:sz w:val="24"/>
        </w:rPr>
        <w:t xml:space="preserve"> </w:t>
      </w:r>
      <w:r>
        <w:rPr>
          <w:sz w:val="24"/>
        </w:rPr>
        <w:t>застройки.</w:t>
      </w:r>
    </w:p>
    <w:p w:rsidR="000234AE" w:rsidRDefault="00F02B2E">
      <w:pPr>
        <w:pStyle w:val="a4"/>
        <w:numPr>
          <w:ilvl w:val="0"/>
          <w:numId w:val="53"/>
        </w:numPr>
        <w:tabs>
          <w:tab w:val="left" w:pos="1149"/>
        </w:tabs>
        <w:spacing w:before="2" w:line="237" w:lineRule="auto"/>
        <w:ind w:right="575" w:firstLine="566"/>
        <w:jc w:val="both"/>
        <w:rPr>
          <w:sz w:val="24"/>
        </w:rPr>
      </w:pPr>
      <w:r>
        <w:rPr>
          <w:sz w:val="24"/>
        </w:rPr>
        <w:t>Комиссия в своей деятельности руководствуется</w:t>
      </w:r>
      <w:hyperlink r:id="rId6">
        <w:r>
          <w:rPr>
            <w:sz w:val="24"/>
            <w:u w:val="single"/>
          </w:rPr>
          <w:t xml:space="preserve"> </w:t>
        </w:r>
        <w:r>
          <w:rPr>
            <w:rFonts w:ascii="Calibri" w:hAnsi="Calibri"/>
            <w:sz w:val="24"/>
            <w:u w:val="single"/>
          </w:rPr>
          <w:t>Конституцией</w:t>
        </w:r>
      </w:hyperlink>
      <w:r>
        <w:rPr>
          <w:rFonts w:ascii="Calibri" w:hAnsi="Calibri"/>
          <w:sz w:val="24"/>
        </w:rPr>
        <w:t xml:space="preserve"> </w:t>
      </w:r>
      <w:r>
        <w:rPr>
          <w:sz w:val="24"/>
        </w:rPr>
        <w:t>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нормативными правовыми актами области;</w:t>
      </w:r>
      <w:hyperlink r:id="rId7">
        <w:r>
          <w:rPr>
            <w:sz w:val="24"/>
            <w:u w:val="single"/>
          </w:rPr>
          <w:t xml:space="preserve"> </w:t>
        </w:r>
        <w:r>
          <w:rPr>
            <w:rFonts w:ascii="Calibri" w:hAnsi="Calibri"/>
            <w:sz w:val="24"/>
            <w:u w:val="single"/>
          </w:rPr>
          <w:t>Уставом</w:t>
        </w:r>
      </w:hyperlink>
      <w:r>
        <w:rPr>
          <w:rFonts w:ascii="Calibri" w:hAnsi="Calibri"/>
          <w:sz w:val="24"/>
        </w:rPr>
        <w:t xml:space="preserve"> </w:t>
      </w:r>
      <w:r>
        <w:rPr>
          <w:sz w:val="24"/>
        </w:rPr>
        <w:t>и нормативными правовыми актами, настоящими Правилами, а также Положением о комиссии по подготовке проекта Правил землепользования и застройки территории</w:t>
      </w:r>
      <w:r>
        <w:rPr>
          <w:spacing w:val="-6"/>
          <w:sz w:val="24"/>
        </w:rPr>
        <w:t xml:space="preserve"> </w:t>
      </w:r>
      <w:r>
        <w:rPr>
          <w:sz w:val="24"/>
        </w:rPr>
        <w:t>поселения.</w:t>
      </w:r>
    </w:p>
    <w:p w:rsidR="000234AE" w:rsidRDefault="00F02B2E">
      <w:pPr>
        <w:pStyle w:val="a4"/>
        <w:numPr>
          <w:ilvl w:val="0"/>
          <w:numId w:val="53"/>
        </w:numPr>
        <w:tabs>
          <w:tab w:val="left" w:pos="1067"/>
        </w:tabs>
        <w:spacing w:before="7"/>
        <w:ind w:left="1066" w:hanging="241"/>
        <w:jc w:val="both"/>
        <w:rPr>
          <w:sz w:val="24"/>
        </w:rPr>
      </w:pPr>
      <w:r>
        <w:rPr>
          <w:sz w:val="24"/>
        </w:rPr>
        <w:t>Для осуществления своих функций Комиссия имеет</w:t>
      </w:r>
      <w:r>
        <w:rPr>
          <w:spacing w:val="-2"/>
          <w:sz w:val="24"/>
        </w:rPr>
        <w:t xml:space="preserve"> </w:t>
      </w:r>
      <w:r>
        <w:rPr>
          <w:sz w:val="24"/>
        </w:rPr>
        <w:t>право:</w:t>
      </w:r>
    </w:p>
    <w:p w:rsidR="000234AE" w:rsidRDefault="00F02B2E">
      <w:pPr>
        <w:pStyle w:val="a4"/>
        <w:numPr>
          <w:ilvl w:val="1"/>
          <w:numId w:val="53"/>
        </w:numPr>
        <w:tabs>
          <w:tab w:val="left" w:pos="1188"/>
        </w:tabs>
        <w:ind w:right="580" w:firstLine="566"/>
        <w:jc w:val="both"/>
        <w:rPr>
          <w:sz w:val="24"/>
        </w:rPr>
      </w:pPr>
      <w:r>
        <w:rPr>
          <w:sz w:val="24"/>
        </w:rPr>
        <w:t>Получать от структурных подразделений Администрации, предприятий и организаций, независимо от форм собственности, информацию, необходимую для осуществления своей деятельности;</w:t>
      </w:r>
    </w:p>
    <w:p w:rsidR="000234AE" w:rsidRDefault="00F02B2E">
      <w:pPr>
        <w:pStyle w:val="a4"/>
        <w:numPr>
          <w:ilvl w:val="1"/>
          <w:numId w:val="53"/>
        </w:numPr>
        <w:tabs>
          <w:tab w:val="left" w:pos="1269"/>
        </w:tabs>
        <w:ind w:right="586" w:firstLine="566"/>
        <w:jc w:val="both"/>
        <w:rPr>
          <w:sz w:val="24"/>
        </w:rPr>
      </w:pPr>
      <w:r>
        <w:rPr>
          <w:sz w:val="24"/>
        </w:rPr>
        <w:t>Запрашивать от структурных подразделений Администрации представление официальных заключений, иных материалов, относящихся к рассматриваемым Комиссией</w:t>
      </w:r>
      <w:r>
        <w:rPr>
          <w:spacing w:val="-11"/>
          <w:sz w:val="24"/>
        </w:rPr>
        <w:t xml:space="preserve"> </w:t>
      </w:r>
      <w:r>
        <w:rPr>
          <w:sz w:val="24"/>
        </w:rPr>
        <w:t>вопросам;</w:t>
      </w:r>
    </w:p>
    <w:p w:rsidR="000234AE" w:rsidRDefault="00F02B2E">
      <w:pPr>
        <w:pStyle w:val="a4"/>
        <w:numPr>
          <w:ilvl w:val="1"/>
          <w:numId w:val="53"/>
        </w:numPr>
        <w:tabs>
          <w:tab w:val="left" w:pos="1286"/>
        </w:tabs>
        <w:ind w:right="580" w:firstLine="566"/>
        <w:jc w:val="both"/>
        <w:rPr>
          <w:sz w:val="24"/>
        </w:rPr>
      </w:pPr>
      <w:r>
        <w:rPr>
          <w:sz w:val="24"/>
        </w:rPr>
        <w:t>Привлекать в необходимых случаях независимых экспертов и специалистов для анализа материалов и выработки рекомендаций и решений по рассматриваемым Комиссией</w:t>
      </w:r>
      <w:r>
        <w:rPr>
          <w:spacing w:val="-18"/>
          <w:sz w:val="24"/>
        </w:rPr>
        <w:t xml:space="preserve"> </w:t>
      </w:r>
      <w:r>
        <w:rPr>
          <w:sz w:val="24"/>
        </w:rPr>
        <w:t>вопросам;</w:t>
      </w:r>
    </w:p>
    <w:p w:rsidR="000234AE" w:rsidRDefault="00F02B2E">
      <w:pPr>
        <w:pStyle w:val="a4"/>
        <w:numPr>
          <w:ilvl w:val="1"/>
          <w:numId w:val="53"/>
        </w:numPr>
        <w:tabs>
          <w:tab w:val="left" w:pos="1247"/>
        </w:tabs>
        <w:spacing w:before="1"/>
        <w:ind w:left="1246" w:hanging="421"/>
        <w:jc w:val="both"/>
        <w:rPr>
          <w:sz w:val="24"/>
        </w:rPr>
      </w:pPr>
      <w:r>
        <w:rPr>
          <w:sz w:val="24"/>
        </w:rPr>
        <w:t>Вносить предложения по изменению персонального состава</w:t>
      </w:r>
      <w:r>
        <w:rPr>
          <w:spacing w:val="-3"/>
          <w:sz w:val="24"/>
        </w:rPr>
        <w:t xml:space="preserve"> </w:t>
      </w:r>
      <w:r>
        <w:rPr>
          <w:sz w:val="24"/>
        </w:rPr>
        <w:t>Комиссии.</w:t>
      </w:r>
    </w:p>
    <w:p w:rsidR="000234AE" w:rsidRDefault="00F02B2E">
      <w:pPr>
        <w:pStyle w:val="a4"/>
        <w:numPr>
          <w:ilvl w:val="0"/>
          <w:numId w:val="53"/>
        </w:numPr>
        <w:tabs>
          <w:tab w:val="left" w:pos="1067"/>
        </w:tabs>
        <w:ind w:left="1066" w:hanging="241"/>
        <w:jc w:val="both"/>
        <w:rPr>
          <w:sz w:val="24"/>
        </w:rPr>
      </w:pPr>
      <w:r>
        <w:rPr>
          <w:sz w:val="24"/>
        </w:rPr>
        <w:t>Порядок деятельности</w:t>
      </w:r>
      <w:r>
        <w:rPr>
          <w:spacing w:val="1"/>
          <w:sz w:val="24"/>
        </w:rPr>
        <w:t xml:space="preserve"> </w:t>
      </w:r>
      <w:r>
        <w:rPr>
          <w:sz w:val="24"/>
        </w:rPr>
        <w:t>Комиссии</w:t>
      </w:r>
    </w:p>
    <w:p w:rsidR="000234AE" w:rsidRDefault="00F02B2E">
      <w:pPr>
        <w:pStyle w:val="a4"/>
        <w:numPr>
          <w:ilvl w:val="1"/>
          <w:numId w:val="53"/>
        </w:numPr>
        <w:tabs>
          <w:tab w:val="left" w:pos="1247"/>
        </w:tabs>
        <w:ind w:left="1246" w:hanging="421"/>
        <w:jc w:val="both"/>
        <w:rPr>
          <w:sz w:val="24"/>
        </w:rPr>
      </w:pPr>
      <w:r>
        <w:rPr>
          <w:sz w:val="24"/>
        </w:rPr>
        <w:t>Комиссия осуществляет свою деятельность в форме</w:t>
      </w:r>
      <w:r>
        <w:rPr>
          <w:spacing w:val="-5"/>
          <w:sz w:val="24"/>
        </w:rPr>
        <w:t xml:space="preserve"> </w:t>
      </w:r>
      <w:r>
        <w:rPr>
          <w:sz w:val="24"/>
        </w:rPr>
        <w:t>заседаний.</w:t>
      </w:r>
    </w:p>
    <w:p w:rsidR="000234AE" w:rsidRDefault="00F02B2E">
      <w:pPr>
        <w:pStyle w:val="a4"/>
        <w:numPr>
          <w:ilvl w:val="1"/>
          <w:numId w:val="53"/>
        </w:numPr>
        <w:tabs>
          <w:tab w:val="left" w:pos="1286"/>
        </w:tabs>
        <w:ind w:right="574" w:firstLine="566"/>
        <w:jc w:val="both"/>
        <w:rPr>
          <w:sz w:val="24"/>
        </w:rPr>
      </w:pPr>
      <w:r>
        <w:rPr>
          <w:sz w:val="24"/>
        </w:rPr>
        <w:t xml:space="preserve">Заседания Комиссии ведет ее председатель, а в случае его отсутствия - его заместитель. Секретарь Комиссии ведет протоколы заседаний, а также уведомляет всех членов Комиссии о </w:t>
      </w:r>
      <w:r>
        <w:rPr>
          <w:spacing w:val="2"/>
          <w:sz w:val="24"/>
        </w:rPr>
        <w:t xml:space="preserve">дате </w:t>
      </w:r>
      <w:r>
        <w:rPr>
          <w:sz w:val="24"/>
        </w:rPr>
        <w:t>и времени заседаний посредством телефонной связи с обязательным составлением</w:t>
      </w:r>
      <w:r>
        <w:rPr>
          <w:spacing w:val="-18"/>
          <w:sz w:val="24"/>
        </w:rPr>
        <w:t xml:space="preserve"> </w:t>
      </w:r>
      <w:r>
        <w:rPr>
          <w:sz w:val="24"/>
        </w:rPr>
        <w:t>телефонограмм.</w:t>
      </w:r>
    </w:p>
    <w:p w:rsidR="000234AE" w:rsidRDefault="00F02B2E">
      <w:pPr>
        <w:pStyle w:val="a4"/>
        <w:numPr>
          <w:ilvl w:val="1"/>
          <w:numId w:val="53"/>
        </w:numPr>
        <w:tabs>
          <w:tab w:val="left" w:pos="1336"/>
        </w:tabs>
        <w:ind w:right="587" w:firstLine="566"/>
        <w:jc w:val="both"/>
        <w:rPr>
          <w:sz w:val="24"/>
        </w:rPr>
      </w:pPr>
      <w:r>
        <w:rPr>
          <w:sz w:val="24"/>
        </w:rPr>
        <w:t>Заседание Комиссии считается правомочным, если в нем принимают участие более половины ее</w:t>
      </w:r>
      <w:r>
        <w:rPr>
          <w:spacing w:val="-2"/>
          <w:sz w:val="24"/>
        </w:rPr>
        <w:t xml:space="preserve"> </w:t>
      </w:r>
      <w:r>
        <w:rPr>
          <w:sz w:val="24"/>
        </w:rPr>
        <w:t>членов.</w:t>
      </w:r>
    </w:p>
    <w:p w:rsidR="000234AE" w:rsidRDefault="00F02B2E">
      <w:pPr>
        <w:pStyle w:val="a4"/>
        <w:numPr>
          <w:ilvl w:val="1"/>
          <w:numId w:val="53"/>
        </w:numPr>
        <w:tabs>
          <w:tab w:val="left" w:pos="1293"/>
        </w:tabs>
        <w:ind w:right="579" w:firstLine="566"/>
        <w:jc w:val="both"/>
        <w:rPr>
          <w:sz w:val="24"/>
        </w:rPr>
      </w:pPr>
      <w:r>
        <w:rPr>
          <w:sz w:val="24"/>
        </w:rPr>
        <w:t>Члены Комиссии участвуют в заседаниях без права замены. В случае отсутствия члена Комиссии на заседании он имеет право изложить свое мнение по рассматриваемым вопросам в письменной</w:t>
      </w:r>
      <w:r>
        <w:rPr>
          <w:spacing w:val="-1"/>
          <w:sz w:val="24"/>
        </w:rPr>
        <w:t xml:space="preserve"> </w:t>
      </w:r>
      <w:r>
        <w:rPr>
          <w:sz w:val="24"/>
        </w:rPr>
        <w:t>форме.</w:t>
      </w:r>
    </w:p>
    <w:p w:rsidR="000234AE" w:rsidRDefault="00F02B2E">
      <w:pPr>
        <w:pStyle w:val="a4"/>
        <w:numPr>
          <w:ilvl w:val="1"/>
          <w:numId w:val="53"/>
        </w:numPr>
        <w:tabs>
          <w:tab w:val="left" w:pos="1257"/>
        </w:tabs>
        <w:ind w:right="580" w:firstLine="566"/>
        <w:jc w:val="both"/>
        <w:rPr>
          <w:sz w:val="24"/>
        </w:rPr>
      </w:pPr>
      <w:r>
        <w:rPr>
          <w:sz w:val="24"/>
        </w:rPr>
        <w:t>Решения Комиссии принимаются открытым голосованием простым большинством голосов от числа присутствующих на заседании членов Комиссии и в недельный срок</w:t>
      </w:r>
      <w:r>
        <w:rPr>
          <w:spacing w:val="27"/>
          <w:sz w:val="24"/>
        </w:rPr>
        <w:t xml:space="preserve"> </w:t>
      </w:r>
      <w:r>
        <w:rPr>
          <w:sz w:val="24"/>
        </w:rPr>
        <w:t>оформляются</w:t>
      </w:r>
    </w:p>
    <w:p w:rsidR="000234AE" w:rsidRDefault="000234AE">
      <w:pPr>
        <w:jc w:val="both"/>
        <w:rPr>
          <w:sz w:val="24"/>
        </w:rPr>
        <w:sectPr w:rsidR="000234AE">
          <w:pgSz w:w="11910" w:h="16840"/>
          <w:pgMar w:top="640" w:right="140" w:bottom="280" w:left="460" w:header="720" w:footer="720" w:gutter="0"/>
          <w:cols w:space="720"/>
        </w:sectPr>
      </w:pPr>
    </w:p>
    <w:p w:rsidR="000234AE" w:rsidRDefault="00F02B2E">
      <w:pPr>
        <w:pStyle w:val="a3"/>
        <w:spacing w:before="73"/>
        <w:ind w:left="260" w:right="927"/>
        <w:jc w:val="left"/>
      </w:pPr>
      <w:r>
        <w:lastRenderedPageBreak/>
        <w:t>протоколом, подписываемым председательствующим и секретарем Комиссии. При равенстве голосов голос председательствующего является</w:t>
      </w:r>
      <w:r>
        <w:rPr>
          <w:spacing w:val="-4"/>
        </w:rPr>
        <w:t xml:space="preserve"> </w:t>
      </w:r>
      <w:r>
        <w:t>решающим.</w:t>
      </w:r>
    </w:p>
    <w:p w:rsidR="000234AE" w:rsidRDefault="00F02B2E">
      <w:pPr>
        <w:pStyle w:val="a4"/>
        <w:numPr>
          <w:ilvl w:val="1"/>
          <w:numId w:val="53"/>
        </w:numPr>
        <w:tabs>
          <w:tab w:val="left" w:pos="1262"/>
        </w:tabs>
        <w:ind w:right="576" w:firstLine="566"/>
        <w:rPr>
          <w:sz w:val="24"/>
        </w:rPr>
      </w:pPr>
      <w:r>
        <w:rPr>
          <w:sz w:val="24"/>
        </w:rPr>
        <w:t>Член Комиссии, не согласившийся с принятым решением, имеет право в письменном виде изложить свое особое</w:t>
      </w:r>
      <w:r>
        <w:rPr>
          <w:spacing w:val="-3"/>
          <w:sz w:val="24"/>
        </w:rPr>
        <w:t xml:space="preserve"> </w:t>
      </w:r>
      <w:r>
        <w:rPr>
          <w:sz w:val="24"/>
        </w:rPr>
        <w:t>мнение.</w:t>
      </w:r>
    </w:p>
    <w:p w:rsidR="000234AE" w:rsidRDefault="00F02B2E">
      <w:pPr>
        <w:pStyle w:val="a4"/>
        <w:numPr>
          <w:ilvl w:val="1"/>
          <w:numId w:val="53"/>
        </w:numPr>
        <w:tabs>
          <w:tab w:val="left" w:pos="1247"/>
        </w:tabs>
        <w:spacing w:before="1"/>
        <w:ind w:left="1246" w:hanging="421"/>
        <w:rPr>
          <w:sz w:val="24"/>
        </w:rPr>
      </w:pPr>
      <w:r>
        <w:rPr>
          <w:sz w:val="24"/>
        </w:rPr>
        <w:t>Члены Комиссии осуществляют свою деятельность на безвозмездной</w:t>
      </w:r>
      <w:r>
        <w:rPr>
          <w:spacing w:val="-4"/>
          <w:sz w:val="24"/>
        </w:rPr>
        <w:t xml:space="preserve"> </w:t>
      </w:r>
      <w:r>
        <w:rPr>
          <w:sz w:val="24"/>
        </w:rPr>
        <w:t>основе.</w:t>
      </w:r>
    </w:p>
    <w:p w:rsidR="000234AE" w:rsidRDefault="00F02B2E">
      <w:pPr>
        <w:pStyle w:val="a4"/>
        <w:numPr>
          <w:ilvl w:val="0"/>
          <w:numId w:val="53"/>
        </w:numPr>
        <w:tabs>
          <w:tab w:val="left" w:pos="1067"/>
        </w:tabs>
        <w:ind w:left="1066" w:hanging="241"/>
        <w:rPr>
          <w:sz w:val="24"/>
        </w:rPr>
      </w:pPr>
      <w:r>
        <w:rPr>
          <w:sz w:val="24"/>
        </w:rPr>
        <w:t>Состав Комиссии и его численность определяются постановлением Главы</w:t>
      </w:r>
      <w:r>
        <w:rPr>
          <w:spacing w:val="-11"/>
          <w:sz w:val="24"/>
        </w:rPr>
        <w:t xml:space="preserve"> </w:t>
      </w:r>
      <w:r>
        <w:rPr>
          <w:sz w:val="24"/>
        </w:rPr>
        <w:t>администрации.</w:t>
      </w:r>
    </w:p>
    <w:p w:rsidR="000234AE" w:rsidRDefault="00F02B2E">
      <w:pPr>
        <w:pStyle w:val="a4"/>
        <w:numPr>
          <w:ilvl w:val="0"/>
          <w:numId w:val="53"/>
        </w:numPr>
        <w:tabs>
          <w:tab w:val="left" w:pos="1067"/>
        </w:tabs>
        <w:ind w:left="1066" w:hanging="241"/>
        <w:rPr>
          <w:sz w:val="24"/>
        </w:rPr>
      </w:pPr>
      <w:r>
        <w:rPr>
          <w:sz w:val="24"/>
        </w:rPr>
        <w:t>Основные функции, задачи</w:t>
      </w:r>
      <w:r>
        <w:rPr>
          <w:spacing w:val="-6"/>
          <w:sz w:val="24"/>
        </w:rPr>
        <w:t xml:space="preserve"> </w:t>
      </w:r>
      <w:r>
        <w:rPr>
          <w:sz w:val="24"/>
        </w:rPr>
        <w:t>Комиссии</w:t>
      </w:r>
    </w:p>
    <w:p w:rsidR="000234AE" w:rsidRDefault="00F02B2E">
      <w:pPr>
        <w:pStyle w:val="a4"/>
        <w:numPr>
          <w:ilvl w:val="1"/>
          <w:numId w:val="53"/>
        </w:numPr>
        <w:tabs>
          <w:tab w:val="left" w:pos="1358"/>
        </w:tabs>
        <w:ind w:right="584" w:firstLine="566"/>
        <w:rPr>
          <w:sz w:val="24"/>
        </w:rPr>
      </w:pPr>
      <w:r>
        <w:rPr>
          <w:sz w:val="24"/>
        </w:rPr>
        <w:t>Основной целью Комиссии является проведение установленных градостроительным законодательством процедур при принятии</w:t>
      </w:r>
      <w:r>
        <w:rPr>
          <w:spacing w:val="-1"/>
          <w:sz w:val="24"/>
        </w:rPr>
        <w:t xml:space="preserve"> </w:t>
      </w:r>
      <w:r>
        <w:rPr>
          <w:sz w:val="24"/>
        </w:rPr>
        <w:t>решения:</w:t>
      </w:r>
    </w:p>
    <w:p w:rsidR="000234AE" w:rsidRDefault="00F02B2E">
      <w:pPr>
        <w:pStyle w:val="a3"/>
        <w:ind w:left="260" w:right="585" w:firstLine="566"/>
      </w:pPr>
      <w:r>
        <w:t>Рассмотрение предложений заинтересованных лиц о внесении изменений и дополнений в Правила.</w:t>
      </w:r>
    </w:p>
    <w:p w:rsidR="000234AE" w:rsidRDefault="00F02B2E">
      <w:pPr>
        <w:pStyle w:val="a3"/>
        <w:ind w:left="260" w:right="582" w:firstLine="566"/>
      </w:pPr>
      <w:r>
        <w:t>Рассмотрение вопросов об изменении видов разрешенного использования земельных участков и объектов капитального</w:t>
      </w:r>
      <w:r>
        <w:rPr>
          <w:spacing w:val="-1"/>
        </w:rPr>
        <w:t xml:space="preserve"> </w:t>
      </w:r>
      <w:r>
        <w:t>строительства.</w:t>
      </w:r>
    </w:p>
    <w:p w:rsidR="000234AE" w:rsidRDefault="00F02B2E">
      <w:pPr>
        <w:pStyle w:val="a3"/>
        <w:ind w:left="260" w:right="584" w:firstLine="566"/>
      </w:pPr>
      <w:r>
        <w:t>Рассмотрение вопросов о предоставлении разрешений на условно разрешенные виды использования земельных участков и объектов капитального строительства.</w:t>
      </w:r>
    </w:p>
    <w:p w:rsidR="000234AE" w:rsidRDefault="00F02B2E">
      <w:pPr>
        <w:pStyle w:val="a3"/>
        <w:ind w:left="260" w:right="581" w:firstLine="566"/>
      </w:pPr>
      <w:r>
        <w:t>Рассмотрение вопросов о предоставлении разрешений на отклонения от предельных параметров разрешенного строительства, реконструкции объектов капитального</w:t>
      </w:r>
      <w:r>
        <w:rPr>
          <w:spacing w:val="-13"/>
        </w:rPr>
        <w:t xml:space="preserve"> </w:t>
      </w:r>
      <w:r>
        <w:t>строительства.</w:t>
      </w:r>
    </w:p>
    <w:p w:rsidR="000234AE" w:rsidRDefault="00F02B2E">
      <w:pPr>
        <w:pStyle w:val="a3"/>
        <w:spacing w:before="1"/>
        <w:ind w:left="260" w:right="584" w:firstLine="566"/>
      </w:pPr>
      <w:r>
        <w:t>Подготовка на имя Главы администрации заключений по вопросам землепользования и застройки, рекомендаций о предоставлении специальных согласований и разрешений по вопросам землепользования и застройки, рекомендаций об издании правовых актов по вопросам землепользования и застройки.</w:t>
      </w:r>
    </w:p>
    <w:p w:rsidR="000234AE" w:rsidRDefault="00F02B2E">
      <w:pPr>
        <w:pStyle w:val="a4"/>
        <w:numPr>
          <w:ilvl w:val="1"/>
          <w:numId w:val="53"/>
        </w:numPr>
        <w:tabs>
          <w:tab w:val="left" w:pos="1346"/>
        </w:tabs>
        <w:ind w:right="582" w:firstLine="566"/>
        <w:jc w:val="both"/>
        <w:rPr>
          <w:sz w:val="24"/>
        </w:rPr>
      </w:pPr>
      <w:r>
        <w:rPr>
          <w:sz w:val="24"/>
        </w:rPr>
        <w:t>В процессе работы Комиссии выполняются задачи градостроительного зонирования территории</w:t>
      </w:r>
      <w:r>
        <w:rPr>
          <w:spacing w:val="-1"/>
          <w:sz w:val="24"/>
        </w:rPr>
        <w:t xml:space="preserve"> </w:t>
      </w:r>
      <w:r>
        <w:rPr>
          <w:sz w:val="24"/>
        </w:rPr>
        <w:t>поселения.</w:t>
      </w:r>
    </w:p>
    <w:p w:rsidR="000234AE" w:rsidRDefault="00F02B2E">
      <w:pPr>
        <w:pStyle w:val="a4"/>
        <w:numPr>
          <w:ilvl w:val="0"/>
          <w:numId w:val="53"/>
        </w:numPr>
        <w:tabs>
          <w:tab w:val="left" w:pos="1173"/>
        </w:tabs>
        <w:ind w:right="585" w:firstLine="566"/>
        <w:jc w:val="both"/>
        <w:rPr>
          <w:sz w:val="24"/>
        </w:rPr>
      </w:pPr>
      <w:r>
        <w:rPr>
          <w:sz w:val="24"/>
        </w:rPr>
        <w:t>Порядок рассмотрения предложений заинтересованных лиц о внесении изменений и дополнений в Правила определён ст. 14 настоящих</w:t>
      </w:r>
      <w:r>
        <w:rPr>
          <w:spacing w:val="-2"/>
          <w:sz w:val="24"/>
        </w:rPr>
        <w:t xml:space="preserve"> </w:t>
      </w:r>
      <w:r>
        <w:rPr>
          <w:sz w:val="24"/>
        </w:rPr>
        <w:t>Правил.</w:t>
      </w:r>
    </w:p>
    <w:p w:rsidR="000234AE" w:rsidRDefault="00F02B2E">
      <w:pPr>
        <w:pStyle w:val="2"/>
        <w:spacing w:before="128"/>
        <w:ind w:right="584" w:firstLine="566"/>
      </w:pPr>
      <w:r>
        <w:t>Статья 5. Общие положения о градостроительном зонировании территории поселения</w:t>
      </w:r>
    </w:p>
    <w:p w:rsidR="000234AE" w:rsidRDefault="00F02B2E">
      <w:pPr>
        <w:pStyle w:val="a4"/>
        <w:numPr>
          <w:ilvl w:val="0"/>
          <w:numId w:val="52"/>
        </w:numPr>
        <w:tabs>
          <w:tab w:val="left" w:pos="1091"/>
        </w:tabs>
        <w:ind w:right="580" w:firstLine="566"/>
        <w:jc w:val="both"/>
        <w:rPr>
          <w:sz w:val="24"/>
        </w:rPr>
      </w:pPr>
      <w:r>
        <w:rPr>
          <w:sz w:val="24"/>
        </w:rPr>
        <w:t>На карте градостроительного зонирования территории поселения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w:t>
      </w:r>
      <w:r>
        <w:rPr>
          <w:spacing w:val="-10"/>
          <w:sz w:val="24"/>
        </w:rPr>
        <w:t xml:space="preserve"> </w:t>
      </w:r>
      <w:r>
        <w:rPr>
          <w:sz w:val="24"/>
        </w:rPr>
        <w:t>участку.</w:t>
      </w:r>
    </w:p>
    <w:p w:rsidR="000234AE" w:rsidRDefault="00F02B2E">
      <w:pPr>
        <w:pStyle w:val="a3"/>
        <w:ind w:left="260" w:right="576" w:firstLine="566"/>
      </w:pPr>
      <w:r>
        <w:t>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Также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w:t>
      </w:r>
      <w:r>
        <w:rPr>
          <w:spacing w:val="-2"/>
        </w:rPr>
        <w:t xml:space="preserve"> </w:t>
      </w:r>
      <w:r>
        <w:t>карте.</w:t>
      </w:r>
    </w:p>
    <w:p w:rsidR="000234AE" w:rsidRDefault="00F02B2E">
      <w:pPr>
        <w:pStyle w:val="a4"/>
        <w:numPr>
          <w:ilvl w:val="0"/>
          <w:numId w:val="52"/>
        </w:numPr>
        <w:tabs>
          <w:tab w:val="left" w:pos="1002"/>
        </w:tabs>
        <w:spacing w:line="276" w:lineRule="auto"/>
        <w:ind w:right="582" w:firstLine="480"/>
        <w:jc w:val="both"/>
        <w:rPr>
          <w:sz w:val="24"/>
        </w:rPr>
      </w:pPr>
      <w:proofErr w:type="gramStart"/>
      <w:r>
        <w:rPr>
          <w:sz w:val="24"/>
        </w:rPr>
        <w:t>Границы территориальных зон установлены по красным линиям, линиям магистралей, улиц, проездов, разделяющим транспортные потоки противоположных направлений, границам земельных участков, границам населенных пунктов, границам поселения, естественным границам природных объектов, иным границам.</w:t>
      </w:r>
      <w:proofErr w:type="gramEnd"/>
      <w:r>
        <w:rPr>
          <w:sz w:val="24"/>
        </w:rPr>
        <w:t xml:space="preserve">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w:t>
      </w:r>
      <w:r>
        <w:rPr>
          <w:spacing w:val="-7"/>
          <w:sz w:val="24"/>
        </w:rPr>
        <w:t xml:space="preserve"> </w:t>
      </w:r>
      <w:r>
        <w:rPr>
          <w:sz w:val="24"/>
        </w:rPr>
        <w:t>зон.</w:t>
      </w:r>
    </w:p>
    <w:p w:rsidR="000234AE" w:rsidRDefault="00F02B2E">
      <w:pPr>
        <w:pStyle w:val="a4"/>
        <w:numPr>
          <w:ilvl w:val="0"/>
          <w:numId w:val="52"/>
        </w:numPr>
        <w:tabs>
          <w:tab w:val="left" w:pos="947"/>
        </w:tabs>
        <w:ind w:right="574" w:firstLine="420"/>
        <w:jc w:val="both"/>
        <w:rPr>
          <w:sz w:val="24"/>
        </w:rPr>
      </w:pPr>
      <w:r>
        <w:rPr>
          <w:sz w:val="24"/>
        </w:rPr>
        <w:t>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w:t>
      </w:r>
      <w:r>
        <w:rPr>
          <w:spacing w:val="22"/>
          <w:sz w:val="24"/>
        </w:rPr>
        <w:t xml:space="preserve"> </w:t>
      </w:r>
      <w:proofErr w:type="gramStart"/>
      <w:r>
        <w:rPr>
          <w:sz w:val="24"/>
        </w:rPr>
        <w:t>текстовое</w:t>
      </w:r>
      <w:proofErr w:type="gramEnd"/>
    </w:p>
    <w:p w:rsidR="000234AE" w:rsidRDefault="000234AE">
      <w:pPr>
        <w:jc w:val="both"/>
        <w:rPr>
          <w:sz w:val="24"/>
        </w:rPr>
        <w:sectPr w:rsidR="000234AE">
          <w:pgSz w:w="11910" w:h="16840"/>
          <w:pgMar w:top="620" w:right="140" w:bottom="280" w:left="460" w:header="720" w:footer="720" w:gutter="0"/>
          <w:cols w:space="720"/>
        </w:sectPr>
      </w:pPr>
    </w:p>
    <w:p w:rsidR="000234AE" w:rsidRDefault="00F02B2E">
      <w:pPr>
        <w:pStyle w:val="a3"/>
        <w:spacing w:before="73"/>
        <w:ind w:left="260" w:right="571"/>
      </w:pPr>
      <w:r>
        <w:lastRenderedPageBreak/>
        <w:t xml:space="preserve">описание местоположения границ территориальных зон. </w:t>
      </w:r>
      <w:proofErr w:type="gramStart"/>
      <w:r>
        <w:t>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w:t>
      </w:r>
      <w:proofErr w:type="gramEnd"/>
      <w:r>
        <w:t xml:space="preserve"> с ним, предоставления сведений, содержащихся в Едином государственном реестре</w:t>
      </w:r>
      <w:r>
        <w:rPr>
          <w:spacing w:val="-3"/>
        </w:rPr>
        <w:t xml:space="preserve"> </w:t>
      </w:r>
      <w:r>
        <w:t>недвижимости.</w:t>
      </w:r>
    </w:p>
    <w:p w:rsidR="000234AE" w:rsidRDefault="00F02B2E">
      <w:pPr>
        <w:pStyle w:val="a4"/>
        <w:numPr>
          <w:ilvl w:val="0"/>
          <w:numId w:val="52"/>
        </w:numPr>
        <w:tabs>
          <w:tab w:val="left" w:pos="1098"/>
        </w:tabs>
        <w:spacing w:before="1"/>
        <w:ind w:right="580" w:firstLine="566"/>
        <w:jc w:val="both"/>
        <w:rPr>
          <w:sz w:val="24"/>
        </w:rPr>
      </w:pPr>
      <w:proofErr w:type="gramStart"/>
      <w:r>
        <w:rPr>
          <w:sz w:val="24"/>
        </w:rPr>
        <w:t>Градостроительный регламент определяет основу правового режима земельных участков и объектов капитального строительства,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w:t>
      </w:r>
      <w:proofErr w:type="gramEnd"/>
      <w:r>
        <w:rPr>
          <w:sz w:val="24"/>
        </w:rPr>
        <w:t xml:space="preserve"> использования земельных участков и объектов капитального строительства, реконструкции объектов капитального</w:t>
      </w:r>
      <w:r>
        <w:rPr>
          <w:spacing w:val="-2"/>
          <w:sz w:val="24"/>
        </w:rPr>
        <w:t xml:space="preserve"> </w:t>
      </w:r>
      <w:r>
        <w:rPr>
          <w:sz w:val="24"/>
        </w:rPr>
        <w:t>строительства.</w:t>
      </w:r>
    </w:p>
    <w:p w:rsidR="000234AE" w:rsidRDefault="00F02B2E">
      <w:pPr>
        <w:pStyle w:val="a4"/>
        <w:numPr>
          <w:ilvl w:val="0"/>
          <w:numId w:val="52"/>
        </w:numPr>
        <w:tabs>
          <w:tab w:val="left" w:pos="1067"/>
        </w:tabs>
        <w:spacing w:before="1"/>
        <w:ind w:left="1066" w:hanging="241"/>
        <w:jc w:val="both"/>
        <w:rPr>
          <w:sz w:val="24"/>
        </w:rPr>
      </w:pPr>
      <w:r>
        <w:rPr>
          <w:sz w:val="24"/>
        </w:rPr>
        <w:t>Градостроительные регламенты установлены с</w:t>
      </w:r>
      <w:r>
        <w:rPr>
          <w:spacing w:val="3"/>
          <w:sz w:val="24"/>
        </w:rPr>
        <w:t xml:space="preserve"> </w:t>
      </w:r>
      <w:r>
        <w:rPr>
          <w:sz w:val="24"/>
        </w:rPr>
        <w:t>учетом:</w:t>
      </w:r>
    </w:p>
    <w:p w:rsidR="000234AE" w:rsidRDefault="00F02B2E">
      <w:pPr>
        <w:pStyle w:val="a4"/>
        <w:numPr>
          <w:ilvl w:val="0"/>
          <w:numId w:val="58"/>
        </w:numPr>
        <w:tabs>
          <w:tab w:val="left" w:pos="1005"/>
        </w:tabs>
        <w:ind w:right="578" w:firstLine="566"/>
        <w:rPr>
          <w:sz w:val="24"/>
        </w:rPr>
      </w:pPr>
      <w:r>
        <w:rPr>
          <w:sz w:val="24"/>
        </w:rPr>
        <w:t>фактического использования земельных участков и объектов капитального строительства в границах территориальной</w:t>
      </w:r>
      <w:r>
        <w:rPr>
          <w:spacing w:val="1"/>
          <w:sz w:val="24"/>
        </w:rPr>
        <w:t xml:space="preserve"> </w:t>
      </w:r>
      <w:r>
        <w:rPr>
          <w:sz w:val="24"/>
        </w:rPr>
        <w:t>зоны;</w:t>
      </w:r>
    </w:p>
    <w:p w:rsidR="000234AE" w:rsidRDefault="00F02B2E">
      <w:pPr>
        <w:pStyle w:val="a4"/>
        <w:numPr>
          <w:ilvl w:val="0"/>
          <w:numId w:val="58"/>
        </w:numPr>
        <w:tabs>
          <w:tab w:val="left" w:pos="1106"/>
        </w:tabs>
        <w:ind w:right="584" w:firstLine="566"/>
        <w:rPr>
          <w:sz w:val="24"/>
        </w:rPr>
      </w:pPr>
      <w:r>
        <w:rPr>
          <w:sz w:val="24"/>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0234AE" w:rsidRDefault="00F02B2E">
      <w:pPr>
        <w:pStyle w:val="a4"/>
        <w:numPr>
          <w:ilvl w:val="0"/>
          <w:numId w:val="58"/>
        </w:numPr>
        <w:tabs>
          <w:tab w:val="left" w:pos="976"/>
        </w:tabs>
        <w:ind w:right="580" w:firstLine="566"/>
        <w:rPr>
          <w:sz w:val="24"/>
        </w:rPr>
      </w:pPr>
      <w:r>
        <w:rPr>
          <w:sz w:val="24"/>
        </w:rPr>
        <w:t xml:space="preserve">функциональных зон и характеристик их планируемого развития, определенных генеральным планом округа, с учетом утвержденных в составе </w:t>
      </w:r>
      <w:proofErr w:type="gramStart"/>
      <w:r>
        <w:rPr>
          <w:sz w:val="24"/>
        </w:rPr>
        <w:t>схемы территориального планирования области зон планируемого размещения объектов регионального</w:t>
      </w:r>
      <w:r>
        <w:rPr>
          <w:spacing w:val="-2"/>
          <w:sz w:val="24"/>
        </w:rPr>
        <w:t xml:space="preserve"> </w:t>
      </w:r>
      <w:r>
        <w:rPr>
          <w:sz w:val="24"/>
        </w:rPr>
        <w:t>значения</w:t>
      </w:r>
      <w:proofErr w:type="gramEnd"/>
      <w:r>
        <w:rPr>
          <w:sz w:val="24"/>
        </w:rPr>
        <w:t>;</w:t>
      </w:r>
    </w:p>
    <w:p w:rsidR="000234AE" w:rsidRDefault="00F02B2E">
      <w:pPr>
        <w:pStyle w:val="a3"/>
        <w:spacing w:before="2" w:line="276" w:lineRule="auto"/>
        <w:ind w:left="260" w:right="581" w:firstLine="708"/>
      </w:pPr>
      <w:r>
        <w:t>-видов территориальных зон, требований охраны объектов культурного наследия, а также особо охраняемых природных территорий, иных природных объектов.</w:t>
      </w:r>
    </w:p>
    <w:p w:rsidR="000234AE" w:rsidRDefault="00F02B2E">
      <w:pPr>
        <w:pStyle w:val="a4"/>
        <w:numPr>
          <w:ilvl w:val="0"/>
          <w:numId w:val="52"/>
        </w:numPr>
        <w:tabs>
          <w:tab w:val="left" w:pos="1086"/>
        </w:tabs>
        <w:ind w:right="578" w:firstLine="566"/>
        <w:jc w:val="both"/>
        <w:rPr>
          <w:sz w:val="24"/>
        </w:rPr>
      </w:pPr>
      <w:r>
        <w:rPr>
          <w:sz w:val="24"/>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w:t>
      </w:r>
      <w:r>
        <w:rPr>
          <w:spacing w:val="-6"/>
          <w:sz w:val="24"/>
        </w:rPr>
        <w:t xml:space="preserve"> </w:t>
      </w:r>
      <w:r>
        <w:rPr>
          <w:sz w:val="24"/>
        </w:rPr>
        <w:t>зонирования.</w:t>
      </w:r>
    </w:p>
    <w:p w:rsidR="000234AE" w:rsidRDefault="00F02B2E">
      <w:pPr>
        <w:pStyle w:val="a4"/>
        <w:numPr>
          <w:ilvl w:val="0"/>
          <w:numId w:val="52"/>
        </w:numPr>
        <w:tabs>
          <w:tab w:val="left" w:pos="1101"/>
        </w:tabs>
        <w:ind w:right="576" w:firstLine="566"/>
        <w:jc w:val="both"/>
        <w:rPr>
          <w:sz w:val="24"/>
        </w:rPr>
      </w:pPr>
      <w:r>
        <w:rPr>
          <w:sz w:val="24"/>
        </w:rPr>
        <w:t>На карте градостроительного зонирования вне пределов территориальных зон отображены территории, на которые действие градостроительных регламентов не распространяется, а также земли, для которых градостроительные регламенты не</w:t>
      </w:r>
      <w:r>
        <w:rPr>
          <w:spacing w:val="-2"/>
          <w:sz w:val="24"/>
        </w:rPr>
        <w:t xml:space="preserve"> </w:t>
      </w:r>
      <w:r>
        <w:rPr>
          <w:sz w:val="24"/>
        </w:rPr>
        <w:t>устанавливаются.</w:t>
      </w:r>
    </w:p>
    <w:p w:rsidR="000234AE" w:rsidRDefault="00F02B2E">
      <w:pPr>
        <w:pStyle w:val="a3"/>
        <w:ind w:left="826"/>
      </w:pPr>
      <w:r>
        <w:t>Действие градостроительного регламента не распространяется на земельные участки:</w:t>
      </w:r>
    </w:p>
    <w:p w:rsidR="000234AE" w:rsidRDefault="00F02B2E">
      <w:pPr>
        <w:pStyle w:val="a4"/>
        <w:numPr>
          <w:ilvl w:val="0"/>
          <w:numId w:val="51"/>
        </w:numPr>
        <w:tabs>
          <w:tab w:val="left" w:pos="1130"/>
        </w:tabs>
        <w:ind w:right="577" w:firstLine="566"/>
        <w:jc w:val="both"/>
        <w:rPr>
          <w:sz w:val="24"/>
        </w:rPr>
      </w:pPr>
      <w:proofErr w:type="gramStart"/>
      <w:r>
        <w:rPr>
          <w:sz w:val="24"/>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Pr>
          <w:spacing w:val="-30"/>
          <w:sz w:val="24"/>
        </w:rPr>
        <w:t xml:space="preserve"> </w:t>
      </w:r>
      <w:r>
        <w:rPr>
          <w:sz w:val="24"/>
        </w:rPr>
        <w:t>наследия;</w:t>
      </w:r>
    </w:p>
    <w:p w:rsidR="000234AE" w:rsidRDefault="00F02B2E">
      <w:pPr>
        <w:pStyle w:val="a4"/>
        <w:numPr>
          <w:ilvl w:val="0"/>
          <w:numId w:val="51"/>
        </w:numPr>
        <w:tabs>
          <w:tab w:val="left" w:pos="1202"/>
        </w:tabs>
        <w:ind w:right="577" w:firstLine="566"/>
        <w:jc w:val="both"/>
        <w:rPr>
          <w:sz w:val="24"/>
        </w:rPr>
      </w:pPr>
      <w:proofErr w:type="gramStart"/>
      <w:r>
        <w:rPr>
          <w:sz w:val="24"/>
        </w:rPr>
        <w:t>в границах территорий общего пользования (парки, набережные, скверы, бульвары, лесопарки,</w:t>
      </w:r>
      <w:r>
        <w:rPr>
          <w:spacing w:val="-1"/>
          <w:sz w:val="24"/>
        </w:rPr>
        <w:t xml:space="preserve"> </w:t>
      </w:r>
      <w:r>
        <w:rPr>
          <w:sz w:val="24"/>
        </w:rPr>
        <w:t>леса);</w:t>
      </w:r>
      <w:proofErr w:type="gramEnd"/>
    </w:p>
    <w:p w:rsidR="000234AE" w:rsidRDefault="00F02B2E">
      <w:pPr>
        <w:pStyle w:val="a4"/>
        <w:numPr>
          <w:ilvl w:val="0"/>
          <w:numId w:val="51"/>
        </w:numPr>
        <w:tabs>
          <w:tab w:val="left" w:pos="1089"/>
        </w:tabs>
        <w:ind w:right="578" w:firstLine="566"/>
        <w:jc w:val="both"/>
        <w:rPr>
          <w:sz w:val="24"/>
        </w:rPr>
      </w:pPr>
      <w:r>
        <w:rPr>
          <w:sz w:val="24"/>
        </w:rPr>
        <w:t>предназначенные для размещения линейных объектов и (или) занятые линейными объектами (линии электропередачи, линии связи (в том числе линейно-кабельные сооружения), трубопроводы, автомобильные дороги, железнодорожные линии и другие подобные</w:t>
      </w:r>
      <w:r>
        <w:rPr>
          <w:spacing w:val="-14"/>
          <w:sz w:val="24"/>
        </w:rPr>
        <w:t xml:space="preserve"> </w:t>
      </w:r>
      <w:r>
        <w:rPr>
          <w:sz w:val="24"/>
        </w:rPr>
        <w:t>сооружения);</w:t>
      </w:r>
    </w:p>
    <w:p w:rsidR="000234AE" w:rsidRDefault="00F02B2E">
      <w:pPr>
        <w:pStyle w:val="a4"/>
        <w:numPr>
          <w:ilvl w:val="0"/>
          <w:numId w:val="51"/>
        </w:numPr>
        <w:tabs>
          <w:tab w:val="left" w:pos="1087"/>
        </w:tabs>
        <w:ind w:left="1086" w:hanging="261"/>
        <w:jc w:val="both"/>
        <w:rPr>
          <w:sz w:val="24"/>
        </w:rPr>
      </w:pPr>
      <w:proofErr w:type="gramStart"/>
      <w:r>
        <w:rPr>
          <w:sz w:val="24"/>
        </w:rPr>
        <w:t>предоставленные для добычи полезных</w:t>
      </w:r>
      <w:r>
        <w:rPr>
          <w:spacing w:val="-2"/>
          <w:sz w:val="24"/>
        </w:rPr>
        <w:t xml:space="preserve"> </w:t>
      </w:r>
      <w:r>
        <w:rPr>
          <w:sz w:val="24"/>
        </w:rPr>
        <w:t>ископаемых.</w:t>
      </w:r>
      <w:proofErr w:type="gramEnd"/>
    </w:p>
    <w:p w:rsidR="000234AE" w:rsidRDefault="00F02B2E">
      <w:pPr>
        <w:pStyle w:val="a3"/>
        <w:ind w:left="260" w:right="575" w:firstLine="566"/>
      </w:pPr>
      <w:r>
        <w:t>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власти области или уполномоченными органами местного самоуправления, в соответствии с федеральными законами.</w:t>
      </w:r>
    </w:p>
    <w:p w:rsidR="000234AE" w:rsidRDefault="00F02B2E">
      <w:pPr>
        <w:pStyle w:val="a3"/>
        <w:ind w:left="260" w:right="577" w:firstLine="566"/>
      </w:pPr>
      <w:r>
        <w:t>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наследия федерального значения - уполномоченным</w:t>
      </w:r>
    </w:p>
    <w:p w:rsidR="000234AE" w:rsidRDefault="000234AE">
      <w:pPr>
        <w:sectPr w:rsidR="000234AE">
          <w:pgSz w:w="11910" w:h="16840"/>
          <w:pgMar w:top="620" w:right="140" w:bottom="280" w:left="460" w:header="720" w:footer="720" w:gutter="0"/>
          <w:cols w:space="720"/>
        </w:sectPr>
      </w:pPr>
    </w:p>
    <w:p w:rsidR="000234AE" w:rsidRDefault="00F02B2E">
      <w:pPr>
        <w:pStyle w:val="a3"/>
        <w:spacing w:before="73"/>
        <w:ind w:left="260" w:right="576"/>
      </w:pPr>
      <w:r>
        <w:lastRenderedPageBreak/>
        <w:t>федеральным органом, по объектам регионального значения - уполномоченным органом исполнительной власти области.</w:t>
      </w:r>
    </w:p>
    <w:p w:rsidR="000234AE" w:rsidRDefault="00F02B2E">
      <w:pPr>
        <w:pStyle w:val="a4"/>
        <w:numPr>
          <w:ilvl w:val="0"/>
          <w:numId w:val="52"/>
        </w:numPr>
        <w:tabs>
          <w:tab w:val="left" w:pos="1142"/>
        </w:tabs>
        <w:ind w:right="581" w:firstLine="566"/>
        <w:jc w:val="both"/>
        <w:rPr>
          <w:sz w:val="24"/>
        </w:rPr>
      </w:pPr>
      <w:r>
        <w:rPr>
          <w:sz w:val="24"/>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w:t>
      </w:r>
      <w:r>
        <w:rPr>
          <w:spacing w:val="1"/>
          <w:sz w:val="24"/>
        </w:rPr>
        <w:t xml:space="preserve"> </w:t>
      </w:r>
      <w:r>
        <w:rPr>
          <w:sz w:val="24"/>
        </w:rPr>
        <w:t>зон.</w:t>
      </w:r>
    </w:p>
    <w:p w:rsidR="000234AE" w:rsidRDefault="00F02B2E">
      <w:pPr>
        <w:pStyle w:val="a3"/>
        <w:spacing w:before="1"/>
        <w:ind w:left="260" w:right="576" w:firstLine="566"/>
      </w:pPr>
      <w:r>
        <w:t>Градостроительный регламент сельскохозяйственной зоны</w:t>
      </w:r>
      <w:proofErr w:type="gramStart"/>
      <w:r>
        <w:t xml:space="preserve"> С</w:t>
      </w:r>
      <w:proofErr w:type="gramEnd"/>
      <w:r>
        <w:t xml:space="preserve"> не установлен  для расположенных в данной зоне сельскохозяйственных угодий в составе земель категории сельскохозяйственного</w:t>
      </w:r>
      <w:r>
        <w:rPr>
          <w:spacing w:val="-4"/>
        </w:rPr>
        <w:t xml:space="preserve"> </w:t>
      </w:r>
      <w:r>
        <w:t>назначения.</w:t>
      </w:r>
    </w:p>
    <w:p w:rsidR="000234AE" w:rsidRDefault="00F02B2E">
      <w:pPr>
        <w:pStyle w:val="a3"/>
        <w:ind w:left="260" w:right="579" w:firstLine="566"/>
      </w:pPr>
      <w:r>
        <w:t>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0234AE" w:rsidRDefault="00F02B2E">
      <w:pPr>
        <w:pStyle w:val="a4"/>
        <w:numPr>
          <w:ilvl w:val="0"/>
          <w:numId w:val="52"/>
        </w:numPr>
        <w:tabs>
          <w:tab w:val="left" w:pos="1067"/>
        </w:tabs>
        <w:ind w:right="580" w:firstLine="566"/>
        <w:jc w:val="left"/>
        <w:rPr>
          <w:sz w:val="24"/>
        </w:rPr>
      </w:pPr>
      <w:r>
        <w:rPr>
          <w:sz w:val="24"/>
        </w:rPr>
        <w:t>На карте градостроительного зонирования отображены объекты и зоны с особыми условиями использования территории, зоны иных ограничений, условно разделенных по следующим</w:t>
      </w:r>
      <w:r>
        <w:rPr>
          <w:spacing w:val="-29"/>
          <w:sz w:val="24"/>
        </w:rPr>
        <w:t xml:space="preserve"> </w:t>
      </w:r>
      <w:r>
        <w:rPr>
          <w:sz w:val="24"/>
        </w:rPr>
        <w:t>факторам:</w:t>
      </w:r>
    </w:p>
    <w:p w:rsidR="000234AE" w:rsidRDefault="00F02B2E">
      <w:pPr>
        <w:pStyle w:val="a4"/>
        <w:numPr>
          <w:ilvl w:val="0"/>
          <w:numId w:val="50"/>
        </w:numPr>
        <w:tabs>
          <w:tab w:val="left" w:pos="1087"/>
        </w:tabs>
        <w:spacing w:before="1"/>
        <w:ind w:hanging="261"/>
        <w:rPr>
          <w:sz w:val="24"/>
        </w:rPr>
      </w:pPr>
      <w:r>
        <w:rPr>
          <w:sz w:val="24"/>
        </w:rPr>
        <w:t>природно-экологические</w:t>
      </w:r>
      <w:r>
        <w:rPr>
          <w:spacing w:val="-2"/>
          <w:sz w:val="24"/>
        </w:rPr>
        <w:t xml:space="preserve"> </w:t>
      </w:r>
      <w:r>
        <w:rPr>
          <w:sz w:val="24"/>
        </w:rPr>
        <w:t>факторы:</w:t>
      </w:r>
    </w:p>
    <w:p w:rsidR="000234AE" w:rsidRDefault="00F02B2E">
      <w:pPr>
        <w:pStyle w:val="a4"/>
        <w:numPr>
          <w:ilvl w:val="0"/>
          <w:numId w:val="58"/>
        </w:numPr>
        <w:tabs>
          <w:tab w:val="left" w:pos="967"/>
        </w:tabs>
        <w:ind w:left="966" w:hanging="141"/>
        <w:jc w:val="left"/>
        <w:rPr>
          <w:sz w:val="24"/>
        </w:rPr>
      </w:pPr>
      <w:r>
        <w:rPr>
          <w:sz w:val="24"/>
        </w:rPr>
        <w:t xml:space="preserve">водные объекты и их </w:t>
      </w:r>
      <w:proofErr w:type="spellStart"/>
      <w:r>
        <w:rPr>
          <w:sz w:val="24"/>
        </w:rPr>
        <w:t>водоохранные</w:t>
      </w:r>
      <w:proofErr w:type="spellEnd"/>
      <w:r>
        <w:rPr>
          <w:sz w:val="24"/>
        </w:rPr>
        <w:t xml:space="preserve"> зоны и прибрежные защитные</w:t>
      </w:r>
      <w:r>
        <w:rPr>
          <w:spacing w:val="-14"/>
          <w:sz w:val="24"/>
        </w:rPr>
        <w:t xml:space="preserve"> </w:t>
      </w:r>
      <w:r>
        <w:rPr>
          <w:sz w:val="24"/>
        </w:rPr>
        <w:t>полосы;</w:t>
      </w:r>
    </w:p>
    <w:p w:rsidR="000234AE" w:rsidRDefault="00F02B2E">
      <w:pPr>
        <w:pStyle w:val="a4"/>
        <w:numPr>
          <w:ilvl w:val="0"/>
          <w:numId w:val="58"/>
        </w:numPr>
        <w:tabs>
          <w:tab w:val="left" w:pos="1034"/>
        </w:tabs>
        <w:ind w:right="581" w:firstLine="566"/>
        <w:jc w:val="left"/>
        <w:rPr>
          <w:sz w:val="24"/>
        </w:rPr>
      </w:pPr>
      <w:r>
        <w:rPr>
          <w:sz w:val="24"/>
        </w:rPr>
        <w:t>территории, подверженные опасным геологическим процессам (оползни, обвалы, карсты, подтопления и затопления и</w:t>
      </w:r>
      <w:r>
        <w:rPr>
          <w:spacing w:val="-6"/>
          <w:sz w:val="24"/>
        </w:rPr>
        <w:t xml:space="preserve"> </w:t>
      </w:r>
      <w:r>
        <w:rPr>
          <w:sz w:val="24"/>
        </w:rPr>
        <w:t>другие);</w:t>
      </w:r>
    </w:p>
    <w:p w:rsidR="000234AE" w:rsidRDefault="00F02B2E">
      <w:pPr>
        <w:pStyle w:val="a4"/>
        <w:numPr>
          <w:ilvl w:val="0"/>
          <w:numId w:val="58"/>
        </w:numPr>
        <w:tabs>
          <w:tab w:val="left" w:pos="967"/>
        </w:tabs>
        <w:ind w:left="966" w:hanging="141"/>
        <w:jc w:val="left"/>
        <w:rPr>
          <w:sz w:val="24"/>
        </w:rPr>
      </w:pPr>
      <w:r>
        <w:rPr>
          <w:sz w:val="24"/>
        </w:rPr>
        <w:t>источники водоснабжения и зоны санитарной</w:t>
      </w:r>
      <w:r>
        <w:rPr>
          <w:spacing w:val="-4"/>
          <w:sz w:val="24"/>
        </w:rPr>
        <w:t xml:space="preserve"> </w:t>
      </w:r>
      <w:r>
        <w:rPr>
          <w:sz w:val="24"/>
        </w:rPr>
        <w:t>охраны;</w:t>
      </w:r>
    </w:p>
    <w:p w:rsidR="000234AE" w:rsidRDefault="00F02B2E">
      <w:pPr>
        <w:pStyle w:val="a4"/>
        <w:numPr>
          <w:ilvl w:val="0"/>
          <w:numId w:val="58"/>
        </w:numPr>
        <w:tabs>
          <w:tab w:val="left" w:pos="986"/>
        </w:tabs>
        <w:ind w:right="584" w:firstLine="566"/>
        <w:jc w:val="left"/>
        <w:rPr>
          <w:sz w:val="24"/>
        </w:rPr>
      </w:pPr>
      <w:r>
        <w:rPr>
          <w:sz w:val="24"/>
        </w:rPr>
        <w:t>объекты специального назначения (кладбища, скотомогильники, полигоны твердых бытовых отходов) и их санитарно-защитные зоны и зоны</w:t>
      </w:r>
      <w:r>
        <w:rPr>
          <w:spacing w:val="-7"/>
          <w:sz w:val="24"/>
        </w:rPr>
        <w:t xml:space="preserve"> </w:t>
      </w:r>
      <w:r>
        <w:rPr>
          <w:sz w:val="24"/>
        </w:rPr>
        <w:t>охраны;</w:t>
      </w:r>
    </w:p>
    <w:p w:rsidR="000234AE" w:rsidRDefault="00F02B2E">
      <w:pPr>
        <w:pStyle w:val="a4"/>
        <w:numPr>
          <w:ilvl w:val="0"/>
          <w:numId w:val="50"/>
        </w:numPr>
        <w:tabs>
          <w:tab w:val="left" w:pos="1087"/>
        </w:tabs>
        <w:ind w:hanging="261"/>
        <w:rPr>
          <w:sz w:val="24"/>
        </w:rPr>
      </w:pPr>
      <w:r>
        <w:rPr>
          <w:sz w:val="24"/>
        </w:rPr>
        <w:t>техногенные</w:t>
      </w:r>
      <w:r>
        <w:rPr>
          <w:spacing w:val="-3"/>
          <w:sz w:val="24"/>
        </w:rPr>
        <w:t xml:space="preserve"> </w:t>
      </w:r>
      <w:r>
        <w:rPr>
          <w:sz w:val="24"/>
        </w:rPr>
        <w:t>факторы:</w:t>
      </w:r>
    </w:p>
    <w:p w:rsidR="000234AE" w:rsidRDefault="00F02B2E">
      <w:pPr>
        <w:pStyle w:val="a4"/>
        <w:numPr>
          <w:ilvl w:val="0"/>
          <w:numId w:val="58"/>
        </w:numPr>
        <w:tabs>
          <w:tab w:val="left" w:pos="1077"/>
        </w:tabs>
        <w:ind w:right="572" w:firstLine="566"/>
        <w:jc w:val="left"/>
        <w:rPr>
          <w:sz w:val="24"/>
        </w:rPr>
      </w:pPr>
      <w:r>
        <w:rPr>
          <w:sz w:val="24"/>
        </w:rPr>
        <w:t>промышленные, коммунальные и сельскохозяйственные предприятия и их санитарн</w:t>
      </w:r>
      <w:proofErr w:type="gramStart"/>
      <w:r>
        <w:rPr>
          <w:sz w:val="24"/>
        </w:rPr>
        <w:t>о-</w:t>
      </w:r>
      <w:proofErr w:type="gramEnd"/>
      <w:r>
        <w:rPr>
          <w:sz w:val="24"/>
        </w:rPr>
        <w:t xml:space="preserve"> защитные</w:t>
      </w:r>
      <w:r>
        <w:rPr>
          <w:spacing w:val="-3"/>
          <w:sz w:val="24"/>
        </w:rPr>
        <w:t xml:space="preserve"> </w:t>
      </w:r>
      <w:r>
        <w:rPr>
          <w:sz w:val="24"/>
        </w:rPr>
        <w:t>зоны;</w:t>
      </w:r>
    </w:p>
    <w:p w:rsidR="000234AE" w:rsidRDefault="00F02B2E">
      <w:pPr>
        <w:pStyle w:val="a4"/>
        <w:numPr>
          <w:ilvl w:val="0"/>
          <w:numId w:val="58"/>
        </w:numPr>
        <w:tabs>
          <w:tab w:val="left" w:pos="967"/>
        </w:tabs>
        <w:ind w:left="966" w:hanging="141"/>
        <w:jc w:val="left"/>
        <w:rPr>
          <w:sz w:val="24"/>
        </w:rPr>
      </w:pPr>
      <w:r>
        <w:rPr>
          <w:sz w:val="24"/>
        </w:rPr>
        <w:t>объектов электроэнергетики и их санитарно-защитные и охранные</w:t>
      </w:r>
      <w:r>
        <w:rPr>
          <w:spacing w:val="-7"/>
          <w:sz w:val="24"/>
        </w:rPr>
        <w:t xml:space="preserve"> </w:t>
      </w:r>
      <w:r>
        <w:rPr>
          <w:sz w:val="24"/>
        </w:rPr>
        <w:t>зоны,</w:t>
      </w:r>
    </w:p>
    <w:p w:rsidR="000234AE" w:rsidRDefault="00F02B2E">
      <w:pPr>
        <w:pStyle w:val="a4"/>
        <w:numPr>
          <w:ilvl w:val="0"/>
          <w:numId w:val="58"/>
        </w:numPr>
        <w:tabs>
          <w:tab w:val="left" w:pos="979"/>
        </w:tabs>
        <w:ind w:right="574" w:firstLine="566"/>
        <w:jc w:val="left"/>
        <w:rPr>
          <w:sz w:val="24"/>
        </w:rPr>
      </w:pPr>
      <w:r>
        <w:rPr>
          <w:sz w:val="24"/>
        </w:rPr>
        <w:t>объекты связи и иные объекты, создающие электромагнитные поля и их санитарно-защитные зоны и зоны</w:t>
      </w:r>
      <w:r>
        <w:rPr>
          <w:spacing w:val="-3"/>
          <w:sz w:val="24"/>
        </w:rPr>
        <w:t xml:space="preserve"> </w:t>
      </w:r>
      <w:r>
        <w:rPr>
          <w:sz w:val="24"/>
        </w:rPr>
        <w:t>ограничений;</w:t>
      </w:r>
    </w:p>
    <w:p w:rsidR="000234AE" w:rsidRDefault="00F02B2E">
      <w:pPr>
        <w:pStyle w:val="a4"/>
        <w:numPr>
          <w:ilvl w:val="0"/>
          <w:numId w:val="58"/>
        </w:numPr>
        <w:tabs>
          <w:tab w:val="left" w:pos="967"/>
        </w:tabs>
        <w:ind w:left="966" w:hanging="141"/>
        <w:rPr>
          <w:sz w:val="24"/>
        </w:rPr>
      </w:pPr>
      <w:r>
        <w:rPr>
          <w:sz w:val="24"/>
        </w:rPr>
        <w:t>газораспределительных сети и их охранные</w:t>
      </w:r>
      <w:r>
        <w:rPr>
          <w:spacing w:val="-1"/>
          <w:sz w:val="24"/>
        </w:rPr>
        <w:t xml:space="preserve"> </w:t>
      </w:r>
      <w:r>
        <w:rPr>
          <w:sz w:val="24"/>
        </w:rPr>
        <w:t>зоны.</w:t>
      </w:r>
    </w:p>
    <w:p w:rsidR="000234AE" w:rsidRDefault="00F02B2E">
      <w:pPr>
        <w:pStyle w:val="a4"/>
        <w:numPr>
          <w:ilvl w:val="0"/>
          <w:numId w:val="52"/>
        </w:numPr>
        <w:tabs>
          <w:tab w:val="left" w:pos="1283"/>
        </w:tabs>
        <w:ind w:right="580" w:firstLine="566"/>
        <w:jc w:val="both"/>
        <w:rPr>
          <w:sz w:val="24"/>
        </w:rPr>
      </w:pPr>
      <w:r>
        <w:rPr>
          <w:sz w:val="24"/>
        </w:rPr>
        <w:t>Градостроительные регламенты устанавливаются в соответствии с законодательством Российской Федерации в процессе разработки карты градостроительного зонирования на основании детального изучения социально-пространственного качества среды городского округа, возможности и рациональности ее</w:t>
      </w:r>
      <w:r>
        <w:rPr>
          <w:spacing w:val="-1"/>
          <w:sz w:val="24"/>
        </w:rPr>
        <w:t xml:space="preserve"> </w:t>
      </w:r>
      <w:r>
        <w:rPr>
          <w:sz w:val="24"/>
        </w:rPr>
        <w:t>изменения.</w:t>
      </w:r>
    </w:p>
    <w:p w:rsidR="000234AE" w:rsidRDefault="00F02B2E">
      <w:pPr>
        <w:pStyle w:val="a4"/>
        <w:numPr>
          <w:ilvl w:val="0"/>
          <w:numId w:val="52"/>
        </w:numPr>
        <w:tabs>
          <w:tab w:val="left" w:pos="1362"/>
        </w:tabs>
        <w:ind w:right="573" w:firstLine="566"/>
        <w:jc w:val="both"/>
        <w:rPr>
          <w:sz w:val="24"/>
        </w:rPr>
      </w:pPr>
      <w:proofErr w:type="gramStart"/>
      <w:r>
        <w:rPr>
          <w:sz w:val="24"/>
        </w:rPr>
        <w:t>Границы территорий, на которые действие градостроительного регламентов не распространяется, границы территорий, для которых градостроительные регламенты не устанавливаются, границы зон с особыми условиями использования территорий наносятся 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территорий и зон;</w:t>
      </w:r>
      <w:proofErr w:type="gramEnd"/>
      <w:r>
        <w:rPr>
          <w:sz w:val="24"/>
        </w:rPr>
        <w:t xml:space="preserve"> на основании документов кадастрового учета; материалов генерального плана округа, иных документов, содержащих описания местоположения границ указанных территорий и зон.</w:t>
      </w:r>
    </w:p>
    <w:p w:rsidR="000234AE" w:rsidRDefault="00F02B2E">
      <w:pPr>
        <w:pStyle w:val="a3"/>
        <w:spacing w:before="1"/>
        <w:ind w:left="260" w:right="577" w:firstLine="566"/>
      </w:pPr>
      <w:r>
        <w:t>Изменение установленных уполномоченными органами режима использования и границ территорий, на которые действие градостроительного регламентов не распространяется, для которых градостроительные регламенты не устанавливаются, зон с особыми условиями использования территорий осуществляется установившим такие режимы и границы уполномоченным органом. В настоящих Правилах отображаются внесенные изменения.</w:t>
      </w:r>
    </w:p>
    <w:p w:rsidR="000234AE" w:rsidRDefault="00F02B2E">
      <w:pPr>
        <w:pStyle w:val="2"/>
        <w:spacing w:before="128"/>
        <w:ind w:right="582" w:firstLine="566"/>
      </w:pPr>
      <w:r>
        <w:t>Статья 6. Использование земельных участков, на которые распространяется действие градостроительных регламентов</w:t>
      </w:r>
    </w:p>
    <w:p w:rsidR="000234AE" w:rsidRDefault="00F02B2E">
      <w:pPr>
        <w:pStyle w:val="a4"/>
        <w:numPr>
          <w:ilvl w:val="0"/>
          <w:numId w:val="49"/>
        </w:numPr>
        <w:tabs>
          <w:tab w:val="left" w:pos="1149"/>
        </w:tabs>
        <w:ind w:right="575" w:firstLine="566"/>
        <w:jc w:val="both"/>
        <w:rPr>
          <w:sz w:val="24"/>
        </w:rPr>
      </w:pPr>
      <w:r>
        <w:rPr>
          <w:sz w:val="24"/>
        </w:rPr>
        <w:t>Использование и застройка земельных участков на территории поселения, на которые распространяется действие градостроительных регламентов, может осуществляться правообладателями земельных участков, объектов капитального строительства только с соблюдением разрешенного использования земельных участков и объектов капитального строительства,</w:t>
      </w:r>
      <w:r>
        <w:rPr>
          <w:spacing w:val="47"/>
          <w:sz w:val="24"/>
        </w:rPr>
        <w:t xml:space="preserve"> </w:t>
      </w:r>
      <w:r>
        <w:rPr>
          <w:sz w:val="24"/>
        </w:rPr>
        <w:t>разрешенных</w:t>
      </w:r>
      <w:r>
        <w:rPr>
          <w:spacing w:val="46"/>
          <w:sz w:val="24"/>
        </w:rPr>
        <w:t xml:space="preserve"> </w:t>
      </w:r>
      <w:r>
        <w:rPr>
          <w:sz w:val="24"/>
        </w:rPr>
        <w:t>предельных</w:t>
      </w:r>
      <w:r>
        <w:rPr>
          <w:spacing w:val="50"/>
          <w:sz w:val="24"/>
        </w:rPr>
        <w:t xml:space="preserve"> </w:t>
      </w:r>
      <w:r>
        <w:rPr>
          <w:sz w:val="24"/>
        </w:rPr>
        <w:t>размеров</w:t>
      </w:r>
      <w:r>
        <w:rPr>
          <w:spacing w:val="46"/>
          <w:sz w:val="24"/>
        </w:rPr>
        <w:t xml:space="preserve"> </w:t>
      </w:r>
      <w:r>
        <w:rPr>
          <w:sz w:val="24"/>
        </w:rPr>
        <w:t>земельных</w:t>
      </w:r>
      <w:r>
        <w:rPr>
          <w:spacing w:val="51"/>
          <w:sz w:val="24"/>
        </w:rPr>
        <w:t xml:space="preserve"> </w:t>
      </w:r>
      <w:r>
        <w:rPr>
          <w:sz w:val="24"/>
        </w:rPr>
        <w:t>участков</w:t>
      </w:r>
      <w:r>
        <w:rPr>
          <w:spacing w:val="47"/>
          <w:sz w:val="24"/>
        </w:rPr>
        <w:t xml:space="preserve"> </w:t>
      </w:r>
      <w:r>
        <w:rPr>
          <w:sz w:val="24"/>
        </w:rPr>
        <w:t>и</w:t>
      </w:r>
      <w:r>
        <w:rPr>
          <w:spacing w:val="48"/>
          <w:sz w:val="24"/>
        </w:rPr>
        <w:t xml:space="preserve"> </w:t>
      </w:r>
      <w:r>
        <w:rPr>
          <w:sz w:val="24"/>
        </w:rPr>
        <w:t>предельных</w:t>
      </w:r>
      <w:r>
        <w:rPr>
          <w:spacing w:val="46"/>
          <w:sz w:val="24"/>
        </w:rPr>
        <w:t xml:space="preserve"> </w:t>
      </w:r>
      <w:r>
        <w:rPr>
          <w:sz w:val="24"/>
        </w:rPr>
        <w:t>параметров</w:t>
      </w:r>
    </w:p>
    <w:p w:rsidR="000234AE" w:rsidRDefault="000234AE">
      <w:pPr>
        <w:jc w:val="both"/>
        <w:rPr>
          <w:sz w:val="24"/>
        </w:rPr>
        <w:sectPr w:rsidR="000234AE">
          <w:pgSz w:w="11910" w:h="16840"/>
          <w:pgMar w:top="620" w:right="140" w:bottom="280" w:left="460" w:header="720" w:footer="720" w:gutter="0"/>
          <w:cols w:space="720"/>
        </w:sectPr>
      </w:pPr>
    </w:p>
    <w:p w:rsidR="000234AE" w:rsidRDefault="00F02B2E">
      <w:pPr>
        <w:pStyle w:val="a3"/>
        <w:spacing w:before="73"/>
        <w:ind w:left="260" w:right="581"/>
      </w:pPr>
      <w:r>
        <w:lastRenderedPageBreak/>
        <w:t>объектов капитального строительства; соблюдением ограничений использования земельных участков и объектов капитального строительства, установленных в соответствии с законодательством и настоящими</w:t>
      </w:r>
      <w:r>
        <w:rPr>
          <w:spacing w:val="-2"/>
        </w:rPr>
        <w:t xml:space="preserve"> </w:t>
      </w:r>
      <w:r>
        <w:t>Правилами.</w:t>
      </w:r>
    </w:p>
    <w:p w:rsidR="000234AE" w:rsidRDefault="00F02B2E">
      <w:pPr>
        <w:pStyle w:val="a3"/>
        <w:spacing w:before="1"/>
        <w:ind w:left="260" w:right="580" w:firstLine="566"/>
      </w:pPr>
      <w:r>
        <w:t>Виды разрешенного использования, не предусмотренные в градостроительном регламенте, являются запрещенными.</w:t>
      </w:r>
    </w:p>
    <w:p w:rsidR="000234AE" w:rsidRDefault="00F02B2E">
      <w:pPr>
        <w:pStyle w:val="a4"/>
        <w:numPr>
          <w:ilvl w:val="0"/>
          <w:numId w:val="49"/>
        </w:numPr>
        <w:tabs>
          <w:tab w:val="left" w:pos="1202"/>
        </w:tabs>
        <w:ind w:right="584" w:firstLine="566"/>
        <w:jc w:val="both"/>
        <w:rPr>
          <w:sz w:val="24"/>
        </w:rPr>
      </w:pPr>
      <w:r>
        <w:rPr>
          <w:sz w:val="24"/>
        </w:rPr>
        <w:t>Применительно к каждой территориальной зоне устанавливаются следующие виды разрешенного использования земельных участков и объектов капитального</w:t>
      </w:r>
      <w:r>
        <w:rPr>
          <w:spacing w:val="-8"/>
          <w:sz w:val="24"/>
        </w:rPr>
        <w:t xml:space="preserve"> </w:t>
      </w:r>
      <w:r>
        <w:rPr>
          <w:sz w:val="24"/>
        </w:rPr>
        <w:t>строительства:</w:t>
      </w:r>
    </w:p>
    <w:p w:rsidR="000234AE" w:rsidRDefault="00F02B2E">
      <w:pPr>
        <w:pStyle w:val="a3"/>
        <w:ind w:left="260" w:right="576" w:firstLine="566"/>
      </w:pPr>
      <w:proofErr w:type="gramStart"/>
      <w: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w:t>
      </w:r>
      <w:proofErr w:type="gramEnd"/>
      <w:r>
        <w:t>, государственных и муниципальных унитарных предприятий, при условии соблюдения требований технических</w:t>
      </w:r>
      <w:r>
        <w:rPr>
          <w:spacing w:val="-6"/>
        </w:rPr>
        <w:t xml:space="preserve"> </w:t>
      </w:r>
      <w:r>
        <w:t>регламентов;</w:t>
      </w:r>
    </w:p>
    <w:p w:rsidR="000234AE" w:rsidRDefault="00F02B2E">
      <w:pPr>
        <w:pStyle w:val="a3"/>
        <w:ind w:left="260" w:right="580" w:firstLine="566"/>
      </w:pPr>
      <w:r>
        <w:t>б</w:t>
      </w:r>
      <w:proofErr w:type="gramStart"/>
      <w:r>
        <w:t>)у</w:t>
      </w:r>
      <w:proofErr w:type="gramEnd"/>
      <w:r>
        <w:t>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0234AE" w:rsidRDefault="00F02B2E">
      <w:pPr>
        <w:pStyle w:val="a3"/>
        <w:spacing w:before="1"/>
        <w:ind w:left="260" w:right="581" w:firstLine="566"/>
      </w:pPr>
      <w:r>
        <w:t>в</w:t>
      </w:r>
      <w:proofErr w:type="gramStart"/>
      <w:r>
        <w:t>)в</w:t>
      </w:r>
      <w:proofErr w:type="gramEnd"/>
      <w:r>
        <w:t>спомогательные виды разрешенного использования недвижимости,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совместные с ним.</w:t>
      </w:r>
    </w:p>
    <w:p w:rsidR="000234AE" w:rsidRDefault="00F02B2E">
      <w:pPr>
        <w:pStyle w:val="a4"/>
        <w:numPr>
          <w:ilvl w:val="0"/>
          <w:numId w:val="49"/>
        </w:numPr>
        <w:tabs>
          <w:tab w:val="left" w:pos="1214"/>
        </w:tabs>
        <w:ind w:right="576" w:firstLine="566"/>
        <w:jc w:val="both"/>
        <w:rPr>
          <w:sz w:val="24"/>
        </w:rPr>
      </w:pPr>
      <w:r>
        <w:rPr>
          <w:sz w:val="24"/>
        </w:rPr>
        <w:t>Применительно к каждой территориальной зоне основными видами разрешенного использования, даже если они прямо не указаны в градостроительных регламентах, являются следующие:</w:t>
      </w:r>
    </w:p>
    <w:p w:rsidR="000234AE" w:rsidRDefault="00F02B2E">
      <w:pPr>
        <w:pStyle w:val="a4"/>
        <w:numPr>
          <w:ilvl w:val="0"/>
          <w:numId w:val="58"/>
        </w:numPr>
        <w:tabs>
          <w:tab w:val="left" w:pos="1118"/>
        </w:tabs>
        <w:ind w:right="576" w:firstLine="566"/>
        <w:rPr>
          <w:sz w:val="24"/>
        </w:rPr>
      </w:pPr>
      <w:r>
        <w:rPr>
          <w:sz w:val="24"/>
        </w:rPr>
        <w:t>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w:t>
      </w:r>
      <w:r>
        <w:rPr>
          <w:spacing w:val="-3"/>
          <w:sz w:val="24"/>
        </w:rPr>
        <w:t xml:space="preserve"> </w:t>
      </w:r>
      <w:r>
        <w:rPr>
          <w:sz w:val="24"/>
        </w:rPr>
        <w:t>документами;</w:t>
      </w:r>
    </w:p>
    <w:p w:rsidR="000234AE" w:rsidRDefault="00F02B2E">
      <w:pPr>
        <w:pStyle w:val="a4"/>
        <w:numPr>
          <w:ilvl w:val="0"/>
          <w:numId w:val="58"/>
        </w:numPr>
        <w:tabs>
          <w:tab w:val="left" w:pos="986"/>
        </w:tabs>
        <w:ind w:right="573" w:firstLine="566"/>
        <w:rPr>
          <w:sz w:val="24"/>
        </w:rPr>
      </w:pPr>
      <w:proofErr w:type="gramStart"/>
      <w:r>
        <w:rPr>
          <w:sz w:val="24"/>
        </w:rPr>
        <w:t>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 при условии соответствия техническим</w:t>
      </w:r>
      <w:r>
        <w:rPr>
          <w:spacing w:val="-5"/>
          <w:sz w:val="24"/>
        </w:rPr>
        <w:t xml:space="preserve"> </w:t>
      </w:r>
      <w:r>
        <w:rPr>
          <w:sz w:val="24"/>
        </w:rPr>
        <w:t>регламентам;</w:t>
      </w:r>
      <w:proofErr w:type="gramEnd"/>
    </w:p>
    <w:p w:rsidR="000234AE" w:rsidRDefault="00F02B2E">
      <w:pPr>
        <w:pStyle w:val="a4"/>
        <w:numPr>
          <w:ilvl w:val="0"/>
          <w:numId w:val="49"/>
        </w:numPr>
        <w:tabs>
          <w:tab w:val="left" w:pos="1113"/>
        </w:tabs>
        <w:spacing w:before="1"/>
        <w:ind w:right="584" w:firstLine="566"/>
        <w:jc w:val="both"/>
        <w:rPr>
          <w:sz w:val="24"/>
        </w:rPr>
      </w:pPr>
      <w:r>
        <w:rPr>
          <w:sz w:val="24"/>
        </w:rPr>
        <w:t>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w:t>
      </w:r>
      <w:r>
        <w:rPr>
          <w:spacing w:val="-1"/>
          <w:sz w:val="24"/>
        </w:rPr>
        <w:t xml:space="preserve"> </w:t>
      </w:r>
      <w:r>
        <w:rPr>
          <w:sz w:val="24"/>
        </w:rPr>
        <w:t>использования.</w:t>
      </w:r>
    </w:p>
    <w:p w:rsidR="000234AE" w:rsidRDefault="00F02B2E">
      <w:pPr>
        <w:pStyle w:val="a4"/>
        <w:numPr>
          <w:ilvl w:val="0"/>
          <w:numId w:val="49"/>
        </w:numPr>
        <w:tabs>
          <w:tab w:val="left" w:pos="1221"/>
        </w:tabs>
        <w:ind w:right="577" w:firstLine="566"/>
        <w:jc w:val="both"/>
        <w:rPr>
          <w:sz w:val="24"/>
        </w:rPr>
      </w:pPr>
      <w:r>
        <w:rPr>
          <w:sz w:val="24"/>
        </w:rPr>
        <w:t>В пределах земельного участка могут сочетаться несколько видов разрешенного использования. При этом вид разрешенного использования, указанный как основной, может выступать в качестве вспомогательного при условии соблюдения требований технических регламентов и нормативов градостроительного</w:t>
      </w:r>
      <w:r>
        <w:rPr>
          <w:spacing w:val="-1"/>
          <w:sz w:val="24"/>
        </w:rPr>
        <w:t xml:space="preserve"> </w:t>
      </w:r>
      <w:r>
        <w:rPr>
          <w:sz w:val="24"/>
        </w:rPr>
        <w:t>проектирования.</w:t>
      </w:r>
    </w:p>
    <w:p w:rsidR="000234AE" w:rsidRDefault="00F02B2E">
      <w:pPr>
        <w:pStyle w:val="a4"/>
        <w:numPr>
          <w:ilvl w:val="0"/>
          <w:numId w:val="49"/>
        </w:numPr>
        <w:tabs>
          <w:tab w:val="left" w:pos="1067"/>
        </w:tabs>
        <w:ind w:right="576" w:firstLine="566"/>
        <w:jc w:val="both"/>
        <w:rPr>
          <w:sz w:val="24"/>
        </w:rPr>
      </w:pPr>
      <w:r>
        <w:rPr>
          <w:sz w:val="24"/>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Разрешенное использование земельных участков и объектов капитального строительства допускается при условии соблюдения ограничения использования земельных участков и объектов капитального строительства.</w:t>
      </w:r>
    </w:p>
    <w:p w:rsidR="000234AE" w:rsidRDefault="00F02B2E">
      <w:pPr>
        <w:pStyle w:val="2"/>
        <w:spacing w:before="128"/>
        <w:ind w:right="586" w:firstLine="566"/>
      </w:pPr>
      <w:r>
        <w:t>Статья 7. Особенности использования земельных участков и объектов капитального строительства, не соответствующих градостроительным регламентам</w:t>
      </w:r>
    </w:p>
    <w:p w:rsidR="000234AE" w:rsidRDefault="00F02B2E">
      <w:pPr>
        <w:pStyle w:val="a4"/>
        <w:numPr>
          <w:ilvl w:val="0"/>
          <w:numId w:val="48"/>
        </w:numPr>
        <w:tabs>
          <w:tab w:val="left" w:pos="1139"/>
        </w:tabs>
        <w:ind w:right="580" w:firstLine="566"/>
        <w:jc w:val="both"/>
        <w:rPr>
          <w:sz w:val="24"/>
        </w:rPr>
      </w:pPr>
      <w:r>
        <w:rPr>
          <w:sz w:val="24"/>
        </w:rPr>
        <w:t>Земельные участки,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w:t>
      </w:r>
      <w:r>
        <w:rPr>
          <w:spacing w:val="27"/>
          <w:sz w:val="24"/>
        </w:rPr>
        <w:t xml:space="preserve"> </w:t>
      </w:r>
      <w:r>
        <w:rPr>
          <w:sz w:val="24"/>
        </w:rPr>
        <w:t>и</w:t>
      </w:r>
      <w:r>
        <w:rPr>
          <w:spacing w:val="29"/>
          <w:sz w:val="24"/>
        </w:rPr>
        <w:t xml:space="preserve"> </w:t>
      </w:r>
      <w:r>
        <w:rPr>
          <w:sz w:val="24"/>
        </w:rPr>
        <w:t>расположенные</w:t>
      </w:r>
      <w:r>
        <w:rPr>
          <w:spacing w:val="27"/>
          <w:sz w:val="24"/>
        </w:rPr>
        <w:t xml:space="preserve"> </w:t>
      </w:r>
      <w:r>
        <w:rPr>
          <w:sz w:val="24"/>
        </w:rPr>
        <w:t>на</w:t>
      </w:r>
      <w:r>
        <w:rPr>
          <w:spacing w:val="28"/>
          <w:sz w:val="24"/>
        </w:rPr>
        <w:t xml:space="preserve"> </w:t>
      </w:r>
      <w:r>
        <w:rPr>
          <w:sz w:val="24"/>
        </w:rPr>
        <w:t>территориях,</w:t>
      </w:r>
      <w:r>
        <w:rPr>
          <w:spacing w:val="28"/>
          <w:sz w:val="24"/>
        </w:rPr>
        <w:t xml:space="preserve"> </w:t>
      </w:r>
      <w:r>
        <w:rPr>
          <w:sz w:val="24"/>
        </w:rPr>
        <w:t>для</w:t>
      </w:r>
      <w:r>
        <w:rPr>
          <w:spacing w:val="29"/>
          <w:sz w:val="24"/>
        </w:rPr>
        <w:t xml:space="preserve"> </w:t>
      </w:r>
      <w:r>
        <w:rPr>
          <w:sz w:val="24"/>
        </w:rPr>
        <w:t>которых</w:t>
      </w:r>
      <w:r>
        <w:rPr>
          <w:spacing w:val="33"/>
          <w:sz w:val="24"/>
        </w:rPr>
        <w:t xml:space="preserve"> </w:t>
      </w:r>
      <w:r>
        <w:rPr>
          <w:sz w:val="24"/>
        </w:rPr>
        <w:t>установлены</w:t>
      </w:r>
      <w:r>
        <w:rPr>
          <w:spacing w:val="28"/>
          <w:sz w:val="24"/>
        </w:rPr>
        <w:t xml:space="preserve"> </w:t>
      </w:r>
      <w:r>
        <w:rPr>
          <w:sz w:val="24"/>
        </w:rPr>
        <w:t>градостроительные</w:t>
      </w:r>
    </w:p>
    <w:p w:rsidR="000234AE" w:rsidRDefault="000234AE">
      <w:pPr>
        <w:jc w:val="both"/>
        <w:rPr>
          <w:sz w:val="24"/>
        </w:rPr>
        <w:sectPr w:rsidR="000234AE">
          <w:pgSz w:w="11910" w:h="16840"/>
          <w:pgMar w:top="620" w:right="140" w:bottom="280" w:left="460" w:header="720" w:footer="720" w:gutter="0"/>
          <w:cols w:space="720"/>
        </w:sectPr>
      </w:pPr>
    </w:p>
    <w:p w:rsidR="000234AE" w:rsidRDefault="00F02B2E">
      <w:pPr>
        <w:pStyle w:val="a3"/>
        <w:spacing w:before="73"/>
        <w:ind w:left="260" w:right="582"/>
      </w:pPr>
      <w:proofErr w:type="gramStart"/>
      <w:r>
        <w:lastRenderedPageBreak/>
        <w:t>регламенты</w:t>
      </w:r>
      <w:proofErr w:type="gramEnd"/>
      <w:r>
        <w:t xml:space="preserve"> и на </w:t>
      </w:r>
      <w:proofErr w:type="gramStart"/>
      <w:r>
        <w:t>которые</w:t>
      </w:r>
      <w:proofErr w:type="gramEnd"/>
      <w:r>
        <w:t xml:space="preserve"> действие этих градостроительных регламентов распространяется, являются не соответствующими градостроительным регламентам в случаях, когда:</w:t>
      </w:r>
    </w:p>
    <w:p w:rsidR="000234AE" w:rsidRDefault="00F02B2E">
      <w:pPr>
        <w:pStyle w:val="a4"/>
        <w:numPr>
          <w:ilvl w:val="0"/>
          <w:numId w:val="58"/>
        </w:numPr>
        <w:tabs>
          <w:tab w:val="left" w:pos="1168"/>
        </w:tabs>
        <w:ind w:right="584" w:firstLine="566"/>
        <w:rPr>
          <w:sz w:val="24"/>
        </w:rPr>
      </w:pPr>
      <w:r>
        <w:rPr>
          <w:sz w:val="24"/>
        </w:rPr>
        <w:t>существующие виды использования земельных участков, объектов капитального строительства не соответствует видам разрешенного использования соответствующей территориальной</w:t>
      </w:r>
      <w:r>
        <w:rPr>
          <w:spacing w:val="-3"/>
          <w:sz w:val="24"/>
        </w:rPr>
        <w:t xml:space="preserve"> </w:t>
      </w:r>
      <w:r>
        <w:rPr>
          <w:sz w:val="24"/>
        </w:rPr>
        <w:t>зоны;</w:t>
      </w:r>
    </w:p>
    <w:p w:rsidR="000234AE" w:rsidRDefault="00F02B2E">
      <w:pPr>
        <w:pStyle w:val="a4"/>
        <w:numPr>
          <w:ilvl w:val="0"/>
          <w:numId w:val="58"/>
        </w:numPr>
        <w:tabs>
          <w:tab w:val="left" w:pos="1137"/>
        </w:tabs>
        <w:spacing w:before="1"/>
        <w:ind w:right="580" w:firstLine="566"/>
        <w:rPr>
          <w:sz w:val="24"/>
        </w:rPr>
      </w:pPr>
      <w:r>
        <w:rPr>
          <w:sz w:val="24"/>
        </w:rPr>
        <w:t>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 в том числе установленным режимам охранных зон объектов культурного</w:t>
      </w:r>
      <w:r>
        <w:rPr>
          <w:spacing w:val="-5"/>
          <w:sz w:val="24"/>
        </w:rPr>
        <w:t xml:space="preserve"> </w:t>
      </w:r>
      <w:r>
        <w:rPr>
          <w:sz w:val="24"/>
        </w:rPr>
        <w:t>наследия;</w:t>
      </w:r>
    </w:p>
    <w:p w:rsidR="000234AE" w:rsidRDefault="00F02B2E">
      <w:pPr>
        <w:pStyle w:val="a4"/>
        <w:numPr>
          <w:ilvl w:val="0"/>
          <w:numId w:val="58"/>
        </w:numPr>
        <w:tabs>
          <w:tab w:val="left" w:pos="1070"/>
        </w:tabs>
        <w:ind w:right="574" w:firstLine="566"/>
        <w:rPr>
          <w:sz w:val="24"/>
        </w:rPr>
      </w:pPr>
      <w:r>
        <w:rPr>
          <w:sz w:val="24"/>
        </w:rPr>
        <w:t>расположенные на указанных земельных участках производственные и иные объекты капитального строительства требуют установления санитарно-защитных зон, охранных зон, выходящих за границы территориальной зоны расположения этих</w:t>
      </w:r>
      <w:r>
        <w:rPr>
          <w:spacing w:val="-11"/>
          <w:sz w:val="24"/>
        </w:rPr>
        <w:t xml:space="preserve"> </w:t>
      </w:r>
      <w:r>
        <w:rPr>
          <w:sz w:val="24"/>
        </w:rPr>
        <w:t>объектов.</w:t>
      </w:r>
    </w:p>
    <w:p w:rsidR="000234AE" w:rsidRDefault="00F02B2E">
      <w:pPr>
        <w:pStyle w:val="a4"/>
        <w:numPr>
          <w:ilvl w:val="0"/>
          <w:numId w:val="48"/>
        </w:numPr>
        <w:tabs>
          <w:tab w:val="left" w:pos="1091"/>
        </w:tabs>
        <w:ind w:right="575" w:firstLine="566"/>
        <w:jc w:val="both"/>
        <w:rPr>
          <w:sz w:val="24"/>
        </w:rPr>
      </w:pPr>
      <w:proofErr w:type="gramStart"/>
      <w:r>
        <w:rPr>
          <w:sz w:val="24"/>
        </w:rPr>
        <w:t>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могут использоваться без установления срока приведения их в соответствие градостроительному регламенту,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уполномоченными органами в соответствии с действующим законодательством</w:t>
      </w:r>
      <w:proofErr w:type="gramEnd"/>
      <w:r>
        <w:rPr>
          <w:sz w:val="24"/>
        </w:rPr>
        <w:t>, нормами и техническими регламентами. Для объектов, представляющих опасность, уполномоченными органами устанавливается срок приведения их в соответствие градостроительному регламенту,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w:t>
      </w:r>
      <w:r>
        <w:rPr>
          <w:spacing w:val="-2"/>
          <w:sz w:val="24"/>
        </w:rPr>
        <w:t xml:space="preserve"> </w:t>
      </w:r>
      <w:r>
        <w:rPr>
          <w:sz w:val="24"/>
        </w:rPr>
        <w:t>регламентами.</w:t>
      </w:r>
    </w:p>
    <w:p w:rsidR="000234AE" w:rsidRDefault="00F02B2E">
      <w:pPr>
        <w:pStyle w:val="a4"/>
        <w:numPr>
          <w:ilvl w:val="0"/>
          <w:numId w:val="48"/>
        </w:numPr>
        <w:tabs>
          <w:tab w:val="left" w:pos="1166"/>
        </w:tabs>
        <w:spacing w:before="1"/>
        <w:ind w:right="582" w:firstLine="566"/>
        <w:jc w:val="both"/>
        <w:rPr>
          <w:sz w:val="24"/>
        </w:rPr>
      </w:pPr>
      <w:r>
        <w:rPr>
          <w:sz w:val="24"/>
        </w:rPr>
        <w:t xml:space="preserve">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w:t>
      </w:r>
      <w:proofErr w:type="gramStart"/>
      <w:r>
        <w:rPr>
          <w:sz w:val="24"/>
        </w:rPr>
        <w:t>их</w:t>
      </w:r>
      <w:proofErr w:type="gramEnd"/>
      <w:r>
        <w:rPr>
          <w:sz w:val="24"/>
        </w:rPr>
        <w:t xml:space="preserve"> в соответствие установленным градостроительным регламентам.</w:t>
      </w:r>
    </w:p>
    <w:p w:rsidR="000234AE" w:rsidRDefault="00F02B2E">
      <w:pPr>
        <w:pStyle w:val="a4"/>
        <w:numPr>
          <w:ilvl w:val="0"/>
          <w:numId w:val="48"/>
        </w:numPr>
        <w:tabs>
          <w:tab w:val="left" w:pos="1118"/>
        </w:tabs>
        <w:ind w:right="585" w:firstLine="566"/>
        <w:jc w:val="both"/>
        <w:rPr>
          <w:sz w:val="24"/>
        </w:rPr>
      </w:pPr>
      <w:r>
        <w:rPr>
          <w:sz w:val="24"/>
        </w:rPr>
        <w:t>Перечень объектов, не соответствующих градостроительным регламентам, а также сроки приведения этих объектов в соответствие с градостроительным регламентом, устанавливается правовым актом</w:t>
      </w:r>
      <w:r>
        <w:rPr>
          <w:spacing w:val="-3"/>
          <w:sz w:val="24"/>
        </w:rPr>
        <w:t xml:space="preserve"> </w:t>
      </w:r>
      <w:r>
        <w:rPr>
          <w:sz w:val="24"/>
        </w:rPr>
        <w:t>Администрации.</w:t>
      </w:r>
    </w:p>
    <w:p w:rsidR="000234AE" w:rsidRDefault="00F02B2E">
      <w:pPr>
        <w:pStyle w:val="2"/>
        <w:spacing w:before="128"/>
        <w:ind w:right="581" w:firstLine="566"/>
      </w:pPr>
      <w:r>
        <w:t>Статья 8. Осуществление строительства, реконструкции объектов капитального строительства</w:t>
      </w:r>
    </w:p>
    <w:p w:rsidR="000234AE" w:rsidRDefault="00F02B2E">
      <w:pPr>
        <w:pStyle w:val="a4"/>
        <w:numPr>
          <w:ilvl w:val="0"/>
          <w:numId w:val="47"/>
        </w:numPr>
        <w:tabs>
          <w:tab w:val="left" w:pos="1211"/>
        </w:tabs>
        <w:ind w:right="578" w:firstLine="566"/>
        <w:jc w:val="both"/>
        <w:rPr>
          <w:sz w:val="24"/>
        </w:rPr>
      </w:pPr>
      <w:proofErr w:type="gramStart"/>
      <w:r>
        <w:rPr>
          <w:sz w:val="24"/>
        </w:rPr>
        <w:t>Строительство, реконструкция объектов капитального строительства на территории поселения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области и принятыми в соответствии с ними правовыми актами поселения, устанавливающими особенности осуществления указанной деятельности на территории</w:t>
      </w:r>
      <w:r>
        <w:rPr>
          <w:spacing w:val="-16"/>
          <w:sz w:val="24"/>
        </w:rPr>
        <w:t xml:space="preserve"> </w:t>
      </w:r>
      <w:r>
        <w:rPr>
          <w:sz w:val="24"/>
        </w:rPr>
        <w:t>поселения.</w:t>
      </w:r>
      <w:proofErr w:type="gramEnd"/>
    </w:p>
    <w:p w:rsidR="000234AE" w:rsidRDefault="00F02B2E">
      <w:pPr>
        <w:pStyle w:val="a4"/>
        <w:numPr>
          <w:ilvl w:val="0"/>
          <w:numId w:val="47"/>
        </w:numPr>
        <w:tabs>
          <w:tab w:val="left" w:pos="1262"/>
        </w:tabs>
        <w:ind w:right="577" w:firstLine="566"/>
        <w:jc w:val="both"/>
        <w:rPr>
          <w:sz w:val="24"/>
        </w:rPr>
      </w:pPr>
      <w:r>
        <w:rPr>
          <w:sz w:val="24"/>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 и настоящими Правилами (статья</w:t>
      </w:r>
      <w:r>
        <w:rPr>
          <w:spacing w:val="-4"/>
          <w:sz w:val="24"/>
        </w:rPr>
        <w:t xml:space="preserve"> </w:t>
      </w:r>
      <w:r>
        <w:rPr>
          <w:sz w:val="24"/>
        </w:rPr>
        <w:t>10).</w:t>
      </w:r>
    </w:p>
    <w:p w:rsidR="000234AE" w:rsidRDefault="00F02B2E">
      <w:pPr>
        <w:pStyle w:val="3"/>
        <w:spacing w:before="118" w:line="240" w:lineRule="auto"/>
        <w:ind w:left="298" w:right="617"/>
        <w:jc w:val="center"/>
      </w:pPr>
      <w:r>
        <w:t>РАЗДЕЛ 2. ПОЛОЖЕНИЯ ОБ ИЗМЕНЕНИИ ВИДОВ РАЗРЕШЕННОГО ИСПОЛЬЗОВАНИЯ ЗЕМЕЛЬНЫХ УЧАСТКОВ И ОБЪЕКТОВ КАПИТАЛЬНОГО СТРОИТЕЛЬСТВА</w:t>
      </w:r>
    </w:p>
    <w:p w:rsidR="000234AE" w:rsidRDefault="00F02B2E">
      <w:pPr>
        <w:ind w:left="1366" w:right="1682"/>
        <w:jc w:val="center"/>
        <w:rPr>
          <w:b/>
          <w:sz w:val="24"/>
        </w:rPr>
      </w:pPr>
      <w:r>
        <w:rPr>
          <w:b/>
          <w:sz w:val="24"/>
        </w:rPr>
        <w:t>ФИЗИЧЕСКИМИ И ЮРИДИЧЕСКИМИ ЛИЦАМИ</w:t>
      </w:r>
    </w:p>
    <w:p w:rsidR="000234AE" w:rsidRDefault="00F02B2E">
      <w:pPr>
        <w:spacing w:before="123"/>
        <w:ind w:left="260" w:right="584" w:firstLine="566"/>
        <w:jc w:val="both"/>
        <w:rPr>
          <w:b/>
          <w:sz w:val="26"/>
        </w:rPr>
      </w:pPr>
      <w:r>
        <w:rPr>
          <w:b/>
          <w:sz w:val="26"/>
        </w:rPr>
        <w:t>Статья 9. Определение видов и параметров разрешенного использования земельных участков и объектов капитального строительства</w:t>
      </w:r>
    </w:p>
    <w:p w:rsidR="000234AE" w:rsidRDefault="00F02B2E">
      <w:pPr>
        <w:pStyle w:val="a3"/>
        <w:ind w:left="260" w:right="580" w:firstLine="566"/>
      </w:pPr>
      <w:r>
        <w:t xml:space="preserve">Физические и юридические лица вправе выбирать виды и параметры разрешенного использования принадлежащих им земельных участков и объектов капитального строительства </w:t>
      </w:r>
      <w:proofErr w:type="gramStart"/>
      <w:r>
        <w:t>в</w:t>
      </w:r>
      <w:proofErr w:type="gramEnd"/>
    </w:p>
    <w:p w:rsidR="000234AE" w:rsidRDefault="000234AE">
      <w:pPr>
        <w:sectPr w:rsidR="000234AE">
          <w:pgSz w:w="11910" w:h="16840"/>
          <w:pgMar w:top="620" w:right="140" w:bottom="280" w:left="460" w:header="720" w:footer="720" w:gutter="0"/>
          <w:cols w:space="720"/>
        </w:sectPr>
      </w:pPr>
    </w:p>
    <w:p w:rsidR="000234AE" w:rsidRDefault="00F02B2E">
      <w:pPr>
        <w:pStyle w:val="a3"/>
        <w:spacing w:before="73"/>
        <w:ind w:left="260" w:right="582"/>
      </w:pPr>
      <w:proofErr w:type="gramStart"/>
      <w:r>
        <w:lastRenderedPageBreak/>
        <w:t>соответствии</w:t>
      </w:r>
      <w:proofErr w:type="gramEnd"/>
      <w:r>
        <w:t xml:space="preserve"> с градостроительным регламентом при условии соблюдения градостроительных и технических норм и требований к подготовке проектной документации и строительству.</w:t>
      </w:r>
    </w:p>
    <w:p w:rsidR="000234AE" w:rsidRDefault="00F02B2E">
      <w:pPr>
        <w:pStyle w:val="a3"/>
        <w:ind w:left="260" w:right="582" w:firstLine="566"/>
      </w:pPr>
      <w:r>
        <w:t>Изменение одного вида разрешенного использования земельных участков и объектов капитального строительства на другой вид осуществляется в соответствии со статьей 37 Градостроительного Кодекса РФ.</w:t>
      </w:r>
    </w:p>
    <w:p w:rsidR="000234AE" w:rsidRDefault="00F02B2E">
      <w:pPr>
        <w:pStyle w:val="2"/>
        <w:spacing w:before="128"/>
        <w:ind w:right="583" w:firstLine="566"/>
      </w:pPr>
      <w:r>
        <w:t>Статья 10.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p>
    <w:p w:rsidR="000234AE" w:rsidRDefault="00F02B2E">
      <w:pPr>
        <w:spacing w:before="114"/>
        <w:ind w:left="826"/>
        <w:jc w:val="both"/>
        <w:rPr>
          <w:sz w:val="26"/>
        </w:rPr>
      </w:pPr>
      <w:r>
        <w:rPr>
          <w:sz w:val="26"/>
        </w:rPr>
        <w:t>В соответствии со статьей 40 Градостроительного кодекса Российской Федерации.</w:t>
      </w:r>
    </w:p>
    <w:p w:rsidR="000234AE" w:rsidRDefault="00F02B2E">
      <w:pPr>
        <w:spacing w:before="126"/>
        <w:ind w:left="260" w:right="581" w:firstLine="566"/>
        <w:jc w:val="both"/>
        <w:rPr>
          <w:b/>
          <w:sz w:val="26"/>
        </w:rPr>
      </w:pPr>
      <w:r>
        <w:rPr>
          <w:b/>
          <w:sz w:val="26"/>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p>
    <w:p w:rsidR="000234AE" w:rsidRDefault="00F02B2E">
      <w:pPr>
        <w:spacing w:before="112"/>
        <w:ind w:left="826"/>
        <w:jc w:val="both"/>
        <w:rPr>
          <w:sz w:val="26"/>
        </w:rPr>
      </w:pPr>
      <w:r>
        <w:rPr>
          <w:sz w:val="26"/>
        </w:rPr>
        <w:t>В соответствии со статьей 39 Градостроительного кодекса Российской федерации.</w:t>
      </w:r>
    </w:p>
    <w:p w:rsidR="000234AE" w:rsidRDefault="00F02B2E">
      <w:pPr>
        <w:pStyle w:val="3"/>
        <w:spacing w:before="126" w:line="240" w:lineRule="auto"/>
        <w:ind w:left="298" w:right="53"/>
        <w:jc w:val="center"/>
      </w:pPr>
      <w:r>
        <w:t>РАЗДЕЛ 3. ПОЛОЖЕНИЯ О ПОДГОТОВКЕ ДОКУМЕНТАЦИИ ПО ПЛАНИРОВКЕ</w:t>
      </w:r>
    </w:p>
    <w:p w:rsidR="000234AE" w:rsidRDefault="00F02B2E">
      <w:pPr>
        <w:ind w:left="1362" w:right="1682"/>
        <w:jc w:val="center"/>
        <w:rPr>
          <w:b/>
          <w:sz w:val="24"/>
        </w:rPr>
      </w:pPr>
      <w:r>
        <w:rPr>
          <w:b/>
          <w:sz w:val="24"/>
        </w:rPr>
        <w:t>ТЕРРИТОРИИ</w:t>
      </w:r>
    </w:p>
    <w:p w:rsidR="000234AE" w:rsidRDefault="00F02B2E">
      <w:pPr>
        <w:spacing w:before="123"/>
        <w:ind w:left="260" w:right="587" w:firstLine="566"/>
        <w:jc w:val="both"/>
        <w:rPr>
          <w:b/>
          <w:sz w:val="26"/>
        </w:rPr>
      </w:pPr>
      <w:r>
        <w:rPr>
          <w:b/>
          <w:sz w:val="26"/>
        </w:rPr>
        <w:t>Статья 12. Общие положения о подготовке документации по планировке территории</w:t>
      </w:r>
    </w:p>
    <w:p w:rsidR="000234AE" w:rsidRDefault="00F02B2E">
      <w:pPr>
        <w:pStyle w:val="a4"/>
        <w:numPr>
          <w:ilvl w:val="0"/>
          <w:numId w:val="46"/>
        </w:numPr>
        <w:tabs>
          <w:tab w:val="left" w:pos="982"/>
        </w:tabs>
        <w:ind w:right="576" w:firstLine="540"/>
        <w:jc w:val="both"/>
        <w:rPr>
          <w:sz w:val="24"/>
        </w:rPr>
      </w:pPr>
      <w:r>
        <w:rPr>
          <w:sz w:val="24"/>
        </w:rPr>
        <w:t>Решение о подготовке документации по планировке территории принимается органом местного самоуправления по своей инициативе, либо на основании предложений физических или юридических лиц о подготовке документации по планировке</w:t>
      </w:r>
      <w:r>
        <w:rPr>
          <w:spacing w:val="-7"/>
          <w:sz w:val="24"/>
        </w:rPr>
        <w:t xml:space="preserve"> </w:t>
      </w:r>
      <w:r>
        <w:rPr>
          <w:sz w:val="24"/>
        </w:rPr>
        <w:t>территории.</w:t>
      </w:r>
    </w:p>
    <w:p w:rsidR="000234AE" w:rsidRDefault="00F02B2E">
      <w:pPr>
        <w:pStyle w:val="a4"/>
        <w:numPr>
          <w:ilvl w:val="0"/>
          <w:numId w:val="46"/>
        </w:numPr>
        <w:tabs>
          <w:tab w:val="left" w:pos="1151"/>
        </w:tabs>
        <w:ind w:right="583" w:firstLine="566"/>
        <w:jc w:val="both"/>
        <w:rPr>
          <w:sz w:val="24"/>
        </w:rPr>
      </w:pPr>
      <w:r>
        <w:rPr>
          <w:sz w:val="24"/>
        </w:rPr>
        <w:t>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администрации в сети "Интернет".</w:t>
      </w:r>
    </w:p>
    <w:p w:rsidR="000234AE" w:rsidRDefault="00F02B2E">
      <w:pPr>
        <w:pStyle w:val="a4"/>
        <w:numPr>
          <w:ilvl w:val="0"/>
          <w:numId w:val="46"/>
        </w:numPr>
        <w:tabs>
          <w:tab w:val="left" w:pos="1134"/>
        </w:tabs>
        <w:ind w:right="573" w:firstLine="566"/>
        <w:jc w:val="both"/>
        <w:rPr>
          <w:sz w:val="24"/>
        </w:rPr>
      </w:pPr>
      <w:r>
        <w:rPr>
          <w:sz w:val="24"/>
        </w:rPr>
        <w:t>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свои предложения о порядке, сроках подготовки и содержании документации по планировке</w:t>
      </w:r>
      <w:r>
        <w:rPr>
          <w:spacing w:val="-15"/>
          <w:sz w:val="24"/>
        </w:rPr>
        <w:t xml:space="preserve"> </w:t>
      </w:r>
      <w:r>
        <w:rPr>
          <w:sz w:val="24"/>
        </w:rPr>
        <w:t>территории.</w:t>
      </w:r>
    </w:p>
    <w:p w:rsidR="000234AE" w:rsidRDefault="00F02B2E">
      <w:pPr>
        <w:pStyle w:val="a4"/>
        <w:numPr>
          <w:ilvl w:val="0"/>
          <w:numId w:val="46"/>
        </w:numPr>
        <w:tabs>
          <w:tab w:val="left" w:pos="1163"/>
        </w:tabs>
        <w:ind w:right="578" w:firstLine="566"/>
        <w:jc w:val="both"/>
        <w:rPr>
          <w:sz w:val="24"/>
        </w:rPr>
      </w:pPr>
      <w:r>
        <w:rPr>
          <w:sz w:val="24"/>
        </w:rPr>
        <w:t>Орган местного самоуправления осуществляет проверку документации по планировке территории на соответствие требованиям, установленным частью 10 статьи 45 Градостроительного кодекса Российской Федерации. По результатам проверки указанные органы принимают соответствующее решение о направлении документации по планировке территории Главе администрации или об отклонении такой документации и о направлении ее на</w:t>
      </w:r>
      <w:r>
        <w:rPr>
          <w:spacing w:val="-18"/>
          <w:sz w:val="24"/>
        </w:rPr>
        <w:t xml:space="preserve"> </w:t>
      </w:r>
      <w:r>
        <w:rPr>
          <w:sz w:val="24"/>
        </w:rPr>
        <w:t>доработку.</w:t>
      </w:r>
    </w:p>
    <w:p w:rsidR="000234AE" w:rsidRDefault="00F02B2E">
      <w:pPr>
        <w:pStyle w:val="a4"/>
        <w:numPr>
          <w:ilvl w:val="0"/>
          <w:numId w:val="46"/>
        </w:numPr>
        <w:tabs>
          <w:tab w:val="left" w:pos="1151"/>
        </w:tabs>
        <w:ind w:right="577" w:firstLine="566"/>
        <w:jc w:val="both"/>
        <w:rPr>
          <w:sz w:val="24"/>
        </w:rPr>
      </w:pPr>
      <w:r>
        <w:rPr>
          <w:sz w:val="24"/>
        </w:rPr>
        <w:t>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до их утверждения подлежат обязательному рассмотрению на общественных обсуждениях или публичных</w:t>
      </w:r>
      <w:r>
        <w:rPr>
          <w:spacing w:val="1"/>
          <w:sz w:val="24"/>
        </w:rPr>
        <w:t xml:space="preserve"> </w:t>
      </w:r>
      <w:r>
        <w:rPr>
          <w:sz w:val="24"/>
        </w:rPr>
        <w:t>слушаниях.</w:t>
      </w:r>
    </w:p>
    <w:p w:rsidR="000234AE" w:rsidRDefault="00F02B2E">
      <w:pPr>
        <w:pStyle w:val="a4"/>
        <w:numPr>
          <w:ilvl w:val="1"/>
          <w:numId w:val="46"/>
        </w:numPr>
        <w:tabs>
          <w:tab w:val="left" w:pos="1259"/>
        </w:tabs>
        <w:ind w:right="584" w:firstLine="566"/>
        <w:jc w:val="both"/>
        <w:rPr>
          <w:sz w:val="24"/>
        </w:rPr>
      </w:pPr>
      <w:r>
        <w:rPr>
          <w:sz w:val="24"/>
        </w:rPr>
        <w:t>Общественные обсуждения или публичные слушания по проекту планировки территории и проекту межевания территории не проводятся, если они подготовлены в</w:t>
      </w:r>
      <w:r>
        <w:rPr>
          <w:spacing w:val="-13"/>
          <w:sz w:val="24"/>
        </w:rPr>
        <w:t xml:space="preserve"> </w:t>
      </w:r>
      <w:r>
        <w:rPr>
          <w:sz w:val="24"/>
        </w:rPr>
        <w:t>отношении:</w:t>
      </w:r>
    </w:p>
    <w:p w:rsidR="000234AE" w:rsidRDefault="00F02B2E">
      <w:pPr>
        <w:pStyle w:val="a4"/>
        <w:numPr>
          <w:ilvl w:val="0"/>
          <w:numId w:val="45"/>
        </w:numPr>
        <w:tabs>
          <w:tab w:val="left" w:pos="1082"/>
        </w:tabs>
        <w:ind w:right="581" w:firstLine="540"/>
        <w:jc w:val="both"/>
        <w:rPr>
          <w:sz w:val="24"/>
        </w:rPr>
      </w:pPr>
      <w:r>
        <w:rPr>
          <w:sz w:val="24"/>
        </w:rPr>
        <w:t>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0234AE" w:rsidRDefault="00F02B2E">
      <w:pPr>
        <w:pStyle w:val="a4"/>
        <w:numPr>
          <w:ilvl w:val="0"/>
          <w:numId w:val="45"/>
        </w:numPr>
        <w:tabs>
          <w:tab w:val="left" w:pos="1202"/>
        </w:tabs>
        <w:ind w:right="588" w:firstLine="540"/>
        <w:jc w:val="both"/>
        <w:rPr>
          <w:sz w:val="24"/>
        </w:rPr>
      </w:pPr>
      <w:r>
        <w:rPr>
          <w:sz w:val="24"/>
        </w:rPr>
        <w:t>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w:t>
      </w:r>
      <w:r>
        <w:rPr>
          <w:spacing w:val="-19"/>
          <w:sz w:val="24"/>
        </w:rPr>
        <w:t xml:space="preserve"> </w:t>
      </w:r>
      <w:r>
        <w:rPr>
          <w:sz w:val="24"/>
        </w:rPr>
        <w:t>огородничества;</w:t>
      </w:r>
    </w:p>
    <w:p w:rsidR="000234AE" w:rsidRDefault="00F02B2E">
      <w:pPr>
        <w:pStyle w:val="a4"/>
        <w:numPr>
          <w:ilvl w:val="0"/>
          <w:numId w:val="45"/>
        </w:numPr>
        <w:tabs>
          <w:tab w:val="left" w:pos="1061"/>
        </w:tabs>
        <w:ind w:left="1060" w:hanging="261"/>
        <w:jc w:val="both"/>
        <w:rPr>
          <w:sz w:val="24"/>
        </w:rPr>
      </w:pPr>
      <w:r>
        <w:rPr>
          <w:sz w:val="24"/>
        </w:rPr>
        <w:t>территории для размещения линейных объектов в границах земель лесного</w:t>
      </w:r>
      <w:r>
        <w:rPr>
          <w:spacing w:val="-10"/>
          <w:sz w:val="24"/>
        </w:rPr>
        <w:t xml:space="preserve"> </w:t>
      </w:r>
      <w:r>
        <w:rPr>
          <w:sz w:val="24"/>
        </w:rPr>
        <w:t>фонда.</w:t>
      </w:r>
    </w:p>
    <w:p w:rsidR="000234AE" w:rsidRDefault="00F02B2E">
      <w:pPr>
        <w:pStyle w:val="a4"/>
        <w:numPr>
          <w:ilvl w:val="0"/>
          <w:numId w:val="46"/>
        </w:numPr>
        <w:tabs>
          <w:tab w:val="left" w:pos="1046"/>
        </w:tabs>
        <w:spacing w:line="276" w:lineRule="auto"/>
        <w:ind w:right="573" w:firstLine="540"/>
        <w:jc w:val="both"/>
        <w:rPr>
          <w:sz w:val="24"/>
        </w:rPr>
      </w:pPr>
      <w:r>
        <w:rPr>
          <w:sz w:val="24"/>
        </w:rPr>
        <w:t>Порядок организации и проведения общественных обсуждений или публичных слушаний по проекту планировки территории и проекту межевания территории определяется статьей 5.1 Градостроительного Кодекса Российской</w:t>
      </w:r>
      <w:r>
        <w:rPr>
          <w:spacing w:val="-2"/>
          <w:sz w:val="24"/>
        </w:rPr>
        <w:t xml:space="preserve"> </w:t>
      </w:r>
      <w:r>
        <w:rPr>
          <w:sz w:val="24"/>
        </w:rPr>
        <w:t>Федерации.</w:t>
      </w:r>
    </w:p>
    <w:p w:rsidR="000234AE" w:rsidRDefault="00F02B2E">
      <w:pPr>
        <w:pStyle w:val="a4"/>
        <w:numPr>
          <w:ilvl w:val="0"/>
          <w:numId w:val="46"/>
        </w:numPr>
        <w:tabs>
          <w:tab w:val="left" w:pos="1096"/>
        </w:tabs>
        <w:ind w:right="580" w:firstLine="566"/>
        <w:jc w:val="both"/>
        <w:rPr>
          <w:sz w:val="24"/>
        </w:rPr>
      </w:pPr>
      <w:proofErr w:type="gramStart"/>
      <w:r>
        <w:rPr>
          <w:sz w:val="24"/>
        </w:rPr>
        <w:t>Срок проведения общественных обсуждений или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w:t>
      </w:r>
      <w:r>
        <w:rPr>
          <w:spacing w:val="-22"/>
          <w:sz w:val="24"/>
        </w:rPr>
        <w:t xml:space="preserve"> </w:t>
      </w:r>
      <w:r>
        <w:rPr>
          <w:sz w:val="24"/>
        </w:rPr>
        <w:t>месяцев.</w:t>
      </w:r>
      <w:proofErr w:type="gramEnd"/>
    </w:p>
    <w:p w:rsidR="000234AE" w:rsidRDefault="000234AE">
      <w:pPr>
        <w:jc w:val="both"/>
        <w:rPr>
          <w:sz w:val="24"/>
        </w:rPr>
        <w:sectPr w:rsidR="000234AE">
          <w:pgSz w:w="11910" w:h="16840"/>
          <w:pgMar w:top="620" w:right="140" w:bottom="280" w:left="460" w:header="720" w:footer="720" w:gutter="0"/>
          <w:cols w:space="720"/>
        </w:sectPr>
      </w:pPr>
    </w:p>
    <w:p w:rsidR="000234AE" w:rsidRDefault="00F02B2E">
      <w:pPr>
        <w:pStyle w:val="a4"/>
        <w:numPr>
          <w:ilvl w:val="0"/>
          <w:numId w:val="46"/>
        </w:numPr>
        <w:tabs>
          <w:tab w:val="left" w:pos="1082"/>
        </w:tabs>
        <w:spacing w:before="73"/>
        <w:ind w:right="579" w:firstLine="566"/>
        <w:jc w:val="both"/>
        <w:rPr>
          <w:sz w:val="24"/>
        </w:rPr>
      </w:pPr>
      <w:r>
        <w:rPr>
          <w:sz w:val="24"/>
        </w:rPr>
        <w:lastRenderedPageBreak/>
        <w:t>Орган местного самоуправления направляет главе местной Администрации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w:t>
      </w:r>
      <w:r>
        <w:rPr>
          <w:spacing w:val="-3"/>
          <w:sz w:val="24"/>
        </w:rPr>
        <w:t xml:space="preserve"> </w:t>
      </w:r>
      <w:r>
        <w:rPr>
          <w:sz w:val="24"/>
        </w:rPr>
        <w:t>слушаний.</w:t>
      </w:r>
    </w:p>
    <w:p w:rsidR="000234AE" w:rsidRDefault="00F02B2E">
      <w:pPr>
        <w:pStyle w:val="a4"/>
        <w:numPr>
          <w:ilvl w:val="0"/>
          <w:numId w:val="46"/>
        </w:numPr>
        <w:tabs>
          <w:tab w:val="left" w:pos="1154"/>
        </w:tabs>
        <w:spacing w:before="1"/>
        <w:ind w:right="576" w:firstLine="566"/>
        <w:jc w:val="both"/>
        <w:rPr>
          <w:sz w:val="24"/>
        </w:rPr>
      </w:pPr>
      <w:proofErr w:type="gramStart"/>
      <w:r>
        <w:rPr>
          <w:sz w:val="24"/>
        </w:rPr>
        <w:t>Глава Администрации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roofErr w:type="gramEnd"/>
    </w:p>
    <w:p w:rsidR="000234AE" w:rsidRDefault="00F02B2E">
      <w:pPr>
        <w:pStyle w:val="a4"/>
        <w:numPr>
          <w:ilvl w:val="0"/>
          <w:numId w:val="46"/>
        </w:numPr>
        <w:tabs>
          <w:tab w:val="left" w:pos="1194"/>
        </w:tabs>
        <w:ind w:right="582" w:firstLine="566"/>
        <w:jc w:val="both"/>
        <w:rPr>
          <w:sz w:val="24"/>
        </w:rPr>
      </w:pPr>
      <w:r>
        <w:rPr>
          <w:sz w:val="24"/>
        </w:rPr>
        <w:t>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в сети</w:t>
      </w:r>
      <w:r>
        <w:rPr>
          <w:spacing w:val="-5"/>
          <w:sz w:val="24"/>
        </w:rPr>
        <w:t xml:space="preserve"> </w:t>
      </w:r>
      <w:r>
        <w:rPr>
          <w:sz w:val="24"/>
        </w:rPr>
        <w:t>"Интернет".</w:t>
      </w:r>
    </w:p>
    <w:p w:rsidR="000234AE" w:rsidRDefault="000234AE">
      <w:pPr>
        <w:pStyle w:val="a3"/>
        <w:spacing w:before="10"/>
        <w:ind w:left="0"/>
        <w:jc w:val="left"/>
        <w:rPr>
          <w:sz w:val="34"/>
        </w:rPr>
      </w:pPr>
    </w:p>
    <w:p w:rsidR="000234AE" w:rsidRDefault="00F02B2E">
      <w:pPr>
        <w:pStyle w:val="3"/>
        <w:spacing w:line="240" w:lineRule="auto"/>
        <w:ind w:left="586" w:right="889" w:firstLine="43"/>
        <w:jc w:val="left"/>
      </w:pPr>
      <w:r>
        <w:t>РАЗДЕЛ 4. ПОЛОЖЕНИЯ О ПРОВЕДЕНИИ ОБЩЕСТВЕННЫХ ОБСУЖДЕНИЙ ИЛИ ПУБЛИЧНЫХ СЛУШАНИЙ ПО ВОПРОСАМ ЗЕМЛЕПОЛЬЗОВАНИЯ И ЗАСТРОЙКИ</w:t>
      </w:r>
    </w:p>
    <w:p w:rsidR="000234AE" w:rsidRDefault="00F02B2E">
      <w:pPr>
        <w:spacing w:before="123"/>
        <w:ind w:left="260" w:right="584" w:firstLine="566"/>
        <w:jc w:val="both"/>
        <w:rPr>
          <w:b/>
          <w:sz w:val="26"/>
        </w:rPr>
      </w:pPr>
      <w:r>
        <w:rPr>
          <w:b/>
          <w:sz w:val="26"/>
        </w:rPr>
        <w:t>Статья 13. Общие положения о проведении общественных обсуждений или публичных слушаний по вопросам землепользования и застройки территории поселения</w:t>
      </w:r>
    </w:p>
    <w:p w:rsidR="000234AE" w:rsidRDefault="008B270B">
      <w:pPr>
        <w:pStyle w:val="a3"/>
        <w:ind w:left="260"/>
        <w:jc w:val="left"/>
        <w:rPr>
          <w:sz w:val="20"/>
        </w:rPr>
      </w:pPr>
      <w:r>
        <w:rPr>
          <w:sz w:val="20"/>
        </w:rPr>
      </w:r>
      <w:r>
        <w:rPr>
          <w:sz w:val="20"/>
        </w:rPr>
        <w:pict>
          <v:shape id="_x0000_s1065" type="#_x0000_t202" style="width:523.45pt;height:179.3pt;mso-left-percent:-10001;mso-top-percent:-10001;mso-position-horizontal:absolute;mso-position-horizontal-relative:char;mso-position-vertical:absolute;mso-position-vertical-relative:line;mso-left-percent:-10001;mso-top-percent:-10001" fillcolor="yellow" stroked="f">
            <v:textbox inset="0,0,0,0">
              <w:txbxContent>
                <w:p w:rsidR="008B270B" w:rsidRDefault="008B270B">
                  <w:pPr>
                    <w:pStyle w:val="a3"/>
                    <w:ind w:left="0" w:right="-15" w:firstLine="540"/>
                  </w:pPr>
                  <w:proofErr w:type="gramStart"/>
                  <w:r>
                    <w:t>1.В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w:t>
                  </w:r>
                  <w:proofErr w:type="gramEnd"/>
                  <w:r>
                    <w:t xml:space="preserve"> </w:t>
                  </w:r>
                  <w:proofErr w:type="gramStart"/>
                  <w:r>
                    <w:t>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Градостроительного Кодекса проводятся общественные обсуждения или публичные слушания, за исключением случаев, предусмотренных Градостроительным</w:t>
                  </w:r>
                  <w:proofErr w:type="gramEnd"/>
                  <w:r>
                    <w:t xml:space="preserve"> Кодексом РФ и другими федеральными законами.</w:t>
                  </w:r>
                </w:p>
              </w:txbxContent>
            </v:textbox>
            <w10:wrap type="none"/>
            <w10:anchorlock/>
          </v:shape>
        </w:pict>
      </w:r>
    </w:p>
    <w:p w:rsidR="000234AE" w:rsidRDefault="00F02B2E">
      <w:pPr>
        <w:pStyle w:val="a3"/>
        <w:spacing w:before="83"/>
        <w:ind w:left="0" w:right="315"/>
        <w:jc w:val="center"/>
      </w:pPr>
      <w:r>
        <w:rPr>
          <w:spacing w:val="-60"/>
          <w:shd w:val="clear" w:color="auto" w:fill="FFFF00"/>
        </w:rPr>
        <w:t xml:space="preserve"> </w:t>
      </w:r>
      <w:r>
        <w:rPr>
          <w:shd w:val="clear" w:color="auto" w:fill="FFFF00"/>
        </w:rPr>
        <w:t>В соответствии со статьей 5.1 Градостроительного Кодекса Российской</w:t>
      </w:r>
      <w:r>
        <w:rPr>
          <w:spacing w:val="52"/>
          <w:shd w:val="clear" w:color="auto" w:fill="FFFF00"/>
        </w:rPr>
        <w:t xml:space="preserve"> </w:t>
      </w:r>
      <w:r>
        <w:rPr>
          <w:shd w:val="clear" w:color="auto" w:fill="FFFF00"/>
        </w:rPr>
        <w:t>Федерации</w:t>
      </w:r>
      <w:r>
        <w:t>.</w:t>
      </w:r>
    </w:p>
    <w:p w:rsidR="000234AE" w:rsidRDefault="00F02B2E">
      <w:pPr>
        <w:pStyle w:val="3"/>
        <w:spacing w:before="124" w:line="240" w:lineRule="auto"/>
        <w:ind w:left="1363" w:right="1682"/>
        <w:jc w:val="center"/>
      </w:pPr>
      <w:r>
        <w:t>РАЗДЕЛ 5. ПОЛОЖЕНИЯ О ВНЕСЕНИИ</w:t>
      </w:r>
    </w:p>
    <w:p w:rsidR="000234AE" w:rsidRDefault="00F02B2E">
      <w:pPr>
        <w:spacing w:before="120"/>
        <w:ind w:left="1361" w:right="1682"/>
        <w:jc w:val="center"/>
        <w:rPr>
          <w:b/>
          <w:sz w:val="24"/>
        </w:rPr>
      </w:pPr>
      <w:r>
        <w:rPr>
          <w:b/>
          <w:sz w:val="24"/>
        </w:rPr>
        <w:t>ИЗМЕНЕНИЙ В ПРАВИЛА ЗЕМЛЕПОЛЬЗОВАНИЯ И ЗАСТРОЙКИ</w:t>
      </w:r>
    </w:p>
    <w:p w:rsidR="000234AE" w:rsidRDefault="00F02B2E">
      <w:pPr>
        <w:spacing w:before="121"/>
        <w:ind w:left="260" w:right="927" w:firstLine="566"/>
        <w:rPr>
          <w:b/>
          <w:sz w:val="24"/>
        </w:rPr>
      </w:pPr>
      <w:r>
        <w:rPr>
          <w:b/>
          <w:sz w:val="24"/>
        </w:rPr>
        <w:t>Статья 14. Порядок внесения изменений в Правила землепользования и застройки поселения.</w:t>
      </w:r>
    </w:p>
    <w:p w:rsidR="000234AE" w:rsidRDefault="00F02B2E">
      <w:pPr>
        <w:pStyle w:val="a3"/>
        <w:spacing w:line="271" w:lineRule="exact"/>
        <w:ind w:left="680"/>
        <w:jc w:val="left"/>
      </w:pPr>
      <w:r>
        <w:rPr>
          <w:spacing w:val="-60"/>
          <w:shd w:val="clear" w:color="auto" w:fill="FFFF00"/>
        </w:rPr>
        <w:t xml:space="preserve"> </w:t>
      </w:r>
      <w:r>
        <w:rPr>
          <w:shd w:val="clear" w:color="auto" w:fill="FFFF00"/>
        </w:rPr>
        <w:t>В соответствии со статьей 33 Градостроительного Кодекса Российской Федерации.</w:t>
      </w:r>
    </w:p>
    <w:p w:rsidR="000234AE" w:rsidRDefault="000234AE">
      <w:pPr>
        <w:pStyle w:val="a3"/>
        <w:spacing w:before="10"/>
        <w:ind w:left="0"/>
        <w:jc w:val="left"/>
        <w:rPr>
          <w:sz w:val="34"/>
        </w:rPr>
      </w:pPr>
    </w:p>
    <w:p w:rsidR="000234AE" w:rsidRDefault="00F02B2E">
      <w:pPr>
        <w:pStyle w:val="3"/>
        <w:spacing w:line="240" w:lineRule="auto"/>
        <w:ind w:left="1361" w:right="1682"/>
        <w:jc w:val="center"/>
      </w:pPr>
      <w:r>
        <w:t>РАЗДЕЛ 6. ПОЛОЖЕНИЯ О РЕГУЛИРОВАНИИ ИНЫХ ВОПРОСОВ ЗЕМЛЕПОЛЬЗОВАНИЯ И ЗАСТРОЙКИ</w:t>
      </w:r>
    </w:p>
    <w:p w:rsidR="000234AE" w:rsidRDefault="00F02B2E">
      <w:pPr>
        <w:spacing w:before="123"/>
        <w:ind w:left="260" w:firstLine="566"/>
        <w:rPr>
          <w:b/>
          <w:sz w:val="26"/>
        </w:rPr>
      </w:pPr>
      <w:r>
        <w:rPr>
          <w:b/>
          <w:sz w:val="26"/>
        </w:rPr>
        <w:t>Статья 15. Общие принципы регулирования иных вопросов землепользования и застройки на территории поселения</w:t>
      </w:r>
    </w:p>
    <w:p w:rsidR="000234AE" w:rsidRDefault="00F02B2E">
      <w:pPr>
        <w:pStyle w:val="a3"/>
        <w:ind w:left="260" w:right="927" w:firstLine="566"/>
        <w:jc w:val="left"/>
      </w:pPr>
      <w:r>
        <w:t>1. Иные вопросы землепользования и застройки на территории поселения регулируются законодательством Российской Федерации области, правовыми актами поселения.</w:t>
      </w:r>
    </w:p>
    <w:p w:rsidR="000234AE" w:rsidRDefault="000234AE">
      <w:pPr>
        <w:sectPr w:rsidR="000234AE">
          <w:pgSz w:w="11910" w:h="16840"/>
          <w:pgMar w:top="620" w:right="140" w:bottom="280" w:left="460" w:header="720" w:footer="720" w:gutter="0"/>
          <w:cols w:space="720"/>
        </w:sectPr>
      </w:pPr>
    </w:p>
    <w:p w:rsidR="000234AE" w:rsidRDefault="00F02B2E">
      <w:pPr>
        <w:pStyle w:val="2"/>
        <w:spacing w:before="61"/>
        <w:ind w:left="826"/>
        <w:jc w:val="left"/>
      </w:pPr>
      <w:r>
        <w:lastRenderedPageBreak/>
        <w:t>Статья 16. Разрешение на строительство.</w:t>
      </w:r>
    </w:p>
    <w:p w:rsidR="000234AE" w:rsidRDefault="00F02B2E">
      <w:pPr>
        <w:pStyle w:val="a3"/>
        <w:spacing w:before="113"/>
        <w:ind w:left="826"/>
        <w:jc w:val="left"/>
      </w:pPr>
      <w:r>
        <w:t>В соответствии со статьей 51 Градостроительного Кодекса Российской Федерации.</w:t>
      </w:r>
    </w:p>
    <w:p w:rsidR="000234AE" w:rsidRDefault="00F02B2E">
      <w:pPr>
        <w:pStyle w:val="a3"/>
        <w:spacing w:before="121"/>
        <w:ind w:left="826"/>
        <w:jc w:val="left"/>
      </w:pPr>
      <w:r>
        <w:t>В соответствии с административным регламентом предоставления муниципальной услуги</w:t>
      </w:r>
    </w:p>
    <w:p w:rsidR="000234AE" w:rsidRDefault="00F02B2E">
      <w:pPr>
        <w:pStyle w:val="a3"/>
        <w:ind w:left="260" w:right="576"/>
      </w:pPr>
      <w:r>
        <w:t>«Выдача разрешений на строительство, реконструкцию объектов капитального строительства» администрации (исполнительно-распорядительный орган) муниципального района «Дзержинский район» Калужской области (</w:t>
      </w:r>
      <w:proofErr w:type="spellStart"/>
      <w:r>
        <w:t>http</w:t>
      </w:r>
      <w:proofErr w:type="spellEnd"/>
      <w:r>
        <w:t>//</w:t>
      </w:r>
      <w:proofErr w:type="spellStart"/>
      <w:r>
        <w:t>admkondrovo</w:t>
      </w:r>
      <w:proofErr w:type="spellEnd"/>
      <w:r>
        <w:t>/</w:t>
      </w:r>
      <w:proofErr w:type="spellStart"/>
      <w:r>
        <w:t>administration</w:t>
      </w:r>
      <w:proofErr w:type="spellEnd"/>
      <w:r>
        <w:t>/</w:t>
      </w:r>
      <w:proofErr w:type="spellStart"/>
      <w:r>
        <w:t>struktura</w:t>
      </w:r>
      <w:proofErr w:type="spellEnd"/>
      <w:r>
        <w:t>/</w:t>
      </w:r>
      <w:proofErr w:type="spellStart"/>
      <w:r>
        <w:t>otdel</w:t>
      </w:r>
      <w:proofErr w:type="spellEnd"/>
      <w:r>
        <w:t xml:space="preserve"> </w:t>
      </w:r>
      <w:proofErr w:type="spellStart"/>
      <w:r>
        <w:t>arhitektury</w:t>
      </w:r>
      <w:proofErr w:type="spellEnd"/>
      <w:r>
        <w:t xml:space="preserve"> i </w:t>
      </w:r>
      <w:proofErr w:type="spellStart"/>
      <w:r>
        <w:t>gradostroitelstva</w:t>
      </w:r>
      <w:proofErr w:type="spellEnd"/>
      <w:r>
        <w:t xml:space="preserve"> </w:t>
      </w:r>
      <w:proofErr w:type="spellStart"/>
      <w:r>
        <w:t>administrats</w:t>
      </w:r>
      <w:proofErr w:type="spellEnd"/>
      <w:r>
        <w:t>/</w:t>
      </w:r>
      <w:proofErr w:type="spellStart"/>
      <w:r>
        <w:t>press</w:t>
      </w:r>
      <w:proofErr w:type="spellEnd"/>
      <w:r>
        <w:t xml:space="preserve"> </w:t>
      </w:r>
      <w:proofErr w:type="spellStart"/>
      <w:r>
        <w:t>tsentr</w:t>
      </w:r>
      <w:proofErr w:type="spellEnd"/>
      <w:r>
        <w:t>/).</w:t>
      </w:r>
    </w:p>
    <w:p w:rsidR="000234AE" w:rsidRDefault="008B270B">
      <w:pPr>
        <w:pStyle w:val="a4"/>
        <w:numPr>
          <w:ilvl w:val="0"/>
          <w:numId w:val="44"/>
        </w:numPr>
        <w:tabs>
          <w:tab w:val="left" w:pos="1199"/>
        </w:tabs>
        <w:spacing w:before="120"/>
        <w:ind w:right="574" w:firstLine="566"/>
        <w:jc w:val="both"/>
        <w:rPr>
          <w:sz w:val="24"/>
        </w:rPr>
      </w:pPr>
      <w:hyperlink r:id="rId8">
        <w:r w:rsidR="00F02B2E">
          <w:rPr>
            <w:sz w:val="24"/>
          </w:rPr>
          <w:t>Разрешение</w:t>
        </w:r>
      </w:hyperlink>
      <w:r w:rsidR="00F02B2E">
        <w:rPr>
          <w:sz w:val="24"/>
        </w:rP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anchor="_bookmark0" w:history="1">
        <w:r w:rsidR="00F02B2E">
          <w:rPr>
            <w:sz w:val="24"/>
          </w:rPr>
          <w:t>частью 1.1</w:t>
        </w:r>
      </w:hyperlink>
      <w:r w:rsidR="00F02B2E">
        <w:rPr>
          <w:sz w:val="24"/>
        </w:rPr>
        <w:t xml:space="preserve"> статьи </w:t>
      </w:r>
      <w:proofErr w:type="spellStart"/>
      <w:proofErr w:type="gramStart"/>
      <w:r w:rsidR="00F02B2E">
        <w:rPr>
          <w:sz w:val="24"/>
        </w:rPr>
        <w:t>статьи</w:t>
      </w:r>
      <w:proofErr w:type="spellEnd"/>
      <w:proofErr w:type="gramEnd"/>
      <w:r w:rsidR="00F02B2E">
        <w:rPr>
          <w:sz w:val="24"/>
        </w:rPr>
        <w:t xml:space="preserve"> 51 ГК РФ),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w:t>
      </w:r>
      <w:proofErr w:type="gramStart"/>
      <w:r w:rsidR="00F02B2E">
        <w:rPr>
          <w:sz w:val="24"/>
        </w:rPr>
        <w:t>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w:t>
      </w:r>
      <w:proofErr w:type="gramEnd"/>
      <w:r w:rsidR="00F02B2E">
        <w:rPr>
          <w:sz w:val="24"/>
        </w:rPr>
        <w:t xml:space="preserve">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w:t>
      </w:r>
      <w:bookmarkStart w:id="0" w:name="_bookmark0"/>
      <w:bookmarkEnd w:id="0"/>
      <w:r w:rsidR="00F02B2E">
        <w:rPr>
          <w:sz w:val="24"/>
        </w:rPr>
        <w:t>тва, за исключением случаев, предусмотренных Градостроительным Кодексом РФ (п.1, с.51 ГК</w:t>
      </w:r>
      <w:r w:rsidR="00F02B2E">
        <w:rPr>
          <w:spacing w:val="-5"/>
          <w:sz w:val="24"/>
        </w:rPr>
        <w:t xml:space="preserve"> </w:t>
      </w:r>
      <w:r w:rsidR="00F02B2E">
        <w:rPr>
          <w:sz w:val="24"/>
        </w:rPr>
        <w:t>РФ).</w:t>
      </w:r>
    </w:p>
    <w:p w:rsidR="000234AE" w:rsidRDefault="00F02B2E">
      <w:pPr>
        <w:pStyle w:val="a4"/>
        <w:numPr>
          <w:ilvl w:val="0"/>
          <w:numId w:val="44"/>
        </w:numPr>
        <w:tabs>
          <w:tab w:val="left" w:pos="955"/>
        </w:tabs>
        <w:spacing w:line="275" w:lineRule="exact"/>
        <w:ind w:left="954" w:hanging="241"/>
        <w:jc w:val="both"/>
        <w:rPr>
          <w:sz w:val="24"/>
        </w:rPr>
      </w:pPr>
      <w:r>
        <w:rPr>
          <w:sz w:val="24"/>
        </w:rPr>
        <w:t>Выдача разрешения на строительство не требуется в случае (п.1 ст. 51 ГК</w:t>
      </w:r>
      <w:r>
        <w:rPr>
          <w:spacing w:val="-5"/>
          <w:sz w:val="24"/>
        </w:rPr>
        <w:t xml:space="preserve"> </w:t>
      </w:r>
      <w:r>
        <w:rPr>
          <w:sz w:val="24"/>
        </w:rPr>
        <w:t>РФ):</w:t>
      </w:r>
    </w:p>
    <w:p w:rsidR="000234AE" w:rsidRDefault="00F02B2E">
      <w:pPr>
        <w:pStyle w:val="a4"/>
        <w:numPr>
          <w:ilvl w:val="1"/>
          <w:numId w:val="44"/>
        </w:numPr>
        <w:tabs>
          <w:tab w:val="left" w:pos="1241"/>
        </w:tabs>
        <w:ind w:right="578" w:firstLine="720"/>
        <w:jc w:val="both"/>
        <w:rPr>
          <w:sz w:val="24"/>
        </w:rPr>
      </w:pPr>
      <w:r>
        <w:rPr>
          <w:sz w:val="24"/>
        </w:rPr>
        <w:t>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(см. статью</w:t>
      </w:r>
      <w:r>
        <w:rPr>
          <w:spacing w:val="17"/>
          <w:sz w:val="24"/>
        </w:rPr>
        <w:t xml:space="preserve"> </w:t>
      </w:r>
      <w:r>
        <w:rPr>
          <w:sz w:val="24"/>
        </w:rPr>
        <w:t>16.1</w:t>
      </w:r>
      <w:r>
        <w:rPr>
          <w:spacing w:val="16"/>
          <w:sz w:val="24"/>
        </w:rPr>
        <w:t xml:space="preserve"> </w:t>
      </w:r>
      <w:r>
        <w:rPr>
          <w:sz w:val="24"/>
        </w:rPr>
        <w:t>настоящих</w:t>
      </w:r>
      <w:r>
        <w:rPr>
          <w:spacing w:val="16"/>
          <w:sz w:val="24"/>
        </w:rPr>
        <w:t xml:space="preserve"> </w:t>
      </w:r>
      <w:r>
        <w:rPr>
          <w:sz w:val="24"/>
        </w:rPr>
        <w:t>правил),</w:t>
      </w:r>
      <w:r>
        <w:rPr>
          <w:spacing w:val="17"/>
          <w:sz w:val="24"/>
        </w:rPr>
        <w:t xml:space="preserve"> </w:t>
      </w:r>
      <w:r>
        <w:rPr>
          <w:sz w:val="24"/>
        </w:rPr>
        <w:t>хозяйственных</w:t>
      </w:r>
      <w:r>
        <w:rPr>
          <w:spacing w:val="16"/>
          <w:sz w:val="24"/>
        </w:rPr>
        <w:t xml:space="preserve"> </w:t>
      </w:r>
      <w:r>
        <w:rPr>
          <w:sz w:val="24"/>
        </w:rPr>
        <w:t>построек,</w:t>
      </w:r>
      <w:r>
        <w:rPr>
          <w:spacing w:val="17"/>
          <w:sz w:val="24"/>
        </w:rPr>
        <w:t xml:space="preserve"> </w:t>
      </w:r>
      <w:r>
        <w:rPr>
          <w:sz w:val="24"/>
        </w:rPr>
        <w:t>определенных</w:t>
      </w:r>
      <w:r>
        <w:rPr>
          <w:spacing w:val="18"/>
          <w:sz w:val="24"/>
        </w:rPr>
        <w:t xml:space="preserve"> </w:t>
      </w:r>
      <w:r>
        <w:rPr>
          <w:sz w:val="24"/>
        </w:rPr>
        <w:t>в</w:t>
      </w:r>
      <w:r>
        <w:rPr>
          <w:spacing w:val="17"/>
          <w:sz w:val="24"/>
        </w:rPr>
        <w:t xml:space="preserve"> </w:t>
      </w:r>
      <w:r>
        <w:rPr>
          <w:sz w:val="24"/>
        </w:rPr>
        <w:t>соответствии</w:t>
      </w:r>
      <w:r>
        <w:rPr>
          <w:spacing w:val="17"/>
          <w:sz w:val="24"/>
        </w:rPr>
        <w:t xml:space="preserve"> </w:t>
      </w:r>
      <w:proofErr w:type="gramStart"/>
      <w:r>
        <w:rPr>
          <w:sz w:val="24"/>
        </w:rPr>
        <w:t>с</w:t>
      </w:r>
      <w:proofErr w:type="gramEnd"/>
    </w:p>
    <w:p w:rsidR="000234AE" w:rsidRDefault="008B270B">
      <w:pPr>
        <w:pStyle w:val="a3"/>
        <w:spacing w:before="8" w:line="289" w:lineRule="exact"/>
        <w:ind w:left="260"/>
      </w:pPr>
      <w:hyperlink r:id="rId9">
        <w:r w:rsidR="00F02B2E">
          <w:rPr>
            <w:spacing w:val="-60"/>
            <w:u w:val="single"/>
          </w:rPr>
          <w:t xml:space="preserve"> </w:t>
        </w:r>
        <w:r w:rsidR="00F02B2E">
          <w:rPr>
            <w:rFonts w:ascii="Calibri" w:hAnsi="Calibri"/>
            <w:u w:val="single"/>
          </w:rPr>
          <w:t>законодательством</w:t>
        </w:r>
        <w:r w:rsidR="00F02B2E">
          <w:rPr>
            <w:rFonts w:ascii="Calibri" w:hAnsi="Calibri"/>
          </w:rPr>
          <w:t xml:space="preserve"> </w:t>
        </w:r>
      </w:hyperlink>
      <w:r w:rsidR="00F02B2E">
        <w:t>в сфере садоводства и огородничества;</w:t>
      </w:r>
    </w:p>
    <w:p w:rsidR="000234AE" w:rsidRDefault="00F02B2E">
      <w:pPr>
        <w:pStyle w:val="a4"/>
        <w:numPr>
          <w:ilvl w:val="2"/>
          <w:numId w:val="44"/>
        </w:numPr>
        <w:tabs>
          <w:tab w:val="left" w:pos="1283"/>
        </w:tabs>
        <w:ind w:right="578" w:firstLine="540"/>
        <w:jc w:val="both"/>
        <w:rPr>
          <w:sz w:val="24"/>
        </w:rPr>
      </w:pPr>
      <w:r>
        <w:rPr>
          <w:sz w:val="24"/>
        </w:rPr>
        <w:t>строительства, реконструкции объектов индивидуального жилищного строительства (см. статью16.1 настоящих</w:t>
      </w:r>
      <w:r>
        <w:rPr>
          <w:spacing w:val="-2"/>
          <w:sz w:val="24"/>
        </w:rPr>
        <w:t xml:space="preserve"> </w:t>
      </w:r>
      <w:r>
        <w:rPr>
          <w:sz w:val="24"/>
        </w:rPr>
        <w:t>правил;</w:t>
      </w:r>
    </w:p>
    <w:p w:rsidR="000234AE" w:rsidRDefault="00F02B2E">
      <w:pPr>
        <w:pStyle w:val="a4"/>
        <w:numPr>
          <w:ilvl w:val="1"/>
          <w:numId w:val="44"/>
        </w:numPr>
        <w:tabs>
          <w:tab w:val="left" w:pos="1396"/>
        </w:tabs>
        <w:ind w:right="573" w:firstLine="720"/>
        <w:jc w:val="both"/>
        <w:rPr>
          <w:sz w:val="24"/>
        </w:rPr>
      </w:pPr>
      <w:r>
        <w:rPr>
          <w:sz w:val="24"/>
        </w:rPr>
        <w:t>строительства, реконструкции объектов, не являющихся объектами капитального строительства;</w:t>
      </w:r>
    </w:p>
    <w:p w:rsidR="000234AE" w:rsidRDefault="00F02B2E">
      <w:pPr>
        <w:pStyle w:val="a4"/>
        <w:numPr>
          <w:ilvl w:val="1"/>
          <w:numId w:val="44"/>
        </w:numPr>
        <w:tabs>
          <w:tab w:val="left" w:pos="1408"/>
        </w:tabs>
        <w:ind w:right="581" w:firstLine="720"/>
        <w:jc w:val="both"/>
        <w:rPr>
          <w:sz w:val="24"/>
        </w:rPr>
      </w:pPr>
      <w:r>
        <w:rPr>
          <w:sz w:val="24"/>
        </w:rPr>
        <w:t>строительства на земельном участке строений и сооружений вспомогательного использования;</w:t>
      </w:r>
    </w:p>
    <w:p w:rsidR="000234AE" w:rsidRDefault="00F02B2E">
      <w:pPr>
        <w:pStyle w:val="a4"/>
        <w:numPr>
          <w:ilvl w:val="1"/>
          <w:numId w:val="44"/>
        </w:numPr>
        <w:tabs>
          <w:tab w:val="left" w:pos="1266"/>
        </w:tabs>
        <w:ind w:right="581" w:firstLine="720"/>
        <w:jc w:val="both"/>
        <w:rPr>
          <w:sz w:val="24"/>
        </w:rPr>
      </w:pPr>
      <w:r>
        <w:rPr>
          <w:sz w:val="24"/>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w:t>
      </w:r>
      <w:r>
        <w:rPr>
          <w:spacing w:val="-3"/>
          <w:sz w:val="24"/>
        </w:rPr>
        <w:t xml:space="preserve"> </w:t>
      </w:r>
      <w:r>
        <w:rPr>
          <w:sz w:val="24"/>
        </w:rPr>
        <w:t>регламентом;</w:t>
      </w:r>
    </w:p>
    <w:p w:rsidR="000234AE" w:rsidRDefault="00F02B2E">
      <w:pPr>
        <w:pStyle w:val="a4"/>
        <w:numPr>
          <w:ilvl w:val="1"/>
          <w:numId w:val="43"/>
        </w:numPr>
        <w:tabs>
          <w:tab w:val="left" w:pos="1301"/>
        </w:tabs>
        <w:ind w:hanging="441"/>
        <w:jc w:val="both"/>
        <w:rPr>
          <w:sz w:val="24"/>
        </w:rPr>
      </w:pPr>
      <w:r>
        <w:rPr>
          <w:sz w:val="24"/>
        </w:rPr>
        <w:t>капитального ремонта объектов капитального</w:t>
      </w:r>
      <w:r>
        <w:rPr>
          <w:spacing w:val="-1"/>
          <w:sz w:val="24"/>
        </w:rPr>
        <w:t xml:space="preserve"> </w:t>
      </w:r>
      <w:r>
        <w:rPr>
          <w:sz w:val="24"/>
        </w:rPr>
        <w:t>строительства;</w:t>
      </w:r>
    </w:p>
    <w:p w:rsidR="000234AE" w:rsidRDefault="00F02B2E">
      <w:pPr>
        <w:pStyle w:val="a4"/>
        <w:numPr>
          <w:ilvl w:val="1"/>
          <w:numId w:val="43"/>
        </w:numPr>
        <w:tabs>
          <w:tab w:val="left" w:pos="1384"/>
        </w:tabs>
        <w:ind w:left="260" w:right="576" w:firstLine="600"/>
        <w:jc w:val="both"/>
        <w:rPr>
          <w:sz w:val="24"/>
        </w:rPr>
      </w:pPr>
      <w:r>
        <w:rPr>
          <w:sz w:val="24"/>
        </w:rPr>
        <w:t>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w:t>
      </w:r>
      <w:r>
        <w:rPr>
          <w:spacing w:val="-6"/>
          <w:sz w:val="24"/>
        </w:rPr>
        <w:t xml:space="preserve"> </w:t>
      </w:r>
      <w:r>
        <w:rPr>
          <w:sz w:val="24"/>
        </w:rPr>
        <w:t>недр;</w:t>
      </w:r>
    </w:p>
    <w:p w:rsidR="000234AE" w:rsidRDefault="00F02B2E">
      <w:pPr>
        <w:pStyle w:val="a4"/>
        <w:numPr>
          <w:ilvl w:val="1"/>
          <w:numId w:val="43"/>
        </w:numPr>
        <w:tabs>
          <w:tab w:val="left" w:pos="1341"/>
        </w:tabs>
        <w:ind w:left="260" w:right="583" w:firstLine="540"/>
        <w:jc w:val="both"/>
        <w:rPr>
          <w:sz w:val="24"/>
        </w:rPr>
      </w:pPr>
      <w:r>
        <w:rPr>
          <w:sz w:val="24"/>
        </w:rPr>
        <w:t>строительства, реконструкции посольств, консульств и представительств Российской Федерации за</w:t>
      </w:r>
      <w:r>
        <w:rPr>
          <w:spacing w:val="-2"/>
          <w:sz w:val="24"/>
        </w:rPr>
        <w:t xml:space="preserve"> </w:t>
      </w:r>
      <w:r>
        <w:rPr>
          <w:sz w:val="24"/>
        </w:rPr>
        <w:t>рубежом;</w:t>
      </w:r>
    </w:p>
    <w:p w:rsidR="000234AE" w:rsidRDefault="00F02B2E">
      <w:pPr>
        <w:pStyle w:val="a4"/>
        <w:numPr>
          <w:ilvl w:val="1"/>
          <w:numId w:val="43"/>
        </w:numPr>
        <w:tabs>
          <w:tab w:val="left" w:pos="1442"/>
        </w:tabs>
        <w:ind w:left="260" w:right="578" w:firstLine="540"/>
        <w:jc w:val="both"/>
        <w:rPr>
          <w:sz w:val="24"/>
        </w:rPr>
      </w:pPr>
      <w:r>
        <w:rPr>
          <w:sz w:val="24"/>
        </w:rPr>
        <w:t xml:space="preserve">строительства, реконструкции объектов, предназначенных для транспортировки природного газа под давлением до 0,6 </w:t>
      </w:r>
      <w:proofErr w:type="spellStart"/>
      <w:r>
        <w:rPr>
          <w:sz w:val="24"/>
        </w:rPr>
        <w:t>мегапаскаля</w:t>
      </w:r>
      <w:proofErr w:type="spellEnd"/>
      <w:r>
        <w:rPr>
          <w:spacing w:val="-6"/>
          <w:sz w:val="24"/>
        </w:rPr>
        <w:t xml:space="preserve"> </w:t>
      </w:r>
      <w:r>
        <w:rPr>
          <w:sz w:val="24"/>
        </w:rPr>
        <w:t>включительно;</w:t>
      </w:r>
    </w:p>
    <w:p w:rsidR="000234AE" w:rsidRDefault="00F02B2E">
      <w:pPr>
        <w:pStyle w:val="a4"/>
        <w:numPr>
          <w:ilvl w:val="1"/>
          <w:numId w:val="43"/>
        </w:numPr>
        <w:tabs>
          <w:tab w:val="left" w:pos="1283"/>
        </w:tabs>
        <w:ind w:left="260" w:right="582" w:firstLine="540"/>
        <w:jc w:val="both"/>
        <w:rPr>
          <w:sz w:val="24"/>
        </w:rPr>
      </w:pPr>
      <w:r>
        <w:rPr>
          <w:sz w:val="24"/>
        </w:rPr>
        <w:t>размещение антенных опор (матч и башен высотой до 50 метров, предназначенных для размещения сре</w:t>
      </w:r>
      <w:proofErr w:type="gramStart"/>
      <w:r>
        <w:rPr>
          <w:sz w:val="24"/>
        </w:rPr>
        <w:t>дств</w:t>
      </w:r>
      <w:r>
        <w:rPr>
          <w:spacing w:val="-1"/>
          <w:sz w:val="24"/>
        </w:rPr>
        <w:t xml:space="preserve"> </w:t>
      </w:r>
      <w:r>
        <w:rPr>
          <w:sz w:val="24"/>
        </w:rPr>
        <w:t>св</w:t>
      </w:r>
      <w:proofErr w:type="gramEnd"/>
      <w:r>
        <w:rPr>
          <w:sz w:val="24"/>
        </w:rPr>
        <w:t>язи;</w:t>
      </w:r>
    </w:p>
    <w:p w:rsidR="000234AE" w:rsidRDefault="000234AE">
      <w:pPr>
        <w:jc w:val="both"/>
        <w:rPr>
          <w:sz w:val="24"/>
        </w:rPr>
        <w:sectPr w:rsidR="000234AE">
          <w:pgSz w:w="11910" w:h="16840"/>
          <w:pgMar w:top="640" w:right="140" w:bottom="280" w:left="460" w:header="720" w:footer="720" w:gutter="0"/>
          <w:cols w:space="720"/>
        </w:sectPr>
      </w:pPr>
    </w:p>
    <w:p w:rsidR="000234AE" w:rsidRDefault="00F02B2E">
      <w:pPr>
        <w:pStyle w:val="a4"/>
        <w:numPr>
          <w:ilvl w:val="1"/>
          <w:numId w:val="44"/>
        </w:numPr>
        <w:tabs>
          <w:tab w:val="left" w:pos="1245"/>
        </w:tabs>
        <w:spacing w:before="73"/>
        <w:ind w:right="575" w:firstLine="720"/>
        <w:jc w:val="both"/>
        <w:rPr>
          <w:sz w:val="24"/>
        </w:rPr>
      </w:pPr>
      <w:r>
        <w:rPr>
          <w:sz w:val="24"/>
        </w:rPr>
        <w:lastRenderedPageBreak/>
        <w:t>иных случаях, если в соответствии с настоящей статьей, Градостроительным Кодексом РФ,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w:t>
      </w:r>
      <w:r>
        <w:rPr>
          <w:spacing w:val="-2"/>
          <w:sz w:val="24"/>
        </w:rPr>
        <w:t xml:space="preserve"> </w:t>
      </w:r>
      <w:r>
        <w:rPr>
          <w:sz w:val="24"/>
        </w:rPr>
        <w:t>требуется.</w:t>
      </w:r>
    </w:p>
    <w:p w:rsidR="000234AE" w:rsidRDefault="000234AE">
      <w:pPr>
        <w:pStyle w:val="a3"/>
        <w:spacing w:before="8"/>
        <w:ind w:left="0"/>
        <w:jc w:val="left"/>
      </w:pPr>
    </w:p>
    <w:p w:rsidR="000234AE" w:rsidRDefault="00F02B2E">
      <w:pPr>
        <w:pStyle w:val="2"/>
        <w:ind w:right="583" w:firstLine="240"/>
      </w:pPr>
      <w:r>
        <w:t xml:space="preserve">Статья 16.1 Уведомление о </w:t>
      </w:r>
      <w:proofErr w:type="gramStart"/>
      <w:r>
        <w:t>планируемых</w:t>
      </w:r>
      <w:proofErr w:type="gramEnd"/>
      <w:r>
        <w:t xml:space="preserve"> строительстве или реконструкции объекта индивидуального жилищного строительства или садового дома.</w:t>
      </w:r>
    </w:p>
    <w:p w:rsidR="000234AE" w:rsidRDefault="00F02B2E">
      <w:pPr>
        <w:pStyle w:val="a3"/>
        <w:spacing w:line="268" w:lineRule="exact"/>
        <w:ind w:left="920"/>
      </w:pPr>
      <w:r>
        <w:t>В соответствии со статьей 51.1 Градостроительного Кодекса Российской Федерации.</w:t>
      </w:r>
    </w:p>
    <w:p w:rsidR="000234AE" w:rsidRDefault="00F02B2E">
      <w:pPr>
        <w:pStyle w:val="a3"/>
        <w:spacing w:before="1"/>
        <w:ind w:left="260"/>
      </w:pPr>
      <w:r>
        <w:t>В соответствии с административным регламентом предоставления муниципальной услуги</w:t>
      </w:r>
    </w:p>
    <w:p w:rsidR="000234AE" w:rsidRDefault="008B270B">
      <w:pPr>
        <w:tabs>
          <w:tab w:val="left" w:pos="2366"/>
          <w:tab w:val="left" w:pos="5265"/>
          <w:tab w:val="left" w:pos="7381"/>
          <w:tab w:val="left" w:pos="9919"/>
        </w:tabs>
        <w:ind w:left="260" w:right="576"/>
        <w:jc w:val="both"/>
        <w:rPr>
          <w:b/>
          <w:sz w:val="24"/>
        </w:rPr>
      </w:pPr>
      <w:r>
        <w:pict>
          <v:line id="_x0000_s1062" style="position:absolute;left:0;text-align:left;z-index:-257442816;mso-position-horizontal-relative:page" from="39.95pt,82.35pt" to="559.45pt,82.35pt" strokecolor="blue" strokeweight="1.2pt">
            <w10:wrap anchorx="page"/>
          </v:line>
        </w:pict>
      </w:r>
      <w:r w:rsidR="00F02B2E">
        <w:rPr>
          <w:sz w:val="24"/>
        </w:rPr>
        <w:t>«Направление уведомления о соответствии указанных в уведомлении о планируемых строительстве и реконструкции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администрации (исполнительн</w:t>
      </w:r>
      <w:proofErr w:type="gramStart"/>
      <w:r w:rsidR="00F02B2E">
        <w:rPr>
          <w:sz w:val="24"/>
        </w:rPr>
        <w:t>о-</w:t>
      </w:r>
      <w:proofErr w:type="gramEnd"/>
      <w:r w:rsidR="00F02B2E">
        <w:rPr>
          <w:sz w:val="24"/>
        </w:rPr>
        <w:t xml:space="preserve"> распорядительный орган) муниципального района</w:t>
      </w:r>
      <w:r w:rsidR="00F02B2E">
        <w:rPr>
          <w:sz w:val="24"/>
        </w:rPr>
        <w:tab/>
        <w:t>«Дзержинский</w:t>
      </w:r>
      <w:r w:rsidR="00F02B2E">
        <w:rPr>
          <w:sz w:val="24"/>
        </w:rPr>
        <w:tab/>
        <w:t>район»</w:t>
      </w:r>
      <w:r w:rsidR="00F02B2E">
        <w:rPr>
          <w:sz w:val="24"/>
        </w:rPr>
        <w:tab/>
        <w:t>Калужской</w:t>
      </w:r>
      <w:r w:rsidR="00F02B2E">
        <w:rPr>
          <w:sz w:val="24"/>
        </w:rPr>
        <w:tab/>
      </w:r>
      <w:r w:rsidR="00F02B2E">
        <w:rPr>
          <w:spacing w:val="-3"/>
          <w:sz w:val="24"/>
        </w:rPr>
        <w:t xml:space="preserve">области </w:t>
      </w:r>
      <w:r w:rsidR="00F02B2E">
        <w:rPr>
          <w:b/>
          <w:sz w:val="24"/>
        </w:rPr>
        <w:t>(</w:t>
      </w:r>
      <w:hyperlink r:id="rId10">
        <w:r w:rsidR="00F02B2E">
          <w:rPr>
            <w:b/>
            <w:color w:val="0000FF"/>
            <w:sz w:val="24"/>
          </w:rPr>
          <w:t xml:space="preserve">http://admkondrovo.ru/administration/struktura/otdel </w:t>
        </w:r>
        <w:proofErr w:type="spellStart"/>
        <w:r w:rsidR="00F02B2E">
          <w:rPr>
            <w:b/>
            <w:color w:val="0000FF"/>
            <w:sz w:val="24"/>
          </w:rPr>
          <w:t>arhitektury</w:t>
        </w:r>
        <w:proofErr w:type="spellEnd"/>
        <w:r w:rsidR="00F02B2E">
          <w:rPr>
            <w:b/>
            <w:color w:val="0000FF"/>
            <w:sz w:val="24"/>
          </w:rPr>
          <w:t xml:space="preserve"> i </w:t>
        </w:r>
        <w:proofErr w:type="spellStart"/>
        <w:r w:rsidR="00F02B2E">
          <w:rPr>
            <w:b/>
            <w:color w:val="0000FF"/>
            <w:sz w:val="24"/>
          </w:rPr>
          <w:t>gradostroitelstva</w:t>
        </w:r>
        <w:proofErr w:type="spellEnd"/>
      </w:hyperlink>
      <w:r w:rsidR="00F02B2E">
        <w:rPr>
          <w:b/>
          <w:color w:val="0000FF"/>
          <w:sz w:val="24"/>
        </w:rPr>
        <w:t xml:space="preserve"> </w:t>
      </w:r>
      <w:hyperlink r:id="rId11">
        <w:proofErr w:type="spellStart"/>
        <w:r w:rsidR="00F02B2E">
          <w:rPr>
            <w:b/>
            <w:color w:val="0000FF"/>
            <w:sz w:val="24"/>
            <w:u w:val="thick" w:color="0000FF"/>
          </w:rPr>
          <w:t>administrats</w:t>
        </w:r>
        <w:proofErr w:type="spellEnd"/>
        <w:r w:rsidR="00F02B2E">
          <w:rPr>
            <w:b/>
            <w:color w:val="0000FF"/>
            <w:sz w:val="24"/>
            <w:u w:val="thick" w:color="0000FF"/>
          </w:rPr>
          <w:t>/</w:t>
        </w:r>
        <w:proofErr w:type="spellStart"/>
        <w:r w:rsidR="00F02B2E">
          <w:rPr>
            <w:b/>
            <w:color w:val="0000FF"/>
            <w:sz w:val="24"/>
            <w:u w:val="thick" w:color="0000FF"/>
          </w:rPr>
          <w:t>press</w:t>
        </w:r>
        <w:proofErr w:type="spellEnd"/>
        <w:r w:rsidR="00F02B2E">
          <w:rPr>
            <w:b/>
            <w:color w:val="0000FF"/>
            <w:spacing w:val="-1"/>
            <w:sz w:val="24"/>
            <w:u w:val="thick" w:color="0000FF"/>
          </w:rPr>
          <w:t xml:space="preserve"> </w:t>
        </w:r>
        <w:proofErr w:type="spellStart"/>
        <w:r w:rsidR="00F02B2E">
          <w:rPr>
            <w:b/>
            <w:color w:val="0000FF"/>
            <w:sz w:val="24"/>
            <w:u w:val="thick" w:color="0000FF"/>
          </w:rPr>
          <w:t>trentr</w:t>
        </w:r>
        <w:proofErr w:type="spellEnd"/>
        <w:r w:rsidR="00F02B2E">
          <w:rPr>
            <w:b/>
            <w:color w:val="0000FF"/>
            <w:sz w:val="24"/>
            <w:u w:val="thick" w:color="0000FF"/>
          </w:rPr>
          <w:t>/</w:t>
        </w:r>
      </w:hyperlink>
      <w:r w:rsidR="00F02B2E">
        <w:rPr>
          <w:b/>
          <w:sz w:val="24"/>
        </w:rPr>
        <w:t>)</w:t>
      </w:r>
    </w:p>
    <w:p w:rsidR="000234AE" w:rsidRDefault="000234AE">
      <w:pPr>
        <w:pStyle w:val="a3"/>
        <w:spacing w:before="1"/>
        <w:ind w:left="0"/>
        <w:jc w:val="left"/>
        <w:rPr>
          <w:b/>
          <w:sz w:val="19"/>
        </w:rPr>
      </w:pPr>
    </w:p>
    <w:p w:rsidR="000234AE" w:rsidRDefault="00F02B2E">
      <w:pPr>
        <w:pStyle w:val="2"/>
        <w:spacing w:before="89" w:line="294" w:lineRule="exact"/>
        <w:ind w:left="543"/>
      </w:pPr>
      <w:r>
        <w:t>Статья 17. Ограничение точечного строительства.</w:t>
      </w:r>
    </w:p>
    <w:p w:rsidR="000234AE" w:rsidRDefault="00F02B2E">
      <w:pPr>
        <w:pStyle w:val="a4"/>
        <w:numPr>
          <w:ilvl w:val="0"/>
          <w:numId w:val="42"/>
        </w:numPr>
        <w:tabs>
          <w:tab w:val="left" w:pos="1305"/>
        </w:tabs>
        <w:ind w:right="575" w:firstLine="708"/>
        <w:jc w:val="both"/>
        <w:rPr>
          <w:sz w:val="24"/>
        </w:rPr>
      </w:pPr>
      <w:r>
        <w:rPr>
          <w:sz w:val="24"/>
        </w:rPr>
        <w:t>Размещение вновь создаваемых объектов капитального строительства на территории муниципального образования осуществляется в соответствии с утвержденными в установленном порядке проектами планировки территории, местными нормативами градостроительного проектирования Калужской области, иными нормативными правовыми</w:t>
      </w:r>
      <w:r>
        <w:rPr>
          <w:spacing w:val="-4"/>
          <w:sz w:val="24"/>
        </w:rPr>
        <w:t xml:space="preserve"> </w:t>
      </w:r>
      <w:r>
        <w:rPr>
          <w:sz w:val="24"/>
        </w:rPr>
        <w:t>актами.</w:t>
      </w:r>
    </w:p>
    <w:p w:rsidR="000234AE" w:rsidRDefault="00F02B2E">
      <w:pPr>
        <w:pStyle w:val="a4"/>
        <w:numPr>
          <w:ilvl w:val="0"/>
          <w:numId w:val="42"/>
        </w:numPr>
        <w:tabs>
          <w:tab w:val="left" w:pos="1209"/>
        </w:tabs>
        <w:ind w:right="576" w:firstLine="708"/>
        <w:jc w:val="both"/>
        <w:rPr>
          <w:sz w:val="24"/>
        </w:rPr>
      </w:pPr>
      <w:r>
        <w:rPr>
          <w:sz w:val="24"/>
        </w:rPr>
        <w:t>В случае отсутствия утвержденного проекта планировки территории размещение отдельных объектов капитального строительства на застроенных территориях на территории муниципального образования может осуществляться с соблюдением ограничений точечного строительства, а именно следующих</w:t>
      </w:r>
      <w:r>
        <w:rPr>
          <w:spacing w:val="3"/>
          <w:sz w:val="24"/>
        </w:rPr>
        <w:t xml:space="preserve"> </w:t>
      </w:r>
      <w:r>
        <w:rPr>
          <w:sz w:val="24"/>
        </w:rPr>
        <w:t>условий:</w:t>
      </w:r>
    </w:p>
    <w:p w:rsidR="000234AE" w:rsidRDefault="00F02B2E">
      <w:pPr>
        <w:pStyle w:val="a3"/>
        <w:ind w:left="260" w:right="586" w:firstLine="708"/>
      </w:pPr>
      <w:r>
        <w:t>а) наличие необходимости размещения объекта капитального строительства в соответствии с программами развития муниципального образования;</w:t>
      </w:r>
    </w:p>
    <w:p w:rsidR="000234AE" w:rsidRDefault="00F02B2E">
      <w:pPr>
        <w:pStyle w:val="a3"/>
        <w:ind w:left="968"/>
      </w:pPr>
      <w:r>
        <w:t>б) наличие резервных мощностей объектов инженерной инфраструктуры;</w:t>
      </w:r>
    </w:p>
    <w:p w:rsidR="000234AE" w:rsidRDefault="00F02B2E">
      <w:pPr>
        <w:pStyle w:val="a3"/>
        <w:ind w:left="260" w:right="584" w:firstLine="708"/>
      </w:pPr>
      <w:r>
        <w:t>в) обеспеченность планируемого к размещению объекта капитального строительства нормативной социальной инфраструктурой, в том числе объектами детских дошкольных учреждений, в соответствии с региональными нормативами градостроительного</w:t>
      </w:r>
      <w:r>
        <w:rPr>
          <w:spacing w:val="-19"/>
        </w:rPr>
        <w:t xml:space="preserve"> </w:t>
      </w:r>
      <w:r>
        <w:t>проектирования;</w:t>
      </w:r>
    </w:p>
    <w:p w:rsidR="000234AE" w:rsidRDefault="00F02B2E">
      <w:pPr>
        <w:pStyle w:val="a3"/>
        <w:ind w:left="260" w:right="582" w:firstLine="708"/>
      </w:pPr>
      <w:r>
        <w:t xml:space="preserve">г) наличие свободной нормативной территории для </w:t>
      </w:r>
      <w:proofErr w:type="gramStart"/>
      <w:r>
        <w:t>обслуживания</w:t>
      </w:r>
      <w:proofErr w:type="gramEnd"/>
      <w:r>
        <w:t xml:space="preserve"> планируемого к размещению объекта капитального строительства.</w:t>
      </w:r>
    </w:p>
    <w:p w:rsidR="000234AE" w:rsidRDefault="00F02B2E">
      <w:pPr>
        <w:pStyle w:val="a4"/>
        <w:numPr>
          <w:ilvl w:val="0"/>
          <w:numId w:val="42"/>
        </w:numPr>
        <w:tabs>
          <w:tab w:val="left" w:pos="1252"/>
        </w:tabs>
        <w:ind w:right="576" w:firstLine="708"/>
        <w:jc w:val="both"/>
        <w:rPr>
          <w:sz w:val="24"/>
        </w:rPr>
      </w:pPr>
      <w:r>
        <w:rPr>
          <w:sz w:val="24"/>
        </w:rPr>
        <w:t>Требования, предусмотренные частью 2 настоящей статьи, учитываются при подготовке градостроительного плана земельного участка.</w:t>
      </w:r>
    </w:p>
    <w:p w:rsidR="000234AE" w:rsidRDefault="000234AE">
      <w:pPr>
        <w:pStyle w:val="a3"/>
        <w:spacing w:before="3"/>
        <w:ind w:left="0"/>
        <w:jc w:val="left"/>
      </w:pPr>
    </w:p>
    <w:p w:rsidR="000234AE" w:rsidRDefault="00F02B2E">
      <w:pPr>
        <w:pStyle w:val="2"/>
        <w:spacing w:before="1"/>
        <w:ind w:left="968" w:right="588" w:hanging="426"/>
      </w:pPr>
      <w:r>
        <w:t>Статья 18. Организация рельефа, покрытие и мощение территорий населенных пунктов</w:t>
      </w:r>
    </w:p>
    <w:p w:rsidR="000234AE" w:rsidRDefault="00F02B2E">
      <w:pPr>
        <w:pStyle w:val="a4"/>
        <w:numPr>
          <w:ilvl w:val="0"/>
          <w:numId w:val="41"/>
        </w:numPr>
        <w:tabs>
          <w:tab w:val="left" w:pos="1286"/>
        </w:tabs>
        <w:ind w:right="584" w:firstLine="708"/>
        <w:jc w:val="both"/>
        <w:rPr>
          <w:sz w:val="24"/>
        </w:rPr>
      </w:pPr>
      <w:r>
        <w:rPr>
          <w:sz w:val="24"/>
        </w:rPr>
        <w:t>Организация рельефа, покрытие и мощение являются обязательной составной частью внешнего благоустройства территорий и осуществляются на основе комплексных проектов, согласованных администрацией муниципального образования.</w:t>
      </w:r>
    </w:p>
    <w:p w:rsidR="000234AE" w:rsidRDefault="00F02B2E">
      <w:pPr>
        <w:pStyle w:val="a4"/>
        <w:numPr>
          <w:ilvl w:val="0"/>
          <w:numId w:val="41"/>
        </w:numPr>
        <w:tabs>
          <w:tab w:val="left" w:pos="1276"/>
        </w:tabs>
        <w:ind w:right="581" w:firstLine="708"/>
        <w:jc w:val="both"/>
        <w:rPr>
          <w:sz w:val="24"/>
        </w:rPr>
      </w:pPr>
      <w:r>
        <w:rPr>
          <w:sz w:val="24"/>
        </w:rPr>
        <w:t>Вертикальные отметки дорог, тротуаров, набережных, колодцев ливневой канализации должны исключать возможность застаивания поверхностных вод и подтапливание территорий. Уклоны поверхностей определяются проектной документацией в соответствии с действующими нормативами.</w:t>
      </w:r>
    </w:p>
    <w:p w:rsidR="000234AE" w:rsidRDefault="00F02B2E">
      <w:pPr>
        <w:pStyle w:val="a4"/>
        <w:numPr>
          <w:ilvl w:val="0"/>
          <w:numId w:val="41"/>
        </w:numPr>
        <w:tabs>
          <w:tab w:val="left" w:pos="1235"/>
        </w:tabs>
        <w:ind w:right="585" w:firstLine="708"/>
        <w:jc w:val="both"/>
        <w:rPr>
          <w:sz w:val="24"/>
        </w:rPr>
      </w:pPr>
      <w:r>
        <w:rPr>
          <w:sz w:val="24"/>
        </w:rPr>
        <w:t>При вертикальном перепаде отметок более 5 см в местах пешеходного движения должны оборудоваться специальные спуски (пандусы) для инвалидных и детских</w:t>
      </w:r>
      <w:r>
        <w:rPr>
          <w:spacing w:val="-2"/>
          <w:sz w:val="24"/>
        </w:rPr>
        <w:t xml:space="preserve"> </w:t>
      </w:r>
      <w:r>
        <w:rPr>
          <w:sz w:val="24"/>
        </w:rPr>
        <w:t>колясок.</w:t>
      </w:r>
    </w:p>
    <w:p w:rsidR="000234AE" w:rsidRDefault="00F02B2E">
      <w:pPr>
        <w:pStyle w:val="a4"/>
        <w:numPr>
          <w:ilvl w:val="0"/>
          <w:numId w:val="41"/>
        </w:numPr>
        <w:tabs>
          <w:tab w:val="left" w:pos="1257"/>
        </w:tabs>
        <w:ind w:right="581" w:firstLine="708"/>
        <w:jc w:val="both"/>
        <w:rPr>
          <w:sz w:val="24"/>
        </w:rPr>
      </w:pPr>
      <w:r>
        <w:rPr>
          <w:sz w:val="24"/>
        </w:rPr>
        <w:t xml:space="preserve">Террасы на территориях со значительным уклоном создаются при помощи откосов или подпорных стенок. </w:t>
      </w:r>
      <w:proofErr w:type="gramStart"/>
      <w:r>
        <w:rPr>
          <w:sz w:val="24"/>
        </w:rPr>
        <w:t>Архитектурное решение</w:t>
      </w:r>
      <w:proofErr w:type="gramEnd"/>
      <w:r>
        <w:rPr>
          <w:sz w:val="24"/>
        </w:rPr>
        <w:t xml:space="preserve"> подпорных стенок должно быть единым в границах территории, соответствовать архитектурному окружению, способствовать сохранению и выразительности природного</w:t>
      </w:r>
      <w:r>
        <w:rPr>
          <w:spacing w:val="-2"/>
          <w:sz w:val="24"/>
        </w:rPr>
        <w:t xml:space="preserve"> </w:t>
      </w:r>
      <w:r>
        <w:rPr>
          <w:sz w:val="24"/>
        </w:rPr>
        <w:t>ландшафта.</w:t>
      </w:r>
    </w:p>
    <w:p w:rsidR="000234AE" w:rsidRDefault="00F02B2E">
      <w:pPr>
        <w:pStyle w:val="a4"/>
        <w:numPr>
          <w:ilvl w:val="0"/>
          <w:numId w:val="41"/>
        </w:numPr>
        <w:tabs>
          <w:tab w:val="left" w:pos="1238"/>
        </w:tabs>
        <w:ind w:right="578" w:firstLine="708"/>
        <w:jc w:val="both"/>
        <w:rPr>
          <w:sz w:val="24"/>
        </w:rPr>
      </w:pPr>
      <w:r>
        <w:rPr>
          <w:sz w:val="24"/>
        </w:rPr>
        <w:t>Все территории населенного пункта преимущественно должны иметь покрытие, мощение или растительный грунт с высеянными травами или зелеными насаждениями. Открытый</w:t>
      </w:r>
      <w:r>
        <w:rPr>
          <w:spacing w:val="1"/>
          <w:sz w:val="24"/>
        </w:rPr>
        <w:t xml:space="preserve"> </w:t>
      </w:r>
      <w:r>
        <w:rPr>
          <w:sz w:val="24"/>
        </w:rPr>
        <w:t>грунт</w:t>
      </w:r>
    </w:p>
    <w:p w:rsidR="000234AE" w:rsidRDefault="000234AE">
      <w:pPr>
        <w:jc w:val="both"/>
        <w:rPr>
          <w:sz w:val="24"/>
        </w:rPr>
        <w:sectPr w:rsidR="000234AE">
          <w:pgSz w:w="11910" w:h="16840"/>
          <w:pgMar w:top="620" w:right="140" w:bottom="280" w:left="460" w:header="720" w:footer="720" w:gutter="0"/>
          <w:cols w:space="720"/>
        </w:sectPr>
      </w:pPr>
    </w:p>
    <w:p w:rsidR="000234AE" w:rsidRDefault="00F02B2E">
      <w:pPr>
        <w:pStyle w:val="a3"/>
        <w:spacing w:before="73"/>
        <w:ind w:left="260" w:right="583"/>
      </w:pPr>
      <w:r>
        <w:lastRenderedPageBreak/>
        <w:t>допускается только на строительных площадках, песчаных пляжах и территориях специального назначения.</w:t>
      </w:r>
    </w:p>
    <w:p w:rsidR="000234AE" w:rsidRDefault="00F02B2E">
      <w:pPr>
        <w:pStyle w:val="a4"/>
        <w:numPr>
          <w:ilvl w:val="0"/>
          <w:numId w:val="41"/>
        </w:numPr>
        <w:tabs>
          <w:tab w:val="left" w:pos="1214"/>
        </w:tabs>
        <w:ind w:right="576" w:firstLine="708"/>
        <w:jc w:val="both"/>
        <w:rPr>
          <w:sz w:val="24"/>
        </w:rPr>
      </w:pPr>
      <w:r>
        <w:rPr>
          <w:sz w:val="24"/>
        </w:rPr>
        <w:t xml:space="preserve">Материалы и характер покрытия должны отвечать техническим требованиям к содержанию и эксплуатации городских территорий, обеспечивать удобство и безопасность пешеходного и транспортного движения. Покрытие и мощение городских территорий осуществляются комплексно, включая устройство </w:t>
      </w:r>
      <w:proofErr w:type="spellStart"/>
      <w:r>
        <w:rPr>
          <w:sz w:val="24"/>
        </w:rPr>
        <w:t>отмостки</w:t>
      </w:r>
      <w:proofErr w:type="spellEnd"/>
      <w:r>
        <w:rPr>
          <w:sz w:val="24"/>
        </w:rPr>
        <w:t>, водостоков, подпорных и ограждающих стенок, защитных ограждений</w:t>
      </w:r>
      <w:r>
        <w:rPr>
          <w:spacing w:val="-1"/>
          <w:sz w:val="24"/>
        </w:rPr>
        <w:t xml:space="preserve"> </w:t>
      </w:r>
      <w:r>
        <w:rPr>
          <w:sz w:val="24"/>
        </w:rPr>
        <w:t>деревьев.</w:t>
      </w:r>
    </w:p>
    <w:p w:rsidR="000234AE" w:rsidRDefault="00F02B2E">
      <w:pPr>
        <w:pStyle w:val="a4"/>
        <w:numPr>
          <w:ilvl w:val="0"/>
          <w:numId w:val="41"/>
        </w:numPr>
        <w:tabs>
          <w:tab w:val="left" w:pos="1348"/>
        </w:tabs>
        <w:spacing w:before="1"/>
        <w:ind w:right="579" w:firstLine="708"/>
        <w:jc w:val="both"/>
        <w:rPr>
          <w:sz w:val="24"/>
        </w:rPr>
      </w:pPr>
      <w:r>
        <w:rPr>
          <w:sz w:val="24"/>
        </w:rPr>
        <w:t>Асфальтовое покрытие используется на проезжей части магистралей, транзитных площадей, улиц, набережных, на внутриквартальных проездах и участках автостоянок, парковок, пешеходных</w:t>
      </w:r>
      <w:r>
        <w:rPr>
          <w:spacing w:val="1"/>
          <w:sz w:val="24"/>
        </w:rPr>
        <w:t xml:space="preserve"> </w:t>
      </w:r>
      <w:r>
        <w:rPr>
          <w:sz w:val="24"/>
        </w:rPr>
        <w:t>тротуарах.</w:t>
      </w:r>
    </w:p>
    <w:p w:rsidR="000234AE" w:rsidRDefault="00F02B2E">
      <w:pPr>
        <w:pStyle w:val="a3"/>
        <w:ind w:left="260" w:right="583" w:firstLine="708"/>
      </w:pPr>
      <w:r>
        <w:t>Для территорий с повышенными требованиями к комфорту пешеходного движения (пешеходных зон, тротуаров центральных улиц и площадей, территорий памятников истории и культуры, внутриквартальных территорий) рекомендуется использование плиточного мощения.</w:t>
      </w:r>
    </w:p>
    <w:p w:rsidR="000234AE" w:rsidRDefault="00F02B2E">
      <w:pPr>
        <w:pStyle w:val="a4"/>
        <w:numPr>
          <w:ilvl w:val="0"/>
          <w:numId w:val="41"/>
        </w:numPr>
        <w:tabs>
          <w:tab w:val="left" w:pos="1281"/>
        </w:tabs>
        <w:ind w:right="582" w:firstLine="708"/>
        <w:jc w:val="both"/>
        <w:rPr>
          <w:sz w:val="24"/>
        </w:rPr>
      </w:pPr>
      <w:r>
        <w:rPr>
          <w:sz w:val="24"/>
        </w:rPr>
        <w:t>Характер покрытия и мощения должен отвечать планировочному и функциональному зонированию территорий, вертикальной планировке, архитектурному и природному</w:t>
      </w:r>
      <w:r>
        <w:rPr>
          <w:spacing w:val="-22"/>
          <w:sz w:val="24"/>
        </w:rPr>
        <w:t xml:space="preserve"> </w:t>
      </w:r>
      <w:r>
        <w:rPr>
          <w:sz w:val="24"/>
        </w:rPr>
        <w:t>окружению.</w:t>
      </w:r>
    </w:p>
    <w:p w:rsidR="000234AE" w:rsidRDefault="00F02B2E">
      <w:pPr>
        <w:pStyle w:val="a4"/>
        <w:numPr>
          <w:ilvl w:val="0"/>
          <w:numId w:val="41"/>
        </w:numPr>
        <w:tabs>
          <w:tab w:val="left" w:pos="1252"/>
        </w:tabs>
        <w:ind w:right="583" w:firstLine="708"/>
        <w:jc w:val="both"/>
        <w:rPr>
          <w:sz w:val="24"/>
        </w:rPr>
      </w:pPr>
      <w:r>
        <w:rPr>
          <w:sz w:val="24"/>
        </w:rPr>
        <w:t>Участки с растительным грунтом должны отделяться от участков с твердым покрытием бордюрным</w:t>
      </w:r>
      <w:r>
        <w:rPr>
          <w:spacing w:val="-3"/>
          <w:sz w:val="24"/>
        </w:rPr>
        <w:t xml:space="preserve"> </w:t>
      </w:r>
      <w:r>
        <w:rPr>
          <w:sz w:val="24"/>
        </w:rPr>
        <w:t>камнем.</w:t>
      </w:r>
    </w:p>
    <w:p w:rsidR="000234AE" w:rsidRDefault="00F02B2E">
      <w:pPr>
        <w:pStyle w:val="a3"/>
        <w:spacing w:before="1"/>
        <w:ind w:left="260" w:right="582" w:firstLine="708"/>
      </w:pPr>
      <w:r>
        <w:t xml:space="preserve">В местах интенсивного пешеходного движения участки с растительным грунтом вокруг стволов деревьев должны быть покрыты в уровень мощения горизонтальными решетками из литого или кованого металла или ограждаться от плоскости мощения </w:t>
      </w:r>
      <w:proofErr w:type="spellStart"/>
      <w:r>
        <w:t>поребриком</w:t>
      </w:r>
      <w:proofErr w:type="spellEnd"/>
      <w:r>
        <w:t>.</w:t>
      </w:r>
    </w:p>
    <w:p w:rsidR="000234AE" w:rsidRDefault="00F02B2E">
      <w:pPr>
        <w:pStyle w:val="a4"/>
        <w:numPr>
          <w:ilvl w:val="0"/>
          <w:numId w:val="41"/>
        </w:numPr>
        <w:tabs>
          <w:tab w:val="left" w:pos="1576"/>
        </w:tabs>
        <w:ind w:right="581" w:firstLine="708"/>
        <w:jc w:val="both"/>
        <w:rPr>
          <w:sz w:val="24"/>
        </w:rPr>
      </w:pPr>
      <w:r>
        <w:rPr>
          <w:sz w:val="24"/>
        </w:rPr>
        <w:t>Производство земляных работ осуществляется с соблюдением требований государственных и ведомственных нормативных документов в порядке, установленном Правилами благоустройства и озеленения муниципального</w:t>
      </w:r>
      <w:r>
        <w:rPr>
          <w:spacing w:val="-3"/>
          <w:sz w:val="24"/>
        </w:rPr>
        <w:t xml:space="preserve"> </w:t>
      </w:r>
      <w:r>
        <w:rPr>
          <w:sz w:val="24"/>
        </w:rPr>
        <w:t>образования.</w:t>
      </w:r>
    </w:p>
    <w:p w:rsidR="000234AE" w:rsidRDefault="000234AE">
      <w:pPr>
        <w:pStyle w:val="a3"/>
        <w:spacing w:before="7"/>
        <w:ind w:left="0"/>
        <w:jc w:val="left"/>
      </w:pPr>
    </w:p>
    <w:p w:rsidR="000234AE" w:rsidRDefault="00F02B2E">
      <w:pPr>
        <w:pStyle w:val="2"/>
        <w:spacing w:before="1" w:line="294" w:lineRule="exact"/>
        <w:ind w:left="687"/>
      </w:pPr>
      <w:r>
        <w:t>Статья 19. Ограждение земельных участков</w:t>
      </w:r>
    </w:p>
    <w:p w:rsidR="000234AE" w:rsidRDefault="00F02B2E">
      <w:pPr>
        <w:pStyle w:val="a4"/>
        <w:numPr>
          <w:ilvl w:val="0"/>
          <w:numId w:val="40"/>
        </w:numPr>
        <w:tabs>
          <w:tab w:val="left" w:pos="1096"/>
        </w:tabs>
        <w:ind w:right="578" w:firstLine="540"/>
        <w:jc w:val="both"/>
        <w:rPr>
          <w:sz w:val="24"/>
        </w:rPr>
      </w:pPr>
      <w:r>
        <w:rPr>
          <w:sz w:val="24"/>
        </w:rPr>
        <w:t>Ограды и ограждения являются составной частью внешнего благоустройства территорий населенных пунктов. Архитектурно-</w:t>
      </w:r>
      <w:proofErr w:type="gramStart"/>
      <w:r>
        <w:rPr>
          <w:sz w:val="24"/>
        </w:rPr>
        <w:t>художественное решение</w:t>
      </w:r>
      <w:proofErr w:type="gramEnd"/>
      <w:r>
        <w:rPr>
          <w:sz w:val="24"/>
        </w:rPr>
        <w:t xml:space="preserve"> оград и ограждений должно соответствовать масштабу и характеру архитектурного</w:t>
      </w:r>
      <w:r>
        <w:rPr>
          <w:spacing w:val="-8"/>
          <w:sz w:val="24"/>
        </w:rPr>
        <w:t xml:space="preserve"> </w:t>
      </w:r>
      <w:r>
        <w:rPr>
          <w:sz w:val="24"/>
        </w:rPr>
        <w:t>окружения.</w:t>
      </w:r>
    </w:p>
    <w:p w:rsidR="000234AE" w:rsidRDefault="00F02B2E">
      <w:pPr>
        <w:pStyle w:val="a4"/>
        <w:numPr>
          <w:ilvl w:val="0"/>
          <w:numId w:val="40"/>
        </w:numPr>
        <w:tabs>
          <w:tab w:val="left" w:pos="1096"/>
          <w:tab w:val="left" w:pos="8422"/>
        </w:tabs>
        <w:ind w:right="581" w:firstLine="540"/>
        <w:jc w:val="both"/>
        <w:rPr>
          <w:sz w:val="24"/>
        </w:rPr>
      </w:pPr>
      <w:r>
        <w:rPr>
          <w:sz w:val="24"/>
        </w:rPr>
        <w:t>Строительные площадки реконструкции и капитального ремонта должны ограждаться на период  строительства  сплошным  (глухим)  забором  высотой</w:t>
      </w:r>
      <w:r>
        <w:rPr>
          <w:spacing w:val="3"/>
          <w:sz w:val="24"/>
        </w:rPr>
        <w:t xml:space="preserve"> </w:t>
      </w:r>
      <w:r>
        <w:rPr>
          <w:sz w:val="24"/>
        </w:rPr>
        <w:t>не</w:t>
      </w:r>
      <w:r>
        <w:rPr>
          <w:spacing w:val="49"/>
          <w:sz w:val="24"/>
        </w:rPr>
        <w:t xml:space="preserve"> </w:t>
      </w:r>
      <w:r>
        <w:rPr>
          <w:sz w:val="24"/>
        </w:rPr>
        <w:t>менее</w:t>
      </w:r>
      <w:r>
        <w:rPr>
          <w:sz w:val="24"/>
        </w:rPr>
        <w:tab/>
        <w:t xml:space="preserve">2,0м, выполненным </w:t>
      </w:r>
      <w:r>
        <w:rPr>
          <w:spacing w:val="-12"/>
          <w:sz w:val="24"/>
        </w:rPr>
        <w:t xml:space="preserve">в </w:t>
      </w:r>
      <w:r>
        <w:rPr>
          <w:sz w:val="24"/>
        </w:rPr>
        <w:t>едином конструктивно-дизайнерском решении. Ограждения, непосредственно примыкающие к линиям улиц и проездов, тротуарам, пешеходным дорожкам, следует обустраивать защитным козырьком. В стесненных условиях допускается по согласованию с ГИБДД УВД устраивать в соответствии с проектной документацией временный тротуар с разделяющим ограждением на проезжей части</w:t>
      </w:r>
      <w:r>
        <w:rPr>
          <w:spacing w:val="2"/>
          <w:sz w:val="24"/>
        </w:rPr>
        <w:t xml:space="preserve"> </w:t>
      </w:r>
      <w:r>
        <w:rPr>
          <w:sz w:val="24"/>
        </w:rPr>
        <w:t>улицы.</w:t>
      </w:r>
    </w:p>
    <w:p w:rsidR="000234AE" w:rsidRDefault="00F02B2E">
      <w:pPr>
        <w:pStyle w:val="a4"/>
        <w:numPr>
          <w:ilvl w:val="0"/>
          <w:numId w:val="40"/>
        </w:numPr>
        <w:tabs>
          <w:tab w:val="left" w:pos="1086"/>
        </w:tabs>
        <w:ind w:right="585" w:firstLine="540"/>
        <w:jc w:val="both"/>
        <w:rPr>
          <w:sz w:val="24"/>
        </w:rPr>
      </w:pPr>
      <w:r>
        <w:rPr>
          <w:sz w:val="24"/>
        </w:rPr>
        <w:t>Требования, установленные настоящей статьей, применяются в части, не противоречащей Правилам благоустройства и озеленения территорий муниципального</w:t>
      </w:r>
      <w:r>
        <w:rPr>
          <w:spacing w:val="-8"/>
          <w:sz w:val="24"/>
        </w:rPr>
        <w:t xml:space="preserve"> </w:t>
      </w:r>
      <w:r>
        <w:rPr>
          <w:sz w:val="24"/>
        </w:rPr>
        <w:t>образования.</w:t>
      </w:r>
    </w:p>
    <w:p w:rsidR="000234AE" w:rsidRDefault="000234AE">
      <w:pPr>
        <w:pStyle w:val="a3"/>
        <w:spacing w:before="4"/>
        <w:ind w:left="0"/>
        <w:jc w:val="left"/>
        <w:rPr>
          <w:sz w:val="26"/>
        </w:rPr>
      </w:pPr>
    </w:p>
    <w:p w:rsidR="000234AE" w:rsidRDefault="00F02B2E">
      <w:pPr>
        <w:pStyle w:val="2"/>
        <w:spacing w:line="294" w:lineRule="exact"/>
        <w:ind w:left="687"/>
      </w:pPr>
      <w:r>
        <w:t>Статья 20. Уличное оборудование и малые</w:t>
      </w:r>
      <w:r>
        <w:rPr>
          <w:spacing w:val="-19"/>
        </w:rPr>
        <w:t xml:space="preserve"> </w:t>
      </w:r>
      <w:r>
        <w:t>формы</w:t>
      </w:r>
    </w:p>
    <w:p w:rsidR="000234AE" w:rsidRDefault="00F02B2E">
      <w:pPr>
        <w:pStyle w:val="a4"/>
        <w:numPr>
          <w:ilvl w:val="0"/>
          <w:numId w:val="39"/>
        </w:numPr>
        <w:tabs>
          <w:tab w:val="left" w:pos="1230"/>
        </w:tabs>
        <w:ind w:right="579" w:firstLine="540"/>
        <w:jc w:val="both"/>
        <w:rPr>
          <w:sz w:val="24"/>
        </w:rPr>
      </w:pPr>
      <w:r>
        <w:rPr>
          <w:sz w:val="24"/>
        </w:rPr>
        <w:t>Уличное оборудование и малые формы являются составной частью внешнего благоустройства территорий населенных пунктов (улиц, магистралей, площадей, скверов, садов, парков). Размещаются на основе комплексных проектов и рекомендованных образцов,  утвержденных администрацией муниципального</w:t>
      </w:r>
      <w:r>
        <w:rPr>
          <w:spacing w:val="-2"/>
          <w:sz w:val="24"/>
        </w:rPr>
        <w:t xml:space="preserve"> </w:t>
      </w:r>
      <w:r>
        <w:rPr>
          <w:sz w:val="24"/>
        </w:rPr>
        <w:t>образования.</w:t>
      </w:r>
    </w:p>
    <w:p w:rsidR="000234AE" w:rsidRDefault="00F02B2E">
      <w:pPr>
        <w:pStyle w:val="a3"/>
        <w:ind w:left="800"/>
      </w:pPr>
      <w:r>
        <w:t>Уличное оборудование является временным сооружением.</w:t>
      </w:r>
    </w:p>
    <w:p w:rsidR="000234AE" w:rsidRDefault="00F02B2E">
      <w:pPr>
        <w:pStyle w:val="a4"/>
        <w:numPr>
          <w:ilvl w:val="0"/>
          <w:numId w:val="39"/>
        </w:numPr>
        <w:tabs>
          <w:tab w:val="left" w:pos="1041"/>
        </w:tabs>
        <w:ind w:left="1040" w:hanging="241"/>
        <w:jc w:val="both"/>
        <w:rPr>
          <w:sz w:val="24"/>
        </w:rPr>
      </w:pPr>
      <w:r>
        <w:rPr>
          <w:sz w:val="24"/>
        </w:rPr>
        <w:t>Уличное оборудование включает следующие виды</w:t>
      </w:r>
      <w:r>
        <w:rPr>
          <w:spacing w:val="-2"/>
          <w:sz w:val="24"/>
        </w:rPr>
        <w:t xml:space="preserve"> </w:t>
      </w:r>
      <w:r>
        <w:rPr>
          <w:sz w:val="24"/>
        </w:rPr>
        <w:t>оборудования:</w:t>
      </w:r>
    </w:p>
    <w:p w:rsidR="000234AE" w:rsidRDefault="00F02B2E">
      <w:pPr>
        <w:pStyle w:val="a4"/>
        <w:numPr>
          <w:ilvl w:val="0"/>
          <w:numId w:val="38"/>
        </w:numPr>
        <w:tabs>
          <w:tab w:val="left" w:pos="486"/>
        </w:tabs>
        <w:ind w:right="583" w:firstLine="0"/>
        <w:jc w:val="left"/>
        <w:rPr>
          <w:sz w:val="24"/>
        </w:rPr>
      </w:pPr>
      <w:proofErr w:type="gramStart"/>
      <w:r>
        <w:rPr>
          <w:sz w:val="24"/>
        </w:rPr>
        <w:t>оборудование для мелкорозничной торговли (павильоны, киоски, лотки, палатки, прилавки); оборудование летних кафе (навесы, зонты, мебель, ограждения, торговое</w:t>
      </w:r>
      <w:r>
        <w:rPr>
          <w:spacing w:val="-11"/>
          <w:sz w:val="24"/>
        </w:rPr>
        <w:t xml:space="preserve"> </w:t>
      </w:r>
      <w:r>
        <w:rPr>
          <w:sz w:val="24"/>
        </w:rPr>
        <w:t>оборудование);</w:t>
      </w:r>
      <w:proofErr w:type="gramEnd"/>
    </w:p>
    <w:p w:rsidR="000234AE" w:rsidRDefault="00F02B2E">
      <w:pPr>
        <w:pStyle w:val="a4"/>
        <w:numPr>
          <w:ilvl w:val="0"/>
          <w:numId w:val="38"/>
        </w:numPr>
        <w:tabs>
          <w:tab w:val="left" w:pos="400"/>
        </w:tabs>
        <w:ind w:left="399" w:hanging="140"/>
        <w:jc w:val="left"/>
        <w:rPr>
          <w:sz w:val="24"/>
        </w:rPr>
      </w:pPr>
      <w:r>
        <w:rPr>
          <w:sz w:val="24"/>
        </w:rPr>
        <w:t>оборудование магистралей (остановки общественного транспорта, посты ГИБДД,</w:t>
      </w:r>
      <w:r>
        <w:rPr>
          <w:spacing w:val="-5"/>
          <w:sz w:val="24"/>
        </w:rPr>
        <w:t xml:space="preserve"> </w:t>
      </w:r>
      <w:r>
        <w:rPr>
          <w:sz w:val="24"/>
        </w:rPr>
        <w:t>парковки);</w:t>
      </w:r>
    </w:p>
    <w:p w:rsidR="000234AE" w:rsidRDefault="00F02B2E">
      <w:pPr>
        <w:pStyle w:val="a4"/>
        <w:numPr>
          <w:ilvl w:val="0"/>
          <w:numId w:val="38"/>
        </w:numPr>
        <w:tabs>
          <w:tab w:val="left" w:pos="400"/>
        </w:tabs>
        <w:ind w:left="399" w:hanging="140"/>
        <w:jc w:val="left"/>
        <w:rPr>
          <w:sz w:val="24"/>
        </w:rPr>
      </w:pPr>
      <w:r>
        <w:rPr>
          <w:sz w:val="24"/>
        </w:rPr>
        <w:t>ограды,</w:t>
      </w:r>
      <w:r>
        <w:rPr>
          <w:spacing w:val="-1"/>
          <w:sz w:val="24"/>
        </w:rPr>
        <w:t xml:space="preserve"> </w:t>
      </w:r>
      <w:r>
        <w:rPr>
          <w:sz w:val="24"/>
        </w:rPr>
        <w:t>ограждения;</w:t>
      </w:r>
    </w:p>
    <w:p w:rsidR="000234AE" w:rsidRDefault="00F02B2E">
      <w:pPr>
        <w:pStyle w:val="a4"/>
        <w:numPr>
          <w:ilvl w:val="0"/>
          <w:numId w:val="38"/>
        </w:numPr>
        <w:tabs>
          <w:tab w:val="left" w:pos="402"/>
        </w:tabs>
        <w:ind w:left="401" w:hanging="142"/>
        <w:jc w:val="left"/>
        <w:rPr>
          <w:sz w:val="24"/>
        </w:rPr>
      </w:pPr>
      <w:r>
        <w:rPr>
          <w:sz w:val="24"/>
        </w:rPr>
        <w:t>уличная мебель (скамьи, театральные тумбы, доски объявлений и</w:t>
      </w:r>
      <w:r>
        <w:rPr>
          <w:spacing w:val="-6"/>
          <w:sz w:val="24"/>
        </w:rPr>
        <w:t xml:space="preserve"> </w:t>
      </w:r>
      <w:r>
        <w:rPr>
          <w:sz w:val="24"/>
        </w:rPr>
        <w:t>т.д.);</w:t>
      </w:r>
    </w:p>
    <w:p w:rsidR="000234AE" w:rsidRDefault="00F02B2E">
      <w:pPr>
        <w:pStyle w:val="a4"/>
        <w:numPr>
          <w:ilvl w:val="0"/>
          <w:numId w:val="38"/>
        </w:numPr>
        <w:tabs>
          <w:tab w:val="left" w:pos="543"/>
          <w:tab w:val="left" w:pos="544"/>
          <w:tab w:val="left" w:pos="2233"/>
          <w:tab w:val="left" w:pos="2566"/>
          <w:tab w:val="left" w:pos="5165"/>
          <w:tab w:val="left" w:pos="6793"/>
          <w:tab w:val="left" w:pos="7961"/>
          <w:tab w:val="left" w:pos="9385"/>
          <w:tab w:val="left" w:pos="9940"/>
        </w:tabs>
        <w:ind w:right="582" w:firstLine="0"/>
        <w:jc w:val="left"/>
        <w:rPr>
          <w:sz w:val="24"/>
        </w:rPr>
      </w:pPr>
      <w:r>
        <w:rPr>
          <w:sz w:val="24"/>
        </w:rPr>
        <w:t>хозяйственное</w:t>
      </w:r>
      <w:r>
        <w:rPr>
          <w:sz w:val="24"/>
        </w:rPr>
        <w:tab/>
        <w:t>и</w:t>
      </w:r>
      <w:r>
        <w:rPr>
          <w:sz w:val="24"/>
        </w:rPr>
        <w:tab/>
        <w:t>санитарно-техническое</w:t>
      </w:r>
      <w:r>
        <w:rPr>
          <w:sz w:val="24"/>
        </w:rPr>
        <w:tab/>
        <w:t>оборудование</w:t>
      </w:r>
      <w:r>
        <w:rPr>
          <w:sz w:val="24"/>
        </w:rPr>
        <w:tab/>
        <w:t>(уличные</w:t>
      </w:r>
      <w:r>
        <w:rPr>
          <w:sz w:val="24"/>
        </w:rPr>
        <w:tab/>
        <w:t>контейнеры</w:t>
      </w:r>
      <w:r>
        <w:rPr>
          <w:sz w:val="24"/>
        </w:rPr>
        <w:tab/>
        <w:t>для</w:t>
      </w:r>
      <w:r>
        <w:rPr>
          <w:sz w:val="24"/>
        </w:rPr>
        <w:tab/>
      </w:r>
      <w:r>
        <w:rPr>
          <w:spacing w:val="-4"/>
          <w:sz w:val="24"/>
        </w:rPr>
        <w:t xml:space="preserve">мусора, </w:t>
      </w:r>
      <w:r>
        <w:rPr>
          <w:sz w:val="24"/>
        </w:rPr>
        <w:t>мусоросборники, кабины общественных туалетов);</w:t>
      </w:r>
    </w:p>
    <w:p w:rsidR="000234AE" w:rsidRDefault="00F02B2E">
      <w:pPr>
        <w:pStyle w:val="a4"/>
        <w:numPr>
          <w:ilvl w:val="0"/>
          <w:numId w:val="38"/>
        </w:numPr>
        <w:tabs>
          <w:tab w:val="left" w:pos="400"/>
        </w:tabs>
        <w:ind w:left="399" w:hanging="140"/>
        <w:jc w:val="left"/>
        <w:rPr>
          <w:sz w:val="24"/>
        </w:rPr>
      </w:pPr>
      <w:r>
        <w:rPr>
          <w:sz w:val="24"/>
        </w:rPr>
        <w:t>элементы благоустройства садов и парков (беседки, навесы и</w:t>
      </w:r>
      <w:r>
        <w:rPr>
          <w:spacing w:val="-4"/>
          <w:sz w:val="24"/>
        </w:rPr>
        <w:t xml:space="preserve"> </w:t>
      </w:r>
      <w:r>
        <w:rPr>
          <w:sz w:val="24"/>
        </w:rPr>
        <w:t>т.д.).</w:t>
      </w:r>
    </w:p>
    <w:p w:rsidR="000234AE" w:rsidRDefault="00F02B2E">
      <w:pPr>
        <w:pStyle w:val="a4"/>
        <w:numPr>
          <w:ilvl w:val="0"/>
          <w:numId w:val="39"/>
        </w:numPr>
        <w:tabs>
          <w:tab w:val="left" w:pos="1041"/>
        </w:tabs>
        <w:ind w:left="1040" w:hanging="241"/>
        <w:rPr>
          <w:sz w:val="24"/>
        </w:rPr>
      </w:pPr>
      <w:r>
        <w:rPr>
          <w:sz w:val="24"/>
        </w:rPr>
        <w:t>Общими требованиями к размещению уличного оборудования</w:t>
      </w:r>
      <w:r>
        <w:rPr>
          <w:spacing w:val="-2"/>
          <w:sz w:val="24"/>
        </w:rPr>
        <w:t xml:space="preserve"> </w:t>
      </w:r>
      <w:r>
        <w:rPr>
          <w:sz w:val="24"/>
        </w:rPr>
        <w:t>являются:</w:t>
      </w:r>
    </w:p>
    <w:p w:rsidR="000234AE" w:rsidRDefault="000234AE">
      <w:pPr>
        <w:rPr>
          <w:sz w:val="24"/>
        </w:rPr>
        <w:sectPr w:rsidR="000234AE">
          <w:pgSz w:w="11910" w:h="16840"/>
          <w:pgMar w:top="620" w:right="140" w:bottom="280" w:left="460" w:header="720" w:footer="720" w:gutter="0"/>
          <w:cols w:space="720"/>
        </w:sectPr>
      </w:pPr>
    </w:p>
    <w:p w:rsidR="000234AE" w:rsidRDefault="00F02B2E">
      <w:pPr>
        <w:pStyle w:val="a4"/>
        <w:numPr>
          <w:ilvl w:val="0"/>
          <w:numId w:val="38"/>
        </w:numPr>
        <w:tabs>
          <w:tab w:val="left" w:pos="428"/>
        </w:tabs>
        <w:spacing w:before="73"/>
        <w:ind w:right="585" w:firstLine="0"/>
        <w:jc w:val="left"/>
        <w:rPr>
          <w:sz w:val="24"/>
        </w:rPr>
      </w:pPr>
      <w:r>
        <w:rPr>
          <w:sz w:val="24"/>
        </w:rPr>
        <w:lastRenderedPageBreak/>
        <w:t>упорядоченность размещения в соответствии с планировочным и функциональным зонированием территорий, разрешенными видами их</w:t>
      </w:r>
      <w:r>
        <w:rPr>
          <w:spacing w:val="3"/>
          <w:sz w:val="24"/>
        </w:rPr>
        <w:t xml:space="preserve"> </w:t>
      </w:r>
      <w:r>
        <w:rPr>
          <w:sz w:val="24"/>
        </w:rPr>
        <w:t>использования;</w:t>
      </w:r>
    </w:p>
    <w:p w:rsidR="000234AE" w:rsidRDefault="00F02B2E">
      <w:pPr>
        <w:pStyle w:val="a4"/>
        <w:numPr>
          <w:ilvl w:val="0"/>
          <w:numId w:val="38"/>
        </w:numPr>
        <w:tabs>
          <w:tab w:val="left" w:pos="400"/>
        </w:tabs>
        <w:ind w:left="399" w:hanging="140"/>
        <w:jc w:val="left"/>
        <w:rPr>
          <w:sz w:val="24"/>
        </w:rPr>
      </w:pPr>
      <w:r>
        <w:rPr>
          <w:sz w:val="24"/>
        </w:rPr>
        <w:t>согласованность с архитектурно-пространственным</w:t>
      </w:r>
      <w:r>
        <w:rPr>
          <w:spacing w:val="-3"/>
          <w:sz w:val="24"/>
        </w:rPr>
        <w:t xml:space="preserve"> </w:t>
      </w:r>
      <w:r>
        <w:rPr>
          <w:sz w:val="24"/>
        </w:rPr>
        <w:t>окружением;</w:t>
      </w:r>
    </w:p>
    <w:p w:rsidR="000234AE" w:rsidRDefault="00F02B2E">
      <w:pPr>
        <w:pStyle w:val="a4"/>
        <w:numPr>
          <w:ilvl w:val="0"/>
          <w:numId w:val="38"/>
        </w:numPr>
        <w:tabs>
          <w:tab w:val="left" w:pos="402"/>
        </w:tabs>
        <w:spacing w:before="1"/>
        <w:ind w:right="3762" w:firstLine="0"/>
        <w:jc w:val="left"/>
        <w:rPr>
          <w:sz w:val="24"/>
        </w:rPr>
      </w:pPr>
      <w:r>
        <w:rPr>
          <w:sz w:val="24"/>
        </w:rPr>
        <w:t>удобство, безопасность эксплуатации, использования,</w:t>
      </w:r>
      <w:r>
        <w:rPr>
          <w:spacing w:val="-25"/>
          <w:sz w:val="24"/>
        </w:rPr>
        <w:t xml:space="preserve"> </w:t>
      </w:r>
      <w:r>
        <w:rPr>
          <w:sz w:val="24"/>
        </w:rPr>
        <w:t>обслуживания. Объекты уличного оборудования и малые формы не</w:t>
      </w:r>
      <w:r>
        <w:rPr>
          <w:spacing w:val="-7"/>
          <w:sz w:val="24"/>
        </w:rPr>
        <w:t xml:space="preserve"> </w:t>
      </w:r>
      <w:r>
        <w:rPr>
          <w:sz w:val="24"/>
        </w:rPr>
        <w:t>должны:</w:t>
      </w:r>
    </w:p>
    <w:p w:rsidR="000234AE" w:rsidRDefault="00F02B2E">
      <w:pPr>
        <w:pStyle w:val="a4"/>
        <w:numPr>
          <w:ilvl w:val="0"/>
          <w:numId w:val="38"/>
        </w:numPr>
        <w:tabs>
          <w:tab w:val="left" w:pos="445"/>
        </w:tabs>
        <w:ind w:right="576" w:firstLine="0"/>
        <w:jc w:val="left"/>
        <w:rPr>
          <w:sz w:val="24"/>
        </w:rPr>
      </w:pPr>
      <w:r>
        <w:rPr>
          <w:sz w:val="24"/>
        </w:rPr>
        <w:t>искажать внешний вид архитектурных ансамблей, памятников истории и культуры, памятников природы и ценных</w:t>
      </w:r>
      <w:r>
        <w:rPr>
          <w:spacing w:val="-1"/>
          <w:sz w:val="24"/>
        </w:rPr>
        <w:t xml:space="preserve"> </w:t>
      </w:r>
      <w:r>
        <w:rPr>
          <w:sz w:val="24"/>
        </w:rPr>
        <w:t>ландшафтов;</w:t>
      </w:r>
    </w:p>
    <w:p w:rsidR="000234AE" w:rsidRDefault="00F02B2E">
      <w:pPr>
        <w:pStyle w:val="a4"/>
        <w:numPr>
          <w:ilvl w:val="0"/>
          <w:numId w:val="38"/>
        </w:numPr>
        <w:tabs>
          <w:tab w:val="left" w:pos="400"/>
        </w:tabs>
        <w:ind w:left="399" w:hanging="140"/>
        <w:jc w:val="left"/>
        <w:rPr>
          <w:sz w:val="24"/>
        </w:rPr>
      </w:pPr>
      <w:r>
        <w:rPr>
          <w:sz w:val="24"/>
        </w:rPr>
        <w:t>нарушать архитектурно-планировочную организацию и зонирование</w:t>
      </w:r>
      <w:r>
        <w:rPr>
          <w:spacing w:val="-5"/>
          <w:sz w:val="24"/>
        </w:rPr>
        <w:t xml:space="preserve"> </w:t>
      </w:r>
      <w:r>
        <w:rPr>
          <w:sz w:val="24"/>
        </w:rPr>
        <w:t>территорий;</w:t>
      </w:r>
    </w:p>
    <w:p w:rsidR="000234AE" w:rsidRDefault="00F02B2E">
      <w:pPr>
        <w:pStyle w:val="a4"/>
        <w:numPr>
          <w:ilvl w:val="0"/>
          <w:numId w:val="38"/>
        </w:numPr>
        <w:tabs>
          <w:tab w:val="left" w:pos="400"/>
        </w:tabs>
        <w:ind w:left="399" w:hanging="140"/>
        <w:jc w:val="left"/>
        <w:rPr>
          <w:sz w:val="24"/>
        </w:rPr>
      </w:pPr>
      <w:r>
        <w:rPr>
          <w:sz w:val="24"/>
        </w:rPr>
        <w:t>препятствовать пешеходному и транспортному</w:t>
      </w:r>
      <w:r>
        <w:rPr>
          <w:spacing w:val="-8"/>
          <w:sz w:val="24"/>
        </w:rPr>
        <w:t xml:space="preserve"> </w:t>
      </w:r>
      <w:r>
        <w:rPr>
          <w:sz w:val="24"/>
        </w:rPr>
        <w:t>движению;</w:t>
      </w:r>
    </w:p>
    <w:p w:rsidR="000234AE" w:rsidRDefault="00F02B2E">
      <w:pPr>
        <w:pStyle w:val="a4"/>
        <w:numPr>
          <w:ilvl w:val="0"/>
          <w:numId w:val="38"/>
        </w:numPr>
        <w:tabs>
          <w:tab w:val="left" w:pos="500"/>
        </w:tabs>
        <w:ind w:right="573" w:firstLine="0"/>
        <w:jc w:val="left"/>
        <w:rPr>
          <w:sz w:val="24"/>
        </w:rPr>
      </w:pPr>
      <w:r>
        <w:rPr>
          <w:sz w:val="24"/>
        </w:rPr>
        <w:t>наносить физический ущерб архитектурным объектам, элементам благоустройства, зеленым насаждениям, инженерному оборудованию</w:t>
      </w:r>
      <w:r>
        <w:rPr>
          <w:spacing w:val="-6"/>
          <w:sz w:val="24"/>
        </w:rPr>
        <w:t xml:space="preserve"> </w:t>
      </w:r>
      <w:r>
        <w:rPr>
          <w:sz w:val="24"/>
        </w:rPr>
        <w:t>территорий.</w:t>
      </w:r>
    </w:p>
    <w:p w:rsidR="000234AE" w:rsidRDefault="00F02B2E">
      <w:pPr>
        <w:pStyle w:val="a4"/>
        <w:numPr>
          <w:ilvl w:val="0"/>
          <w:numId w:val="39"/>
        </w:numPr>
        <w:tabs>
          <w:tab w:val="left" w:pos="1041"/>
        </w:tabs>
        <w:ind w:left="1040" w:hanging="241"/>
        <w:rPr>
          <w:sz w:val="24"/>
        </w:rPr>
      </w:pPr>
      <w:r>
        <w:rPr>
          <w:sz w:val="24"/>
        </w:rPr>
        <w:t>Общими требованиями к дизайну уличного оборудования и малым формам</w:t>
      </w:r>
      <w:r>
        <w:rPr>
          <w:spacing w:val="-10"/>
          <w:sz w:val="24"/>
        </w:rPr>
        <w:t xml:space="preserve"> </w:t>
      </w:r>
      <w:r>
        <w:rPr>
          <w:sz w:val="24"/>
        </w:rPr>
        <w:t>являются:</w:t>
      </w:r>
    </w:p>
    <w:p w:rsidR="000234AE" w:rsidRDefault="00F02B2E">
      <w:pPr>
        <w:pStyle w:val="a4"/>
        <w:numPr>
          <w:ilvl w:val="0"/>
          <w:numId w:val="38"/>
        </w:numPr>
        <w:tabs>
          <w:tab w:val="left" w:pos="402"/>
        </w:tabs>
        <w:ind w:left="401" w:hanging="142"/>
        <w:jc w:val="left"/>
        <w:rPr>
          <w:sz w:val="24"/>
        </w:rPr>
      </w:pPr>
      <w:r>
        <w:rPr>
          <w:sz w:val="24"/>
        </w:rPr>
        <w:t>унификация, разработка на основе установленных</w:t>
      </w:r>
      <w:r>
        <w:rPr>
          <w:spacing w:val="-2"/>
          <w:sz w:val="24"/>
        </w:rPr>
        <w:t xml:space="preserve"> </w:t>
      </w:r>
      <w:r>
        <w:rPr>
          <w:sz w:val="24"/>
        </w:rPr>
        <w:t>образцов;</w:t>
      </w:r>
    </w:p>
    <w:p w:rsidR="000234AE" w:rsidRDefault="00F02B2E">
      <w:pPr>
        <w:pStyle w:val="a4"/>
        <w:numPr>
          <w:ilvl w:val="0"/>
          <w:numId w:val="38"/>
        </w:numPr>
        <w:tabs>
          <w:tab w:val="left" w:pos="498"/>
        </w:tabs>
        <w:ind w:right="583" w:firstLine="0"/>
        <w:jc w:val="left"/>
        <w:rPr>
          <w:sz w:val="24"/>
        </w:rPr>
      </w:pPr>
      <w:r>
        <w:rPr>
          <w:sz w:val="24"/>
        </w:rPr>
        <w:t>изготовление из материалов с высокими декоративными и эксплуатационными качествами, устойчивыми к воздействию внешней среды и сохраняющимися на протяжении длительного</w:t>
      </w:r>
      <w:r>
        <w:rPr>
          <w:spacing w:val="-26"/>
          <w:sz w:val="24"/>
        </w:rPr>
        <w:t xml:space="preserve"> </w:t>
      </w:r>
      <w:r>
        <w:rPr>
          <w:sz w:val="24"/>
        </w:rPr>
        <w:t>срока;</w:t>
      </w:r>
    </w:p>
    <w:p w:rsidR="000234AE" w:rsidRDefault="00F02B2E">
      <w:pPr>
        <w:pStyle w:val="a4"/>
        <w:numPr>
          <w:ilvl w:val="0"/>
          <w:numId w:val="38"/>
        </w:numPr>
        <w:tabs>
          <w:tab w:val="left" w:pos="400"/>
        </w:tabs>
        <w:ind w:left="399" w:hanging="140"/>
        <w:jc w:val="left"/>
        <w:rPr>
          <w:sz w:val="24"/>
        </w:rPr>
      </w:pPr>
      <w:r>
        <w:rPr>
          <w:sz w:val="24"/>
        </w:rPr>
        <w:t>современные технологии</w:t>
      </w:r>
      <w:r>
        <w:rPr>
          <w:spacing w:val="-3"/>
          <w:sz w:val="24"/>
        </w:rPr>
        <w:t xml:space="preserve"> </w:t>
      </w:r>
      <w:r>
        <w:rPr>
          <w:sz w:val="24"/>
        </w:rPr>
        <w:t>изготовления;</w:t>
      </w:r>
    </w:p>
    <w:p w:rsidR="000234AE" w:rsidRDefault="00F02B2E">
      <w:pPr>
        <w:pStyle w:val="a4"/>
        <w:numPr>
          <w:ilvl w:val="0"/>
          <w:numId w:val="38"/>
        </w:numPr>
        <w:tabs>
          <w:tab w:val="left" w:pos="400"/>
        </w:tabs>
        <w:spacing w:before="1"/>
        <w:ind w:left="399" w:hanging="140"/>
        <w:jc w:val="left"/>
        <w:rPr>
          <w:sz w:val="24"/>
        </w:rPr>
      </w:pPr>
      <w:r>
        <w:rPr>
          <w:sz w:val="24"/>
        </w:rPr>
        <w:t>прочность, надежность конструкции, устойчивость к механическим</w:t>
      </w:r>
      <w:r>
        <w:rPr>
          <w:spacing w:val="-3"/>
          <w:sz w:val="24"/>
        </w:rPr>
        <w:t xml:space="preserve"> </w:t>
      </w:r>
      <w:r>
        <w:rPr>
          <w:sz w:val="24"/>
        </w:rPr>
        <w:t>воздействиям;</w:t>
      </w:r>
    </w:p>
    <w:p w:rsidR="000234AE" w:rsidRDefault="00F02B2E">
      <w:pPr>
        <w:pStyle w:val="a4"/>
        <w:numPr>
          <w:ilvl w:val="0"/>
          <w:numId w:val="38"/>
        </w:numPr>
        <w:tabs>
          <w:tab w:val="left" w:pos="402"/>
        </w:tabs>
        <w:ind w:left="401" w:hanging="142"/>
        <w:jc w:val="left"/>
        <w:rPr>
          <w:sz w:val="24"/>
        </w:rPr>
      </w:pPr>
      <w:r>
        <w:rPr>
          <w:sz w:val="24"/>
        </w:rPr>
        <w:t>удобство монтажа и демонтажа, сборно-разборное устройство,</w:t>
      </w:r>
      <w:r>
        <w:rPr>
          <w:spacing w:val="-2"/>
          <w:sz w:val="24"/>
        </w:rPr>
        <w:t xml:space="preserve"> </w:t>
      </w:r>
      <w:r>
        <w:rPr>
          <w:sz w:val="24"/>
        </w:rPr>
        <w:t>транспортабельность.</w:t>
      </w:r>
    </w:p>
    <w:p w:rsidR="000234AE" w:rsidRDefault="00F02B2E">
      <w:pPr>
        <w:pStyle w:val="a3"/>
        <w:ind w:left="260" w:right="584" w:firstLine="540"/>
      </w:pPr>
      <w:r>
        <w:t>При замене, ремонте и эксплуатации элементов уличного оборудования не допускается изменение их размещения без дополнительного согласования дизайна, цвета и иных параметров, установленных проектной документацией.</w:t>
      </w:r>
    </w:p>
    <w:p w:rsidR="000234AE" w:rsidRDefault="00F02B2E">
      <w:pPr>
        <w:pStyle w:val="a4"/>
        <w:numPr>
          <w:ilvl w:val="0"/>
          <w:numId w:val="39"/>
        </w:numPr>
        <w:tabs>
          <w:tab w:val="left" w:pos="1046"/>
        </w:tabs>
        <w:ind w:right="586" w:firstLine="540"/>
        <w:jc w:val="both"/>
        <w:rPr>
          <w:sz w:val="24"/>
        </w:rPr>
      </w:pPr>
      <w:r>
        <w:rPr>
          <w:sz w:val="24"/>
        </w:rPr>
        <w:t>Оборудование для мелкорозничной торговли (павильоны, киоски, лотки, палатки, прилавки и т.п.) размещаются в обозначенных границах на кратковременный период. Стационарное размещение павильонов и киосков, требующее устройства фундаментов, не</w:t>
      </w:r>
      <w:r>
        <w:rPr>
          <w:spacing w:val="-6"/>
          <w:sz w:val="24"/>
        </w:rPr>
        <w:t xml:space="preserve"> </w:t>
      </w:r>
      <w:r>
        <w:rPr>
          <w:sz w:val="24"/>
        </w:rPr>
        <w:t>допускается.</w:t>
      </w:r>
    </w:p>
    <w:p w:rsidR="000234AE" w:rsidRDefault="00F02B2E">
      <w:pPr>
        <w:pStyle w:val="a3"/>
        <w:ind w:left="260" w:right="582" w:firstLine="540"/>
        <w:jc w:val="left"/>
      </w:pPr>
      <w:r>
        <w:t>Общая площадь павильонов, вновь размещаемых на территории муниципального образования, не должна превышать 75 кв. м.</w:t>
      </w:r>
    </w:p>
    <w:p w:rsidR="000234AE" w:rsidRDefault="00F02B2E">
      <w:pPr>
        <w:pStyle w:val="a3"/>
        <w:ind w:left="260" w:right="927" w:firstLine="540"/>
        <w:jc w:val="left"/>
      </w:pPr>
      <w:r>
        <w:t>Разрешительная документация на установку объектов мелкорозничной торговли выдается администрацией муниципального образования.</w:t>
      </w:r>
    </w:p>
    <w:p w:rsidR="000234AE" w:rsidRDefault="00F02B2E">
      <w:pPr>
        <w:pStyle w:val="a3"/>
        <w:ind w:left="260" w:right="927" w:firstLine="540"/>
        <w:jc w:val="left"/>
      </w:pPr>
      <w:r>
        <w:t>Местами комплексного размещения оборудования для мелкорозничной торговли являются торговые зоны.</w:t>
      </w:r>
    </w:p>
    <w:p w:rsidR="000234AE" w:rsidRDefault="00F02B2E">
      <w:pPr>
        <w:pStyle w:val="a3"/>
        <w:tabs>
          <w:tab w:val="left" w:pos="2482"/>
          <w:tab w:val="left" w:pos="2904"/>
          <w:tab w:val="left" w:pos="4367"/>
          <w:tab w:val="left" w:pos="6086"/>
          <w:tab w:val="left" w:pos="6732"/>
          <w:tab w:val="left" w:pos="8730"/>
          <w:tab w:val="left" w:pos="9948"/>
        </w:tabs>
        <w:ind w:left="260" w:right="580" w:firstLine="540"/>
        <w:jc w:val="left"/>
      </w:pPr>
      <w:r>
        <w:t>Передвижное</w:t>
      </w:r>
      <w:r>
        <w:tab/>
        <w:t>и</w:t>
      </w:r>
      <w:r>
        <w:tab/>
        <w:t>переносное</w:t>
      </w:r>
      <w:r>
        <w:tab/>
        <w:t>оборудование</w:t>
      </w:r>
      <w:r>
        <w:tab/>
        <w:t>для</w:t>
      </w:r>
      <w:r>
        <w:tab/>
        <w:t>мелкорозничной</w:t>
      </w:r>
      <w:r>
        <w:tab/>
        <w:t>торговли</w:t>
      </w:r>
      <w:r>
        <w:tab/>
      </w:r>
      <w:r>
        <w:rPr>
          <w:spacing w:val="-4"/>
        </w:rPr>
        <w:t xml:space="preserve">должно </w:t>
      </w:r>
      <w:r>
        <w:t>устанавливаться, не повреждая покрытия тротуаров, дорожек,</w:t>
      </w:r>
      <w:r>
        <w:rPr>
          <w:spacing w:val="-4"/>
        </w:rPr>
        <w:t xml:space="preserve"> </w:t>
      </w:r>
      <w:r>
        <w:t>площадок.</w:t>
      </w:r>
    </w:p>
    <w:p w:rsidR="000234AE" w:rsidRDefault="00F02B2E">
      <w:pPr>
        <w:pStyle w:val="a3"/>
        <w:ind w:left="260" w:right="927" w:firstLine="540"/>
        <w:jc w:val="left"/>
      </w:pPr>
      <w:proofErr w:type="gramStart"/>
      <w:r>
        <w:t xml:space="preserve">Цветовое решение оборудования должно быть согласовано со сложившейся </w:t>
      </w:r>
      <w:proofErr w:type="spellStart"/>
      <w:r>
        <w:t>колористикой</w:t>
      </w:r>
      <w:proofErr w:type="spellEnd"/>
      <w:r>
        <w:t xml:space="preserve"> архитектурного окружения.</w:t>
      </w:r>
      <w:proofErr w:type="gramEnd"/>
    </w:p>
    <w:p w:rsidR="000234AE" w:rsidRDefault="00F02B2E">
      <w:pPr>
        <w:pStyle w:val="a4"/>
        <w:numPr>
          <w:ilvl w:val="0"/>
          <w:numId w:val="39"/>
        </w:numPr>
        <w:tabs>
          <w:tab w:val="left" w:pos="1163"/>
        </w:tabs>
        <w:ind w:right="576" w:firstLine="540"/>
        <w:jc w:val="both"/>
        <w:rPr>
          <w:sz w:val="24"/>
        </w:rPr>
      </w:pPr>
      <w:r>
        <w:rPr>
          <w:sz w:val="24"/>
        </w:rPr>
        <w:t>Летние кафе размещаются как временные, сезонные объекты питания и отдыха и представляют собой комплекс специального оборудования и элементов благоустройства (навесов, зонтов, ограждений, мебели, торгового и хозяйственного оборудования, декоративного озеленения, освещения).</w:t>
      </w:r>
    </w:p>
    <w:p w:rsidR="000234AE" w:rsidRDefault="00F02B2E">
      <w:pPr>
        <w:pStyle w:val="a3"/>
        <w:spacing w:before="1"/>
        <w:ind w:left="260" w:right="583" w:firstLine="540"/>
      </w:pPr>
      <w:r>
        <w:t>Размещение летних кафе допускается на период, установленный договором, при объектах питания или торговли при наличии разрешения администрации муниципального образования.</w:t>
      </w:r>
    </w:p>
    <w:p w:rsidR="000234AE" w:rsidRDefault="00F02B2E">
      <w:pPr>
        <w:pStyle w:val="a3"/>
        <w:ind w:left="260" w:right="575" w:firstLine="540"/>
      </w:pPr>
      <w:r>
        <w:t>Размещение объектов мелкорозничной торговли и летних кафе предусматривает со стороны владельцев благоустройство территории в соответствии с архитектурно-планировочным требованием. При эксплуатации названных объектов необходимо производить регулярное обслуживание и уборку прилегающей территории. Открытое складирование тары</w:t>
      </w:r>
      <w:r>
        <w:rPr>
          <w:spacing w:val="-14"/>
        </w:rPr>
        <w:t xml:space="preserve"> </w:t>
      </w:r>
      <w:r>
        <w:t>запрещается.</w:t>
      </w:r>
    </w:p>
    <w:p w:rsidR="000234AE" w:rsidRDefault="00F02B2E">
      <w:pPr>
        <w:pStyle w:val="a3"/>
        <w:ind w:left="800"/>
      </w:pPr>
      <w:r>
        <w:t>Монтаж и демонтаж оборудования должны осуществляться в кратчайшие сроки.</w:t>
      </w:r>
    </w:p>
    <w:p w:rsidR="000234AE" w:rsidRDefault="00F02B2E">
      <w:pPr>
        <w:pStyle w:val="a4"/>
        <w:numPr>
          <w:ilvl w:val="0"/>
          <w:numId w:val="39"/>
        </w:numPr>
        <w:tabs>
          <w:tab w:val="left" w:pos="1058"/>
        </w:tabs>
        <w:ind w:right="579" w:firstLine="540"/>
        <w:jc w:val="both"/>
        <w:rPr>
          <w:sz w:val="24"/>
        </w:rPr>
      </w:pPr>
      <w:r>
        <w:rPr>
          <w:sz w:val="24"/>
        </w:rPr>
        <w:t>Навесы и павильоны остановок городского пассажирского транспорта должны обеспечивать защиту от осадков и солнца, необходимые условия для ожидания транспорта, иметь места для сидения, знаки остановок, урны,</w:t>
      </w:r>
      <w:r>
        <w:rPr>
          <w:spacing w:val="1"/>
          <w:sz w:val="24"/>
        </w:rPr>
        <w:t xml:space="preserve"> </w:t>
      </w:r>
      <w:r>
        <w:rPr>
          <w:sz w:val="24"/>
        </w:rPr>
        <w:t>освещение.</w:t>
      </w:r>
    </w:p>
    <w:p w:rsidR="000234AE" w:rsidRDefault="00F02B2E">
      <w:pPr>
        <w:pStyle w:val="a4"/>
        <w:numPr>
          <w:ilvl w:val="0"/>
          <w:numId w:val="39"/>
        </w:numPr>
        <w:tabs>
          <w:tab w:val="left" w:pos="1132"/>
        </w:tabs>
        <w:spacing w:before="200"/>
        <w:ind w:right="580" w:firstLine="540"/>
        <w:jc w:val="both"/>
        <w:rPr>
          <w:sz w:val="24"/>
        </w:rPr>
      </w:pPr>
      <w:r>
        <w:rPr>
          <w:sz w:val="24"/>
        </w:rPr>
        <w:t>Хозяйственное и санитарно-техническое оборудование (урны, мусоросборники, кабины общественных туалетов) должно размещаться согласно действующим</w:t>
      </w:r>
      <w:r>
        <w:rPr>
          <w:spacing w:val="-1"/>
          <w:sz w:val="24"/>
        </w:rPr>
        <w:t xml:space="preserve"> </w:t>
      </w:r>
      <w:r>
        <w:rPr>
          <w:sz w:val="24"/>
        </w:rPr>
        <w:t>нормативам.</w:t>
      </w:r>
    </w:p>
    <w:p w:rsidR="000234AE" w:rsidRDefault="00F02B2E">
      <w:pPr>
        <w:pStyle w:val="a3"/>
        <w:ind w:left="260" w:right="582" w:firstLine="540"/>
      </w:pPr>
      <w:r>
        <w:t>Мусоросборники и кабины общественных туалетов должны размещаться в стороне от основных направлений пешеходного движения, не нанося ущерб внешнему виду архитектурного и природного окружения.</w:t>
      </w:r>
    </w:p>
    <w:p w:rsidR="000234AE" w:rsidRDefault="00F02B2E">
      <w:pPr>
        <w:pStyle w:val="a4"/>
        <w:numPr>
          <w:ilvl w:val="0"/>
          <w:numId w:val="39"/>
        </w:numPr>
        <w:tabs>
          <w:tab w:val="left" w:pos="1086"/>
        </w:tabs>
        <w:spacing w:line="242" w:lineRule="auto"/>
        <w:ind w:right="585" w:firstLine="540"/>
        <w:jc w:val="both"/>
        <w:rPr>
          <w:sz w:val="24"/>
        </w:rPr>
      </w:pPr>
      <w:r>
        <w:rPr>
          <w:sz w:val="24"/>
        </w:rPr>
        <w:t>Требования, установленные настоящей статьей, применяются в части, не противоречащей Правилам благоустройства и озеленения территорий муниципального</w:t>
      </w:r>
      <w:r>
        <w:rPr>
          <w:spacing w:val="-9"/>
          <w:sz w:val="24"/>
        </w:rPr>
        <w:t xml:space="preserve"> </w:t>
      </w:r>
      <w:r>
        <w:rPr>
          <w:sz w:val="24"/>
        </w:rPr>
        <w:t>образования.</w:t>
      </w:r>
    </w:p>
    <w:p w:rsidR="000234AE" w:rsidRDefault="000234AE">
      <w:pPr>
        <w:spacing w:line="242" w:lineRule="auto"/>
        <w:jc w:val="both"/>
        <w:rPr>
          <w:sz w:val="24"/>
        </w:rPr>
        <w:sectPr w:rsidR="000234AE">
          <w:pgSz w:w="11910" w:h="16840"/>
          <w:pgMar w:top="620" w:right="140" w:bottom="280" w:left="460" w:header="720" w:footer="720" w:gutter="0"/>
          <w:cols w:space="720"/>
        </w:sectPr>
      </w:pPr>
    </w:p>
    <w:p w:rsidR="000234AE" w:rsidRDefault="00F02B2E">
      <w:pPr>
        <w:pStyle w:val="2"/>
        <w:spacing w:before="61"/>
        <w:ind w:right="582" w:firstLine="64"/>
      </w:pPr>
      <w:r>
        <w:lastRenderedPageBreak/>
        <w:t xml:space="preserve">Статья 21. </w:t>
      </w:r>
      <w:proofErr w:type="gramStart"/>
      <w:r>
        <w:t>Контроль за</w:t>
      </w:r>
      <w:proofErr w:type="gramEnd"/>
      <w:r>
        <w:t xml:space="preserve"> использованием земельных участков и объектов капитального строительства</w:t>
      </w:r>
    </w:p>
    <w:p w:rsidR="000234AE" w:rsidRDefault="00F02B2E">
      <w:pPr>
        <w:pStyle w:val="a4"/>
        <w:numPr>
          <w:ilvl w:val="0"/>
          <w:numId w:val="37"/>
        </w:numPr>
        <w:tabs>
          <w:tab w:val="left" w:pos="1091"/>
        </w:tabs>
        <w:ind w:right="582" w:firstLine="540"/>
        <w:jc w:val="both"/>
        <w:rPr>
          <w:sz w:val="24"/>
        </w:rPr>
      </w:pPr>
      <w:proofErr w:type="gramStart"/>
      <w:r>
        <w:rPr>
          <w:sz w:val="24"/>
        </w:rPr>
        <w:t>Контроль за</w:t>
      </w:r>
      <w:proofErr w:type="gramEnd"/>
      <w:r>
        <w:rPr>
          <w:sz w:val="24"/>
        </w:rPr>
        <w:t xml:space="preserve">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w:t>
      </w:r>
      <w:r>
        <w:rPr>
          <w:spacing w:val="-2"/>
          <w:sz w:val="24"/>
        </w:rPr>
        <w:t xml:space="preserve"> </w:t>
      </w:r>
      <w:r>
        <w:rPr>
          <w:sz w:val="24"/>
        </w:rPr>
        <w:t>полномочия.</w:t>
      </w:r>
    </w:p>
    <w:p w:rsidR="000234AE" w:rsidRDefault="00F02B2E">
      <w:pPr>
        <w:pStyle w:val="a4"/>
        <w:numPr>
          <w:ilvl w:val="0"/>
          <w:numId w:val="37"/>
        </w:numPr>
        <w:tabs>
          <w:tab w:val="left" w:pos="1120"/>
        </w:tabs>
        <w:ind w:right="578" w:firstLine="540"/>
        <w:jc w:val="both"/>
        <w:rPr>
          <w:sz w:val="24"/>
        </w:rPr>
      </w:pPr>
      <w:r>
        <w:rPr>
          <w:sz w:val="24"/>
        </w:rPr>
        <w:t>Муниципальный земельный контроль - система мер, направленная на предотвращение, выявление и пресечение нарушений законодательства в области охраны землепользования, обеспечения соблюдения субъектами хозяйственной и иной деятельности требований, в том числе нормативов и нормативных документов в области охраны</w:t>
      </w:r>
      <w:r>
        <w:rPr>
          <w:spacing w:val="-6"/>
          <w:sz w:val="24"/>
        </w:rPr>
        <w:t xml:space="preserve"> </w:t>
      </w:r>
      <w:r>
        <w:rPr>
          <w:sz w:val="24"/>
        </w:rPr>
        <w:t>землепользования.</w:t>
      </w:r>
    </w:p>
    <w:p w:rsidR="000234AE" w:rsidRDefault="00F02B2E">
      <w:pPr>
        <w:pStyle w:val="a4"/>
        <w:numPr>
          <w:ilvl w:val="0"/>
          <w:numId w:val="37"/>
        </w:numPr>
        <w:tabs>
          <w:tab w:val="left" w:pos="1194"/>
        </w:tabs>
        <w:ind w:right="578" w:firstLine="540"/>
        <w:jc w:val="both"/>
        <w:rPr>
          <w:sz w:val="24"/>
        </w:rPr>
      </w:pPr>
      <w:proofErr w:type="gramStart"/>
      <w:r>
        <w:rPr>
          <w:sz w:val="24"/>
        </w:rPr>
        <w:t>Муниципальный земельный контроль ведется для обеспечения соблюдения всеми физическими и юридическими лицами требований нормативных правовых актов в целях эффективного использования земель, защиты государственных, муниципальных и общественных интересов в сфере земельных правоотношений, а также конституционных прав граждан и юридических лиц на землю, осуществление мероприятий по изучению состояния земель, планированию и организации рационального использования земель, образованию новых и упорядочению существующих объектов землеустройства</w:t>
      </w:r>
      <w:proofErr w:type="gramEnd"/>
      <w:r>
        <w:rPr>
          <w:sz w:val="24"/>
        </w:rPr>
        <w:t xml:space="preserve"> и установлению их границ на местности (территориальное</w:t>
      </w:r>
      <w:r>
        <w:rPr>
          <w:spacing w:val="-5"/>
          <w:sz w:val="24"/>
        </w:rPr>
        <w:t xml:space="preserve"> </w:t>
      </w:r>
      <w:r>
        <w:rPr>
          <w:sz w:val="24"/>
        </w:rPr>
        <w:t>землеустройство).</w:t>
      </w:r>
    </w:p>
    <w:p w:rsidR="000234AE" w:rsidRDefault="000234AE">
      <w:pPr>
        <w:pStyle w:val="a3"/>
        <w:spacing w:before="1"/>
        <w:ind w:left="0"/>
        <w:jc w:val="left"/>
      </w:pPr>
    </w:p>
    <w:p w:rsidR="000234AE" w:rsidRDefault="00F02B2E">
      <w:pPr>
        <w:pStyle w:val="2"/>
        <w:ind w:right="581"/>
      </w:pPr>
      <w:r>
        <w:t>Статья 22. Размещение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w:t>
      </w:r>
    </w:p>
    <w:p w:rsidR="000234AE" w:rsidRDefault="00F02B2E">
      <w:pPr>
        <w:pStyle w:val="a3"/>
        <w:spacing w:line="276" w:lineRule="auto"/>
        <w:ind w:left="260" w:right="572" w:firstLine="540"/>
      </w:pPr>
      <w:r>
        <w:t>При подготовке правил землепользования и застройки в части установления границ территориальных зон и градостроительных регламентов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w:t>
      </w:r>
      <w:r>
        <w:rPr>
          <w:spacing w:val="-3"/>
        </w:rPr>
        <w:t xml:space="preserve"> </w:t>
      </w:r>
      <w:r>
        <w:t>объектов).</w:t>
      </w:r>
    </w:p>
    <w:p w:rsidR="000234AE" w:rsidRDefault="00F02B2E">
      <w:pPr>
        <w:pStyle w:val="a3"/>
        <w:ind w:left="260" w:firstLine="360"/>
        <w:jc w:val="left"/>
      </w:pPr>
      <w:proofErr w:type="gramStart"/>
      <w:r>
        <w:t>Карта размещения объектов федерального значения, объектов регионального значения, объектов местного значения МО «Сельское поселение «Деревня Старки» в масштабе 1:36 000 (приложение</w:t>
      </w:r>
      <w:proofErr w:type="gramEnd"/>
    </w:p>
    <w:p w:rsidR="000234AE" w:rsidRDefault="00F02B2E">
      <w:pPr>
        <w:pStyle w:val="a3"/>
        <w:ind w:left="260"/>
        <w:jc w:val="left"/>
      </w:pPr>
      <w:r>
        <w:t>№1).</w:t>
      </w:r>
    </w:p>
    <w:p w:rsidR="000234AE" w:rsidRDefault="00F02B2E">
      <w:pPr>
        <w:pStyle w:val="3"/>
        <w:spacing w:line="240" w:lineRule="auto"/>
        <w:ind w:left="260"/>
        <w:jc w:val="left"/>
      </w:pPr>
      <w:r>
        <w:t>Учреждения культуры</w:t>
      </w: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8"/>
        <w:gridCol w:w="2209"/>
        <w:gridCol w:w="939"/>
        <w:gridCol w:w="1315"/>
        <w:gridCol w:w="1414"/>
        <w:gridCol w:w="2640"/>
      </w:tblGrid>
      <w:tr w:rsidR="000234AE">
        <w:trPr>
          <w:trHeight w:val="383"/>
        </w:trPr>
        <w:tc>
          <w:tcPr>
            <w:tcW w:w="2168" w:type="dxa"/>
            <w:vMerge w:val="restart"/>
          </w:tcPr>
          <w:p w:rsidR="000234AE" w:rsidRDefault="000234AE">
            <w:pPr>
              <w:pStyle w:val="TableParagraph"/>
              <w:ind w:left="0"/>
              <w:rPr>
                <w:rFonts w:ascii="Times New Roman"/>
                <w:b/>
                <w:sz w:val="24"/>
              </w:rPr>
            </w:pPr>
          </w:p>
          <w:p w:rsidR="000234AE" w:rsidRDefault="000234AE">
            <w:pPr>
              <w:pStyle w:val="TableParagraph"/>
              <w:ind w:left="0"/>
              <w:rPr>
                <w:rFonts w:ascii="Times New Roman"/>
                <w:b/>
                <w:sz w:val="24"/>
              </w:rPr>
            </w:pPr>
          </w:p>
          <w:p w:rsidR="000234AE" w:rsidRDefault="000234AE">
            <w:pPr>
              <w:pStyle w:val="TableParagraph"/>
              <w:spacing w:before="4"/>
              <w:ind w:left="0"/>
              <w:rPr>
                <w:rFonts w:ascii="Times New Roman"/>
                <w:b/>
                <w:sz w:val="27"/>
              </w:rPr>
            </w:pPr>
          </w:p>
          <w:p w:rsidR="000234AE" w:rsidRDefault="00F02B2E">
            <w:pPr>
              <w:pStyle w:val="TableParagraph"/>
              <w:ind w:left="395"/>
              <w:rPr>
                <w:rFonts w:ascii="Times New Roman" w:hAnsi="Times New Roman"/>
              </w:rPr>
            </w:pPr>
            <w:r>
              <w:rPr>
                <w:rFonts w:ascii="Times New Roman" w:hAnsi="Times New Roman"/>
              </w:rPr>
              <w:t>Наименование</w:t>
            </w:r>
          </w:p>
        </w:tc>
        <w:tc>
          <w:tcPr>
            <w:tcW w:w="2209" w:type="dxa"/>
            <w:vMerge w:val="restart"/>
          </w:tcPr>
          <w:p w:rsidR="000234AE" w:rsidRDefault="000234AE">
            <w:pPr>
              <w:pStyle w:val="TableParagraph"/>
              <w:ind w:left="0"/>
              <w:rPr>
                <w:rFonts w:ascii="Times New Roman"/>
                <w:b/>
                <w:sz w:val="24"/>
              </w:rPr>
            </w:pPr>
          </w:p>
          <w:p w:rsidR="000234AE" w:rsidRDefault="000234AE">
            <w:pPr>
              <w:pStyle w:val="TableParagraph"/>
              <w:ind w:left="0"/>
              <w:rPr>
                <w:rFonts w:ascii="Times New Roman"/>
                <w:b/>
                <w:sz w:val="24"/>
              </w:rPr>
            </w:pPr>
          </w:p>
          <w:p w:rsidR="000234AE" w:rsidRDefault="000234AE">
            <w:pPr>
              <w:pStyle w:val="TableParagraph"/>
              <w:spacing w:before="4"/>
              <w:ind w:left="0"/>
              <w:rPr>
                <w:rFonts w:ascii="Times New Roman"/>
                <w:b/>
                <w:sz w:val="27"/>
              </w:rPr>
            </w:pPr>
          </w:p>
          <w:p w:rsidR="000234AE" w:rsidRDefault="00F02B2E">
            <w:pPr>
              <w:pStyle w:val="TableParagraph"/>
              <w:ind w:left="796" w:right="786"/>
              <w:jc w:val="center"/>
              <w:rPr>
                <w:rFonts w:ascii="Times New Roman" w:hAnsi="Times New Roman"/>
              </w:rPr>
            </w:pPr>
            <w:r>
              <w:rPr>
                <w:rFonts w:ascii="Times New Roman" w:hAnsi="Times New Roman"/>
              </w:rPr>
              <w:t>Адрес</w:t>
            </w:r>
          </w:p>
        </w:tc>
        <w:tc>
          <w:tcPr>
            <w:tcW w:w="939" w:type="dxa"/>
            <w:vMerge w:val="restart"/>
          </w:tcPr>
          <w:p w:rsidR="000234AE" w:rsidRDefault="000234AE">
            <w:pPr>
              <w:pStyle w:val="TableParagraph"/>
              <w:ind w:left="0"/>
              <w:rPr>
                <w:rFonts w:ascii="Times New Roman"/>
                <w:b/>
                <w:sz w:val="24"/>
              </w:rPr>
            </w:pPr>
          </w:p>
          <w:p w:rsidR="000234AE" w:rsidRDefault="000234AE">
            <w:pPr>
              <w:pStyle w:val="TableParagraph"/>
              <w:ind w:left="0"/>
              <w:rPr>
                <w:rFonts w:ascii="Times New Roman"/>
                <w:b/>
                <w:sz w:val="24"/>
              </w:rPr>
            </w:pPr>
          </w:p>
          <w:p w:rsidR="000234AE" w:rsidRDefault="000234AE">
            <w:pPr>
              <w:pStyle w:val="TableParagraph"/>
              <w:spacing w:before="4"/>
              <w:ind w:left="0"/>
              <w:rPr>
                <w:rFonts w:ascii="Times New Roman"/>
                <w:b/>
                <w:sz w:val="27"/>
              </w:rPr>
            </w:pPr>
          </w:p>
          <w:p w:rsidR="000234AE" w:rsidRDefault="00F02B2E">
            <w:pPr>
              <w:pStyle w:val="TableParagraph"/>
              <w:ind w:left="174"/>
              <w:rPr>
                <w:rFonts w:ascii="Times New Roman" w:hAnsi="Times New Roman"/>
              </w:rPr>
            </w:pPr>
            <w:r>
              <w:rPr>
                <w:rFonts w:ascii="Times New Roman" w:hAnsi="Times New Roman"/>
              </w:rPr>
              <w:t>Места</w:t>
            </w:r>
          </w:p>
        </w:tc>
        <w:tc>
          <w:tcPr>
            <w:tcW w:w="5369" w:type="dxa"/>
            <w:gridSpan w:val="3"/>
          </w:tcPr>
          <w:p w:rsidR="000234AE" w:rsidRDefault="00F02B2E">
            <w:pPr>
              <w:pStyle w:val="TableParagraph"/>
              <w:spacing w:line="247" w:lineRule="exact"/>
              <w:ind w:left="886"/>
              <w:rPr>
                <w:rFonts w:ascii="Times New Roman" w:hAnsi="Times New Roman"/>
              </w:rPr>
            </w:pPr>
            <w:r>
              <w:rPr>
                <w:rFonts w:ascii="Times New Roman" w:hAnsi="Times New Roman"/>
              </w:rPr>
              <w:t>Характеристика строения учреждения</w:t>
            </w:r>
          </w:p>
        </w:tc>
      </w:tr>
      <w:tr w:rsidR="000234AE">
        <w:trPr>
          <w:trHeight w:val="1137"/>
        </w:trPr>
        <w:tc>
          <w:tcPr>
            <w:tcW w:w="2168" w:type="dxa"/>
            <w:vMerge/>
            <w:tcBorders>
              <w:top w:val="nil"/>
            </w:tcBorders>
          </w:tcPr>
          <w:p w:rsidR="000234AE" w:rsidRDefault="000234AE">
            <w:pPr>
              <w:rPr>
                <w:sz w:val="2"/>
                <w:szCs w:val="2"/>
              </w:rPr>
            </w:pPr>
          </w:p>
        </w:tc>
        <w:tc>
          <w:tcPr>
            <w:tcW w:w="2209" w:type="dxa"/>
            <w:vMerge/>
            <w:tcBorders>
              <w:top w:val="nil"/>
            </w:tcBorders>
          </w:tcPr>
          <w:p w:rsidR="000234AE" w:rsidRDefault="000234AE">
            <w:pPr>
              <w:rPr>
                <w:sz w:val="2"/>
                <w:szCs w:val="2"/>
              </w:rPr>
            </w:pPr>
          </w:p>
        </w:tc>
        <w:tc>
          <w:tcPr>
            <w:tcW w:w="939" w:type="dxa"/>
            <w:vMerge/>
            <w:tcBorders>
              <w:top w:val="nil"/>
            </w:tcBorders>
          </w:tcPr>
          <w:p w:rsidR="000234AE" w:rsidRDefault="000234AE">
            <w:pPr>
              <w:rPr>
                <w:sz w:val="2"/>
                <w:szCs w:val="2"/>
              </w:rPr>
            </w:pPr>
          </w:p>
        </w:tc>
        <w:tc>
          <w:tcPr>
            <w:tcW w:w="1315" w:type="dxa"/>
          </w:tcPr>
          <w:p w:rsidR="000234AE" w:rsidRDefault="000234AE">
            <w:pPr>
              <w:pStyle w:val="TableParagraph"/>
              <w:spacing w:before="8"/>
              <w:ind w:left="0"/>
              <w:rPr>
                <w:rFonts w:ascii="Times New Roman"/>
                <w:b/>
                <w:sz w:val="24"/>
              </w:rPr>
            </w:pPr>
          </w:p>
          <w:p w:rsidR="000234AE" w:rsidRDefault="00F02B2E">
            <w:pPr>
              <w:pStyle w:val="TableParagraph"/>
              <w:ind w:left="85" w:right="80"/>
              <w:jc w:val="center"/>
              <w:rPr>
                <w:rFonts w:ascii="Times New Roman" w:hAnsi="Times New Roman"/>
              </w:rPr>
            </w:pPr>
            <w:r>
              <w:rPr>
                <w:rFonts w:ascii="Times New Roman" w:hAnsi="Times New Roman"/>
              </w:rPr>
              <w:t>Здание</w:t>
            </w:r>
          </w:p>
        </w:tc>
        <w:tc>
          <w:tcPr>
            <w:tcW w:w="1414" w:type="dxa"/>
          </w:tcPr>
          <w:p w:rsidR="000234AE" w:rsidRDefault="00F02B2E">
            <w:pPr>
              <w:pStyle w:val="TableParagraph"/>
              <w:spacing w:line="360" w:lineRule="auto"/>
              <w:ind w:left="212" w:right="202" w:hanging="2"/>
              <w:jc w:val="center"/>
              <w:rPr>
                <w:rFonts w:ascii="Times New Roman" w:hAnsi="Times New Roman"/>
              </w:rPr>
            </w:pPr>
            <w:r>
              <w:rPr>
                <w:rFonts w:ascii="Times New Roman" w:hAnsi="Times New Roman"/>
              </w:rPr>
              <w:t>Год постройки</w:t>
            </w:r>
          </w:p>
          <w:p w:rsidR="000234AE" w:rsidRDefault="00F02B2E">
            <w:pPr>
              <w:pStyle w:val="TableParagraph"/>
              <w:spacing w:line="252" w:lineRule="exact"/>
              <w:ind w:left="367" w:right="362"/>
              <w:jc w:val="center"/>
              <w:rPr>
                <w:rFonts w:ascii="Times New Roman" w:hAnsi="Times New Roman"/>
              </w:rPr>
            </w:pPr>
            <w:r>
              <w:rPr>
                <w:rFonts w:ascii="Times New Roman" w:hAnsi="Times New Roman"/>
              </w:rPr>
              <w:t>здания</w:t>
            </w:r>
          </w:p>
        </w:tc>
        <w:tc>
          <w:tcPr>
            <w:tcW w:w="2640" w:type="dxa"/>
          </w:tcPr>
          <w:p w:rsidR="000234AE" w:rsidRDefault="000234AE">
            <w:pPr>
              <w:pStyle w:val="TableParagraph"/>
              <w:spacing w:before="4"/>
              <w:ind w:left="0"/>
              <w:rPr>
                <w:rFonts w:ascii="Times New Roman"/>
                <w:b/>
                <w:sz w:val="32"/>
              </w:rPr>
            </w:pPr>
          </w:p>
          <w:p w:rsidR="000234AE" w:rsidRDefault="00F02B2E">
            <w:pPr>
              <w:pStyle w:val="TableParagraph"/>
              <w:spacing w:before="1"/>
              <w:ind w:left="865" w:right="858"/>
              <w:jc w:val="center"/>
              <w:rPr>
                <w:rFonts w:ascii="Times New Roman" w:hAnsi="Times New Roman"/>
              </w:rPr>
            </w:pPr>
            <w:r>
              <w:rPr>
                <w:rFonts w:ascii="Times New Roman" w:hAnsi="Times New Roman"/>
              </w:rPr>
              <w:t>% износа</w:t>
            </w:r>
          </w:p>
        </w:tc>
      </w:tr>
      <w:tr w:rsidR="000234AE">
        <w:trPr>
          <w:trHeight w:val="765"/>
        </w:trPr>
        <w:tc>
          <w:tcPr>
            <w:tcW w:w="2168" w:type="dxa"/>
          </w:tcPr>
          <w:p w:rsidR="000234AE" w:rsidRDefault="00F02B2E">
            <w:pPr>
              <w:pStyle w:val="TableParagraph"/>
              <w:spacing w:line="278" w:lineRule="auto"/>
              <w:ind w:left="107" w:right="355"/>
              <w:rPr>
                <w:rFonts w:ascii="Times New Roman" w:hAnsi="Times New Roman"/>
                <w:sz w:val="24"/>
              </w:rPr>
            </w:pPr>
            <w:r>
              <w:rPr>
                <w:rFonts w:ascii="Times New Roman" w:hAnsi="Times New Roman"/>
                <w:sz w:val="24"/>
              </w:rPr>
              <w:t>Сельский дом культуры (СДК)</w:t>
            </w:r>
          </w:p>
        </w:tc>
        <w:tc>
          <w:tcPr>
            <w:tcW w:w="2209" w:type="dxa"/>
          </w:tcPr>
          <w:p w:rsidR="000234AE" w:rsidRDefault="00F02B2E">
            <w:pPr>
              <w:pStyle w:val="TableParagraph"/>
              <w:spacing w:line="270" w:lineRule="exact"/>
              <w:ind w:left="342"/>
              <w:rPr>
                <w:rFonts w:ascii="Times New Roman" w:hAnsi="Times New Roman"/>
                <w:sz w:val="24"/>
              </w:rPr>
            </w:pPr>
            <w:r>
              <w:rPr>
                <w:rFonts w:ascii="Times New Roman" w:hAnsi="Times New Roman"/>
                <w:sz w:val="24"/>
              </w:rPr>
              <w:t>д. Старки, д.65</w:t>
            </w:r>
          </w:p>
        </w:tc>
        <w:tc>
          <w:tcPr>
            <w:tcW w:w="939" w:type="dxa"/>
          </w:tcPr>
          <w:p w:rsidR="000234AE" w:rsidRDefault="00F02B2E">
            <w:pPr>
              <w:pStyle w:val="TableParagraph"/>
              <w:spacing w:line="270" w:lineRule="exact"/>
              <w:ind w:left="287"/>
              <w:rPr>
                <w:rFonts w:ascii="Times New Roman"/>
                <w:sz w:val="24"/>
              </w:rPr>
            </w:pPr>
            <w:r>
              <w:rPr>
                <w:rFonts w:ascii="Times New Roman"/>
                <w:sz w:val="24"/>
              </w:rPr>
              <w:t>250</w:t>
            </w:r>
          </w:p>
        </w:tc>
        <w:tc>
          <w:tcPr>
            <w:tcW w:w="1315" w:type="dxa"/>
          </w:tcPr>
          <w:p w:rsidR="000234AE" w:rsidRDefault="00F02B2E">
            <w:pPr>
              <w:pStyle w:val="TableParagraph"/>
              <w:spacing w:line="270" w:lineRule="exact"/>
              <w:ind w:left="87" w:right="80"/>
              <w:jc w:val="center"/>
              <w:rPr>
                <w:rFonts w:ascii="Times New Roman" w:hAnsi="Times New Roman"/>
                <w:sz w:val="24"/>
              </w:rPr>
            </w:pPr>
            <w:r>
              <w:rPr>
                <w:rFonts w:ascii="Times New Roman" w:hAnsi="Times New Roman"/>
                <w:sz w:val="24"/>
              </w:rPr>
              <w:t>кирпичное</w:t>
            </w:r>
          </w:p>
        </w:tc>
        <w:tc>
          <w:tcPr>
            <w:tcW w:w="1414" w:type="dxa"/>
          </w:tcPr>
          <w:p w:rsidR="000234AE" w:rsidRDefault="00F02B2E">
            <w:pPr>
              <w:pStyle w:val="TableParagraph"/>
              <w:spacing w:line="270" w:lineRule="exact"/>
              <w:ind w:left="465"/>
              <w:rPr>
                <w:rFonts w:ascii="Times New Roman"/>
                <w:sz w:val="24"/>
              </w:rPr>
            </w:pPr>
            <w:r>
              <w:rPr>
                <w:rFonts w:ascii="Times New Roman"/>
                <w:sz w:val="24"/>
              </w:rPr>
              <w:t>1977</w:t>
            </w:r>
          </w:p>
        </w:tc>
        <w:tc>
          <w:tcPr>
            <w:tcW w:w="2640" w:type="dxa"/>
          </w:tcPr>
          <w:p w:rsidR="000234AE" w:rsidRDefault="00F02B2E">
            <w:pPr>
              <w:pStyle w:val="TableParagraph"/>
              <w:spacing w:line="270" w:lineRule="exact"/>
              <w:ind w:left="865" w:right="856"/>
              <w:jc w:val="center"/>
              <w:rPr>
                <w:rFonts w:ascii="Times New Roman"/>
                <w:sz w:val="24"/>
              </w:rPr>
            </w:pPr>
            <w:r>
              <w:rPr>
                <w:rFonts w:ascii="Times New Roman"/>
                <w:sz w:val="24"/>
              </w:rPr>
              <w:t>42</w:t>
            </w:r>
          </w:p>
        </w:tc>
      </w:tr>
    </w:tbl>
    <w:p w:rsidR="000234AE" w:rsidRDefault="00F02B2E">
      <w:pPr>
        <w:spacing w:before="116" w:after="4"/>
        <w:ind w:left="1901" w:right="1682"/>
        <w:jc w:val="center"/>
        <w:rPr>
          <w:b/>
          <w:sz w:val="24"/>
        </w:rPr>
      </w:pPr>
      <w:r>
        <w:rPr>
          <w:b/>
          <w:sz w:val="24"/>
        </w:rPr>
        <w:t>Учреждения здравоохранения</w:t>
      </w: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5"/>
        <w:gridCol w:w="3118"/>
        <w:gridCol w:w="2835"/>
      </w:tblGrid>
      <w:tr w:rsidR="000234AE">
        <w:trPr>
          <w:trHeight w:val="1461"/>
        </w:trPr>
        <w:tc>
          <w:tcPr>
            <w:tcW w:w="3685" w:type="dxa"/>
          </w:tcPr>
          <w:p w:rsidR="000234AE" w:rsidRDefault="00F02B2E">
            <w:pPr>
              <w:pStyle w:val="TableParagraph"/>
              <w:spacing w:line="271" w:lineRule="exact"/>
              <w:ind w:left="425" w:right="422"/>
              <w:jc w:val="center"/>
              <w:rPr>
                <w:rFonts w:ascii="Times New Roman" w:hAnsi="Times New Roman"/>
                <w:sz w:val="24"/>
              </w:rPr>
            </w:pPr>
            <w:r>
              <w:rPr>
                <w:rFonts w:ascii="Times New Roman" w:hAnsi="Times New Roman"/>
                <w:sz w:val="24"/>
              </w:rPr>
              <w:t>Наименование учреждения</w:t>
            </w:r>
          </w:p>
        </w:tc>
        <w:tc>
          <w:tcPr>
            <w:tcW w:w="3118" w:type="dxa"/>
          </w:tcPr>
          <w:p w:rsidR="000234AE" w:rsidRDefault="000234AE">
            <w:pPr>
              <w:pStyle w:val="TableParagraph"/>
              <w:spacing w:before="1"/>
              <w:ind w:left="0"/>
              <w:rPr>
                <w:rFonts w:ascii="Times New Roman"/>
                <w:b/>
                <w:sz w:val="27"/>
              </w:rPr>
            </w:pPr>
          </w:p>
          <w:p w:rsidR="000234AE" w:rsidRDefault="00F02B2E">
            <w:pPr>
              <w:pStyle w:val="TableParagraph"/>
              <w:ind w:left="866" w:right="861"/>
              <w:jc w:val="center"/>
              <w:rPr>
                <w:rFonts w:ascii="Times New Roman" w:hAnsi="Times New Roman"/>
                <w:sz w:val="24"/>
              </w:rPr>
            </w:pPr>
            <w:r>
              <w:rPr>
                <w:rFonts w:ascii="Times New Roman" w:hAnsi="Times New Roman"/>
                <w:sz w:val="24"/>
              </w:rPr>
              <w:t>Адрес</w:t>
            </w:r>
          </w:p>
        </w:tc>
        <w:tc>
          <w:tcPr>
            <w:tcW w:w="2835" w:type="dxa"/>
          </w:tcPr>
          <w:p w:rsidR="000234AE" w:rsidRDefault="000234AE">
            <w:pPr>
              <w:pStyle w:val="TableParagraph"/>
              <w:spacing w:before="1"/>
              <w:ind w:left="0"/>
              <w:rPr>
                <w:rFonts w:ascii="Times New Roman"/>
                <w:b/>
                <w:sz w:val="27"/>
              </w:rPr>
            </w:pPr>
          </w:p>
          <w:p w:rsidR="000234AE" w:rsidRDefault="00F02B2E">
            <w:pPr>
              <w:pStyle w:val="TableParagraph"/>
              <w:ind w:left="573" w:right="566"/>
              <w:jc w:val="center"/>
              <w:rPr>
                <w:rFonts w:ascii="Times New Roman" w:hAnsi="Times New Roman"/>
                <w:sz w:val="24"/>
              </w:rPr>
            </w:pPr>
            <w:r>
              <w:rPr>
                <w:rFonts w:ascii="Times New Roman" w:hAnsi="Times New Roman"/>
                <w:sz w:val="24"/>
              </w:rPr>
              <w:t>Характеристика</w:t>
            </w:r>
          </w:p>
        </w:tc>
      </w:tr>
      <w:tr w:rsidR="000234AE">
        <w:trPr>
          <w:trHeight w:val="316"/>
        </w:trPr>
        <w:tc>
          <w:tcPr>
            <w:tcW w:w="3685" w:type="dxa"/>
          </w:tcPr>
          <w:p w:rsidR="000234AE" w:rsidRDefault="00F02B2E">
            <w:pPr>
              <w:pStyle w:val="TableParagraph"/>
              <w:spacing w:line="270" w:lineRule="exact"/>
              <w:ind w:left="7"/>
              <w:jc w:val="center"/>
              <w:rPr>
                <w:rFonts w:ascii="Times New Roman"/>
                <w:sz w:val="24"/>
              </w:rPr>
            </w:pPr>
            <w:r>
              <w:rPr>
                <w:rFonts w:ascii="Times New Roman"/>
                <w:sz w:val="24"/>
              </w:rPr>
              <w:t>1</w:t>
            </w:r>
          </w:p>
        </w:tc>
        <w:tc>
          <w:tcPr>
            <w:tcW w:w="3118" w:type="dxa"/>
          </w:tcPr>
          <w:p w:rsidR="000234AE" w:rsidRDefault="00F02B2E">
            <w:pPr>
              <w:pStyle w:val="TableParagraph"/>
              <w:spacing w:line="270" w:lineRule="exact"/>
              <w:ind w:left="7"/>
              <w:jc w:val="center"/>
              <w:rPr>
                <w:rFonts w:ascii="Times New Roman"/>
                <w:sz w:val="24"/>
              </w:rPr>
            </w:pPr>
            <w:r>
              <w:rPr>
                <w:rFonts w:ascii="Times New Roman"/>
                <w:sz w:val="24"/>
              </w:rPr>
              <w:t>2</w:t>
            </w:r>
          </w:p>
        </w:tc>
        <w:tc>
          <w:tcPr>
            <w:tcW w:w="2835" w:type="dxa"/>
          </w:tcPr>
          <w:p w:rsidR="000234AE" w:rsidRDefault="00F02B2E">
            <w:pPr>
              <w:pStyle w:val="TableParagraph"/>
              <w:spacing w:line="270" w:lineRule="exact"/>
              <w:ind w:left="7"/>
              <w:jc w:val="center"/>
              <w:rPr>
                <w:rFonts w:ascii="Times New Roman"/>
                <w:sz w:val="24"/>
              </w:rPr>
            </w:pPr>
            <w:r>
              <w:rPr>
                <w:rFonts w:ascii="Times New Roman"/>
                <w:sz w:val="24"/>
              </w:rPr>
              <w:t>3</w:t>
            </w:r>
          </w:p>
        </w:tc>
      </w:tr>
      <w:tr w:rsidR="000234AE">
        <w:trPr>
          <w:trHeight w:val="568"/>
        </w:trPr>
        <w:tc>
          <w:tcPr>
            <w:tcW w:w="3685" w:type="dxa"/>
          </w:tcPr>
          <w:p w:rsidR="000234AE" w:rsidRDefault="00F02B2E">
            <w:pPr>
              <w:pStyle w:val="TableParagraph"/>
              <w:spacing w:line="268" w:lineRule="exact"/>
              <w:ind w:left="425" w:right="415"/>
              <w:jc w:val="center"/>
              <w:rPr>
                <w:rFonts w:ascii="Times New Roman" w:hAnsi="Times New Roman"/>
                <w:sz w:val="24"/>
              </w:rPr>
            </w:pPr>
            <w:r>
              <w:rPr>
                <w:rFonts w:ascii="Times New Roman" w:hAnsi="Times New Roman"/>
                <w:sz w:val="24"/>
              </w:rPr>
              <w:t>ФАП</w:t>
            </w:r>
          </w:p>
        </w:tc>
        <w:tc>
          <w:tcPr>
            <w:tcW w:w="3118" w:type="dxa"/>
          </w:tcPr>
          <w:p w:rsidR="000234AE" w:rsidRDefault="00F02B2E">
            <w:pPr>
              <w:pStyle w:val="TableParagraph"/>
              <w:spacing w:line="268" w:lineRule="exact"/>
              <w:ind w:left="870" w:right="861"/>
              <w:jc w:val="center"/>
              <w:rPr>
                <w:rFonts w:ascii="Times New Roman" w:hAnsi="Times New Roman"/>
                <w:sz w:val="24"/>
              </w:rPr>
            </w:pPr>
            <w:r>
              <w:rPr>
                <w:rFonts w:ascii="Times New Roman" w:hAnsi="Times New Roman"/>
                <w:sz w:val="24"/>
              </w:rPr>
              <w:t>д. Бели, д. 75</w:t>
            </w:r>
          </w:p>
        </w:tc>
        <w:tc>
          <w:tcPr>
            <w:tcW w:w="2835" w:type="dxa"/>
          </w:tcPr>
          <w:p w:rsidR="000234AE" w:rsidRDefault="00F02B2E">
            <w:pPr>
              <w:pStyle w:val="TableParagraph"/>
              <w:spacing w:line="268" w:lineRule="exact"/>
              <w:ind w:left="10"/>
              <w:jc w:val="center"/>
              <w:rPr>
                <w:rFonts w:ascii="Times New Roman"/>
                <w:sz w:val="24"/>
              </w:rPr>
            </w:pPr>
            <w:r>
              <w:rPr>
                <w:rFonts w:ascii="Times New Roman"/>
                <w:w w:val="99"/>
                <w:sz w:val="24"/>
              </w:rPr>
              <w:t>-</w:t>
            </w:r>
          </w:p>
        </w:tc>
      </w:tr>
    </w:tbl>
    <w:p w:rsidR="000234AE" w:rsidRDefault="00F02B2E">
      <w:pPr>
        <w:spacing w:before="232"/>
        <w:ind w:left="1901" w:right="1682"/>
        <w:jc w:val="center"/>
        <w:rPr>
          <w:b/>
          <w:sz w:val="24"/>
        </w:rPr>
      </w:pPr>
      <w:r>
        <w:rPr>
          <w:b/>
          <w:sz w:val="24"/>
        </w:rPr>
        <w:t>Объекты административного назначения</w:t>
      </w:r>
    </w:p>
    <w:p w:rsidR="000234AE" w:rsidRDefault="000234AE">
      <w:pPr>
        <w:pStyle w:val="a3"/>
        <w:spacing w:before="8"/>
        <w:ind w:left="0"/>
        <w:jc w:val="left"/>
        <w:rPr>
          <w:b/>
          <w:sz w:val="10"/>
        </w:rPr>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56"/>
        <w:gridCol w:w="3120"/>
        <w:gridCol w:w="2837"/>
      </w:tblGrid>
      <w:tr w:rsidR="000234AE">
        <w:trPr>
          <w:trHeight w:val="378"/>
        </w:trPr>
        <w:tc>
          <w:tcPr>
            <w:tcW w:w="3656" w:type="dxa"/>
          </w:tcPr>
          <w:p w:rsidR="000234AE" w:rsidRDefault="00F02B2E">
            <w:pPr>
              <w:pStyle w:val="TableParagraph"/>
              <w:spacing w:line="251" w:lineRule="exact"/>
              <w:ind w:left="1089"/>
              <w:rPr>
                <w:rFonts w:ascii="Times New Roman" w:hAnsi="Times New Roman"/>
                <w:b/>
              </w:rPr>
            </w:pPr>
            <w:r>
              <w:rPr>
                <w:rFonts w:ascii="Times New Roman" w:hAnsi="Times New Roman"/>
                <w:b/>
              </w:rPr>
              <w:t>Наименование</w:t>
            </w:r>
          </w:p>
        </w:tc>
        <w:tc>
          <w:tcPr>
            <w:tcW w:w="3120" w:type="dxa"/>
          </w:tcPr>
          <w:p w:rsidR="000234AE" w:rsidRDefault="00F02B2E">
            <w:pPr>
              <w:pStyle w:val="TableParagraph"/>
              <w:spacing w:line="251" w:lineRule="exact"/>
              <w:ind w:left="811" w:right="806"/>
              <w:jc w:val="center"/>
              <w:rPr>
                <w:rFonts w:ascii="Times New Roman" w:hAnsi="Times New Roman"/>
                <w:b/>
              </w:rPr>
            </w:pPr>
            <w:r>
              <w:rPr>
                <w:rFonts w:ascii="Times New Roman" w:hAnsi="Times New Roman"/>
                <w:b/>
              </w:rPr>
              <w:t>Адрес</w:t>
            </w:r>
          </w:p>
        </w:tc>
        <w:tc>
          <w:tcPr>
            <w:tcW w:w="2837" w:type="dxa"/>
          </w:tcPr>
          <w:p w:rsidR="000234AE" w:rsidRDefault="00F02B2E">
            <w:pPr>
              <w:pStyle w:val="TableParagraph"/>
              <w:spacing w:line="251" w:lineRule="exact"/>
              <w:ind w:left="141" w:right="130"/>
              <w:jc w:val="center"/>
              <w:rPr>
                <w:rFonts w:ascii="Times New Roman" w:hAnsi="Times New Roman"/>
                <w:b/>
              </w:rPr>
            </w:pPr>
            <w:r>
              <w:rPr>
                <w:rFonts w:ascii="Times New Roman" w:hAnsi="Times New Roman"/>
                <w:b/>
              </w:rPr>
              <w:t>Форма собственности</w:t>
            </w:r>
          </w:p>
        </w:tc>
      </w:tr>
      <w:tr w:rsidR="000234AE">
        <w:trPr>
          <w:trHeight w:val="552"/>
        </w:trPr>
        <w:tc>
          <w:tcPr>
            <w:tcW w:w="3656" w:type="dxa"/>
          </w:tcPr>
          <w:p w:rsidR="000234AE" w:rsidRDefault="00F02B2E">
            <w:pPr>
              <w:pStyle w:val="TableParagraph"/>
              <w:spacing w:line="268" w:lineRule="exact"/>
              <w:ind w:left="782"/>
              <w:rPr>
                <w:rFonts w:ascii="Times New Roman" w:hAnsi="Times New Roman"/>
                <w:sz w:val="24"/>
              </w:rPr>
            </w:pPr>
            <w:r>
              <w:rPr>
                <w:rFonts w:ascii="Times New Roman" w:hAnsi="Times New Roman"/>
                <w:sz w:val="24"/>
              </w:rPr>
              <w:t>Администрация МО</w:t>
            </w:r>
          </w:p>
          <w:p w:rsidR="000234AE" w:rsidRDefault="00F02B2E">
            <w:pPr>
              <w:pStyle w:val="TableParagraph"/>
              <w:spacing w:line="264" w:lineRule="exact"/>
              <w:ind w:left="773"/>
              <w:rPr>
                <w:rFonts w:ascii="Times New Roman" w:hAnsi="Times New Roman"/>
                <w:sz w:val="24"/>
              </w:rPr>
            </w:pPr>
            <w:r>
              <w:rPr>
                <w:rFonts w:ascii="Times New Roman" w:hAnsi="Times New Roman"/>
                <w:sz w:val="24"/>
              </w:rPr>
              <w:t>«Сельское поселение</w:t>
            </w:r>
          </w:p>
        </w:tc>
        <w:tc>
          <w:tcPr>
            <w:tcW w:w="3120" w:type="dxa"/>
          </w:tcPr>
          <w:p w:rsidR="000234AE" w:rsidRDefault="00F02B2E">
            <w:pPr>
              <w:pStyle w:val="TableParagraph"/>
              <w:spacing w:line="247" w:lineRule="exact"/>
              <w:ind w:left="814" w:right="806"/>
              <w:jc w:val="center"/>
              <w:rPr>
                <w:rFonts w:ascii="Times New Roman" w:hAnsi="Times New Roman"/>
              </w:rPr>
            </w:pPr>
            <w:r>
              <w:rPr>
                <w:rFonts w:ascii="Times New Roman" w:hAnsi="Times New Roman"/>
              </w:rPr>
              <w:t>д. Старки, д. 64</w:t>
            </w:r>
          </w:p>
        </w:tc>
        <w:tc>
          <w:tcPr>
            <w:tcW w:w="2837" w:type="dxa"/>
          </w:tcPr>
          <w:p w:rsidR="000234AE" w:rsidRDefault="00F02B2E">
            <w:pPr>
              <w:pStyle w:val="TableParagraph"/>
              <w:spacing w:line="271" w:lineRule="exact"/>
              <w:ind w:left="141" w:right="134"/>
              <w:jc w:val="center"/>
              <w:rPr>
                <w:rFonts w:ascii="Times New Roman" w:hAnsi="Times New Roman"/>
                <w:sz w:val="24"/>
              </w:rPr>
            </w:pPr>
            <w:r>
              <w:rPr>
                <w:rFonts w:ascii="Times New Roman" w:hAnsi="Times New Roman"/>
                <w:sz w:val="24"/>
              </w:rPr>
              <w:t>муниципальная</w:t>
            </w:r>
          </w:p>
        </w:tc>
      </w:tr>
    </w:tbl>
    <w:p w:rsidR="000234AE" w:rsidRDefault="000234AE">
      <w:pPr>
        <w:spacing w:line="271" w:lineRule="exact"/>
        <w:jc w:val="center"/>
        <w:rPr>
          <w:sz w:val="24"/>
        </w:rPr>
        <w:sectPr w:rsidR="000234AE">
          <w:pgSz w:w="11910" w:h="16840"/>
          <w:pgMar w:top="640" w:right="140" w:bottom="280" w:left="460" w:header="720" w:footer="720" w:gutter="0"/>
          <w:cols w:space="720"/>
        </w:sectPr>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56"/>
        <w:gridCol w:w="3120"/>
        <w:gridCol w:w="2837"/>
      </w:tblGrid>
      <w:tr w:rsidR="000234AE">
        <w:trPr>
          <w:trHeight w:val="275"/>
        </w:trPr>
        <w:tc>
          <w:tcPr>
            <w:tcW w:w="3656" w:type="dxa"/>
          </w:tcPr>
          <w:p w:rsidR="000234AE" w:rsidRDefault="00F02B2E">
            <w:pPr>
              <w:pStyle w:val="TableParagraph"/>
              <w:spacing w:line="256" w:lineRule="exact"/>
              <w:ind w:left="883"/>
              <w:rPr>
                <w:rFonts w:ascii="Times New Roman" w:hAnsi="Times New Roman"/>
                <w:sz w:val="24"/>
              </w:rPr>
            </w:pPr>
            <w:r>
              <w:rPr>
                <w:rFonts w:ascii="Times New Roman" w:hAnsi="Times New Roman"/>
                <w:sz w:val="24"/>
              </w:rPr>
              <w:lastRenderedPageBreak/>
              <w:t>«Деревня Старки»</w:t>
            </w:r>
          </w:p>
        </w:tc>
        <w:tc>
          <w:tcPr>
            <w:tcW w:w="3120" w:type="dxa"/>
          </w:tcPr>
          <w:p w:rsidR="000234AE" w:rsidRDefault="000234AE">
            <w:pPr>
              <w:pStyle w:val="TableParagraph"/>
              <w:ind w:left="0"/>
              <w:rPr>
                <w:rFonts w:ascii="Times New Roman"/>
                <w:sz w:val="20"/>
              </w:rPr>
            </w:pPr>
          </w:p>
        </w:tc>
        <w:tc>
          <w:tcPr>
            <w:tcW w:w="2837" w:type="dxa"/>
          </w:tcPr>
          <w:p w:rsidR="000234AE" w:rsidRDefault="000234AE">
            <w:pPr>
              <w:pStyle w:val="TableParagraph"/>
              <w:ind w:left="0"/>
              <w:rPr>
                <w:rFonts w:ascii="Times New Roman"/>
                <w:sz w:val="20"/>
              </w:rPr>
            </w:pPr>
          </w:p>
        </w:tc>
      </w:tr>
    </w:tbl>
    <w:p w:rsidR="000234AE" w:rsidRDefault="000234AE">
      <w:pPr>
        <w:pStyle w:val="a3"/>
        <w:spacing w:before="4"/>
        <w:ind w:left="0"/>
        <w:jc w:val="left"/>
        <w:rPr>
          <w:b/>
          <w:sz w:val="12"/>
        </w:rPr>
      </w:pPr>
    </w:p>
    <w:p w:rsidR="000234AE" w:rsidRDefault="00F02B2E">
      <w:pPr>
        <w:spacing w:before="90"/>
        <w:ind w:left="1904" w:right="1682"/>
        <w:jc w:val="center"/>
        <w:rPr>
          <w:b/>
          <w:sz w:val="24"/>
        </w:rPr>
      </w:pPr>
      <w:r>
        <w:rPr>
          <w:b/>
          <w:sz w:val="24"/>
        </w:rPr>
        <w:t>Объекты торговли</w:t>
      </w:r>
    </w:p>
    <w:p w:rsidR="000234AE" w:rsidRDefault="000234AE">
      <w:pPr>
        <w:pStyle w:val="a3"/>
        <w:spacing w:before="8"/>
        <w:ind w:left="0"/>
        <w:jc w:val="left"/>
        <w:rPr>
          <w:b/>
          <w:sz w:val="10"/>
        </w:rPr>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85"/>
        <w:gridCol w:w="4429"/>
      </w:tblGrid>
      <w:tr w:rsidR="000234AE">
        <w:trPr>
          <w:trHeight w:val="381"/>
        </w:trPr>
        <w:tc>
          <w:tcPr>
            <w:tcW w:w="5185" w:type="dxa"/>
          </w:tcPr>
          <w:p w:rsidR="000234AE" w:rsidRDefault="00F02B2E">
            <w:pPr>
              <w:pStyle w:val="TableParagraph"/>
              <w:spacing w:line="251" w:lineRule="exact"/>
              <w:ind w:left="1835" w:right="1827"/>
              <w:jc w:val="center"/>
              <w:rPr>
                <w:rFonts w:ascii="Times New Roman" w:hAnsi="Times New Roman"/>
                <w:b/>
              </w:rPr>
            </w:pPr>
            <w:r>
              <w:rPr>
                <w:rFonts w:ascii="Times New Roman" w:hAnsi="Times New Roman"/>
                <w:b/>
              </w:rPr>
              <w:t>Наименование</w:t>
            </w:r>
          </w:p>
        </w:tc>
        <w:tc>
          <w:tcPr>
            <w:tcW w:w="4429" w:type="dxa"/>
          </w:tcPr>
          <w:p w:rsidR="000234AE" w:rsidRDefault="00F02B2E">
            <w:pPr>
              <w:pStyle w:val="TableParagraph"/>
              <w:spacing w:line="251" w:lineRule="exact"/>
              <w:ind w:left="1899" w:right="1892"/>
              <w:jc w:val="center"/>
              <w:rPr>
                <w:rFonts w:ascii="Times New Roman" w:hAnsi="Times New Roman"/>
                <w:b/>
              </w:rPr>
            </w:pPr>
            <w:r>
              <w:rPr>
                <w:rFonts w:ascii="Times New Roman" w:hAnsi="Times New Roman"/>
                <w:b/>
              </w:rPr>
              <w:t>Адрес</w:t>
            </w:r>
          </w:p>
        </w:tc>
      </w:tr>
      <w:tr w:rsidR="000234AE">
        <w:trPr>
          <w:trHeight w:val="316"/>
        </w:trPr>
        <w:tc>
          <w:tcPr>
            <w:tcW w:w="5185" w:type="dxa"/>
          </w:tcPr>
          <w:p w:rsidR="000234AE" w:rsidRDefault="00F02B2E">
            <w:pPr>
              <w:pStyle w:val="TableParagraph"/>
              <w:spacing w:line="270" w:lineRule="exact"/>
              <w:ind w:left="1834" w:right="1827"/>
              <w:jc w:val="center"/>
              <w:rPr>
                <w:rFonts w:ascii="Times New Roman" w:hAnsi="Times New Roman"/>
                <w:sz w:val="24"/>
              </w:rPr>
            </w:pPr>
            <w:r>
              <w:rPr>
                <w:rFonts w:ascii="Times New Roman" w:hAnsi="Times New Roman"/>
                <w:sz w:val="24"/>
              </w:rPr>
              <w:t>Магазин</w:t>
            </w:r>
          </w:p>
        </w:tc>
        <w:tc>
          <w:tcPr>
            <w:tcW w:w="4429" w:type="dxa"/>
          </w:tcPr>
          <w:p w:rsidR="000234AE" w:rsidRDefault="00F02B2E">
            <w:pPr>
              <w:pStyle w:val="TableParagraph"/>
              <w:spacing w:line="270" w:lineRule="exact"/>
              <w:ind w:left="0" w:right="1410"/>
              <w:jc w:val="right"/>
              <w:rPr>
                <w:rFonts w:ascii="Times New Roman" w:hAnsi="Times New Roman"/>
                <w:sz w:val="24"/>
              </w:rPr>
            </w:pPr>
            <w:r>
              <w:rPr>
                <w:rFonts w:ascii="Times New Roman" w:hAnsi="Times New Roman"/>
                <w:sz w:val="24"/>
              </w:rPr>
              <w:t>д. Старки, д. 71</w:t>
            </w:r>
          </w:p>
        </w:tc>
      </w:tr>
      <w:tr w:rsidR="000234AE">
        <w:trPr>
          <w:trHeight w:val="316"/>
        </w:trPr>
        <w:tc>
          <w:tcPr>
            <w:tcW w:w="5185" w:type="dxa"/>
          </w:tcPr>
          <w:p w:rsidR="000234AE" w:rsidRDefault="00F02B2E">
            <w:pPr>
              <w:pStyle w:val="TableParagraph"/>
              <w:spacing w:line="270" w:lineRule="exact"/>
              <w:ind w:left="1834" w:right="1827"/>
              <w:jc w:val="center"/>
              <w:rPr>
                <w:rFonts w:ascii="Times New Roman" w:hAnsi="Times New Roman"/>
                <w:sz w:val="24"/>
              </w:rPr>
            </w:pPr>
            <w:r>
              <w:rPr>
                <w:rFonts w:ascii="Times New Roman" w:hAnsi="Times New Roman"/>
                <w:sz w:val="24"/>
              </w:rPr>
              <w:t>Магазин</w:t>
            </w:r>
          </w:p>
        </w:tc>
        <w:tc>
          <w:tcPr>
            <w:tcW w:w="4429" w:type="dxa"/>
          </w:tcPr>
          <w:p w:rsidR="000234AE" w:rsidRDefault="00F02B2E">
            <w:pPr>
              <w:pStyle w:val="TableParagraph"/>
              <w:spacing w:line="270" w:lineRule="exact"/>
              <w:ind w:left="0" w:right="1352"/>
              <w:jc w:val="right"/>
              <w:rPr>
                <w:rFonts w:ascii="Times New Roman" w:hAnsi="Times New Roman"/>
                <w:sz w:val="24"/>
              </w:rPr>
            </w:pPr>
            <w:r>
              <w:rPr>
                <w:rFonts w:ascii="Times New Roman" w:hAnsi="Times New Roman"/>
                <w:sz w:val="24"/>
              </w:rPr>
              <w:t>д. Старки, д. 100</w:t>
            </w:r>
          </w:p>
        </w:tc>
      </w:tr>
    </w:tbl>
    <w:p w:rsidR="000234AE" w:rsidRDefault="000234AE">
      <w:pPr>
        <w:pStyle w:val="a3"/>
        <w:spacing w:before="1"/>
        <w:ind w:left="0"/>
        <w:jc w:val="left"/>
        <w:rPr>
          <w:b/>
          <w:sz w:val="34"/>
        </w:rPr>
      </w:pPr>
    </w:p>
    <w:p w:rsidR="000234AE" w:rsidRDefault="00F02B2E">
      <w:pPr>
        <w:ind w:left="1899" w:right="1682"/>
        <w:jc w:val="center"/>
        <w:rPr>
          <w:b/>
          <w:sz w:val="24"/>
        </w:rPr>
      </w:pPr>
      <w:r>
        <w:rPr>
          <w:b/>
          <w:sz w:val="24"/>
        </w:rPr>
        <w:t>Объекты производственного назначения</w:t>
      </w:r>
    </w:p>
    <w:p w:rsidR="000234AE" w:rsidRDefault="000234AE">
      <w:pPr>
        <w:pStyle w:val="a3"/>
        <w:spacing w:before="9"/>
        <w:ind w:left="0"/>
        <w:jc w:val="left"/>
        <w:rPr>
          <w:b/>
          <w:sz w:val="10"/>
        </w:rPr>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00"/>
        <w:gridCol w:w="4115"/>
      </w:tblGrid>
      <w:tr w:rsidR="000234AE">
        <w:trPr>
          <w:trHeight w:val="381"/>
        </w:trPr>
        <w:tc>
          <w:tcPr>
            <w:tcW w:w="5500" w:type="dxa"/>
          </w:tcPr>
          <w:p w:rsidR="000234AE" w:rsidRDefault="00F02B2E">
            <w:pPr>
              <w:pStyle w:val="TableParagraph"/>
              <w:spacing w:before="1"/>
              <w:ind w:left="148" w:right="143"/>
              <w:jc w:val="center"/>
              <w:rPr>
                <w:rFonts w:ascii="Times New Roman" w:hAnsi="Times New Roman"/>
                <w:b/>
              </w:rPr>
            </w:pPr>
            <w:r>
              <w:rPr>
                <w:rFonts w:ascii="Times New Roman" w:hAnsi="Times New Roman"/>
                <w:b/>
              </w:rPr>
              <w:t>Наименование</w:t>
            </w:r>
          </w:p>
        </w:tc>
        <w:tc>
          <w:tcPr>
            <w:tcW w:w="4115" w:type="dxa"/>
          </w:tcPr>
          <w:p w:rsidR="000234AE" w:rsidRDefault="00F02B2E">
            <w:pPr>
              <w:pStyle w:val="TableParagraph"/>
              <w:spacing w:before="1"/>
              <w:ind w:left="1141" w:right="1133"/>
              <w:jc w:val="center"/>
              <w:rPr>
                <w:rFonts w:ascii="Times New Roman" w:hAnsi="Times New Roman"/>
                <w:b/>
              </w:rPr>
            </w:pPr>
            <w:r>
              <w:rPr>
                <w:rFonts w:ascii="Times New Roman" w:hAnsi="Times New Roman"/>
                <w:b/>
              </w:rPr>
              <w:t>Адрес</w:t>
            </w:r>
          </w:p>
        </w:tc>
      </w:tr>
      <w:tr w:rsidR="000234AE">
        <w:trPr>
          <w:trHeight w:val="275"/>
        </w:trPr>
        <w:tc>
          <w:tcPr>
            <w:tcW w:w="5500" w:type="dxa"/>
          </w:tcPr>
          <w:p w:rsidR="000234AE" w:rsidRDefault="00F02B2E">
            <w:pPr>
              <w:pStyle w:val="TableParagraph"/>
              <w:spacing w:line="256" w:lineRule="exact"/>
              <w:ind w:left="150" w:right="143"/>
              <w:jc w:val="center"/>
              <w:rPr>
                <w:rFonts w:ascii="Times New Roman" w:hAnsi="Times New Roman"/>
                <w:sz w:val="24"/>
              </w:rPr>
            </w:pPr>
            <w:r>
              <w:rPr>
                <w:rFonts w:ascii="Times New Roman" w:hAnsi="Times New Roman"/>
                <w:sz w:val="24"/>
              </w:rPr>
              <w:t>Объект сельскохозяйственного назначения (КФХ)</w:t>
            </w:r>
          </w:p>
        </w:tc>
        <w:tc>
          <w:tcPr>
            <w:tcW w:w="4115" w:type="dxa"/>
          </w:tcPr>
          <w:p w:rsidR="000234AE" w:rsidRDefault="00F02B2E">
            <w:pPr>
              <w:pStyle w:val="TableParagraph"/>
              <w:spacing w:line="256" w:lineRule="exact"/>
              <w:ind w:left="1141" w:right="1134"/>
              <w:jc w:val="center"/>
              <w:rPr>
                <w:rFonts w:ascii="Times New Roman" w:hAnsi="Times New Roman"/>
                <w:sz w:val="24"/>
              </w:rPr>
            </w:pPr>
            <w:r>
              <w:rPr>
                <w:rFonts w:ascii="Times New Roman" w:hAnsi="Times New Roman"/>
                <w:sz w:val="24"/>
              </w:rPr>
              <w:t>д. Старое Уткино</w:t>
            </w:r>
          </w:p>
        </w:tc>
      </w:tr>
      <w:tr w:rsidR="000234AE">
        <w:trPr>
          <w:trHeight w:val="275"/>
        </w:trPr>
        <w:tc>
          <w:tcPr>
            <w:tcW w:w="5500" w:type="dxa"/>
          </w:tcPr>
          <w:p w:rsidR="000234AE" w:rsidRDefault="00F02B2E">
            <w:pPr>
              <w:pStyle w:val="TableParagraph"/>
              <w:spacing w:line="256" w:lineRule="exact"/>
              <w:ind w:left="150" w:right="143"/>
              <w:jc w:val="center"/>
              <w:rPr>
                <w:rFonts w:ascii="Times New Roman" w:hAnsi="Times New Roman"/>
                <w:sz w:val="24"/>
              </w:rPr>
            </w:pPr>
            <w:r>
              <w:rPr>
                <w:rFonts w:ascii="Times New Roman" w:hAnsi="Times New Roman"/>
                <w:sz w:val="24"/>
              </w:rPr>
              <w:t>Объект сельскохозяйственного назначения (КФХ)</w:t>
            </w:r>
          </w:p>
        </w:tc>
        <w:tc>
          <w:tcPr>
            <w:tcW w:w="4115" w:type="dxa"/>
          </w:tcPr>
          <w:p w:rsidR="000234AE" w:rsidRDefault="00F02B2E">
            <w:pPr>
              <w:pStyle w:val="TableParagraph"/>
              <w:spacing w:line="256" w:lineRule="exact"/>
              <w:ind w:left="1141" w:right="1134"/>
              <w:jc w:val="center"/>
              <w:rPr>
                <w:rFonts w:ascii="Times New Roman" w:hAnsi="Times New Roman"/>
                <w:sz w:val="24"/>
              </w:rPr>
            </w:pPr>
            <w:r>
              <w:rPr>
                <w:rFonts w:ascii="Times New Roman" w:hAnsi="Times New Roman"/>
                <w:sz w:val="24"/>
              </w:rPr>
              <w:t>д. Бели</w:t>
            </w:r>
          </w:p>
        </w:tc>
      </w:tr>
    </w:tbl>
    <w:p w:rsidR="000234AE" w:rsidRDefault="000234AE">
      <w:pPr>
        <w:pStyle w:val="a3"/>
        <w:ind w:left="0"/>
        <w:jc w:val="left"/>
        <w:rPr>
          <w:b/>
          <w:sz w:val="26"/>
        </w:rPr>
      </w:pPr>
    </w:p>
    <w:p w:rsidR="000234AE" w:rsidRDefault="000234AE">
      <w:pPr>
        <w:pStyle w:val="a3"/>
        <w:spacing w:before="9"/>
        <w:ind w:left="0"/>
        <w:jc w:val="left"/>
        <w:rPr>
          <w:b/>
        </w:rPr>
      </w:pPr>
    </w:p>
    <w:p w:rsidR="000234AE" w:rsidRDefault="00F02B2E">
      <w:pPr>
        <w:ind w:left="1898" w:right="1682"/>
        <w:jc w:val="center"/>
        <w:rPr>
          <w:b/>
          <w:sz w:val="30"/>
        </w:rPr>
      </w:pPr>
      <w:r>
        <w:rPr>
          <w:b/>
          <w:sz w:val="30"/>
        </w:rPr>
        <w:t>ЧАСТЬ II. ГРАДОСТРОИТЕЛЬНЫЕ РЕГЛАМЕНТЫ</w:t>
      </w:r>
    </w:p>
    <w:p w:rsidR="000234AE" w:rsidRDefault="00F02B2E">
      <w:pPr>
        <w:pStyle w:val="2"/>
        <w:spacing w:before="242" w:line="298" w:lineRule="exact"/>
        <w:ind w:left="1360" w:right="1682"/>
        <w:jc w:val="center"/>
      </w:pPr>
      <w:r>
        <w:t>РАЗДЕЛ 7. ГРАДОСТРОИТЕЛЬНЫЕ РЕГЛАМЕНТЫ</w:t>
      </w:r>
    </w:p>
    <w:p w:rsidR="000234AE" w:rsidRDefault="00F02B2E">
      <w:pPr>
        <w:spacing w:line="298" w:lineRule="exact"/>
        <w:ind w:left="800"/>
        <w:rPr>
          <w:b/>
          <w:sz w:val="26"/>
        </w:rPr>
      </w:pPr>
      <w:r>
        <w:rPr>
          <w:b/>
          <w:sz w:val="26"/>
        </w:rPr>
        <w:t>Статья 23. Градостроительные регламенты и их применение</w:t>
      </w:r>
    </w:p>
    <w:p w:rsidR="000234AE" w:rsidRDefault="000234AE">
      <w:pPr>
        <w:pStyle w:val="a3"/>
        <w:spacing w:before="2"/>
        <w:ind w:left="0"/>
        <w:jc w:val="left"/>
        <w:rPr>
          <w:b/>
          <w:sz w:val="27"/>
        </w:rPr>
      </w:pPr>
    </w:p>
    <w:p w:rsidR="000234AE" w:rsidRDefault="00F02B2E">
      <w:pPr>
        <w:pStyle w:val="a3"/>
        <w:spacing w:line="276" w:lineRule="auto"/>
        <w:ind w:left="260" w:right="582" w:firstLine="626"/>
      </w:pPr>
      <w:proofErr w:type="gramStart"/>
      <w:r>
        <w:t>Решения по землепользованию и застройке принимаются на основании положений о территориальном планировании, содержащихся в документах территориального планирования,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территориальной зоне земельные участки и объекты капитального строительства независимо от форм собственности.</w:t>
      </w:r>
      <w:proofErr w:type="gramEnd"/>
    </w:p>
    <w:p w:rsidR="000234AE" w:rsidRDefault="00F02B2E">
      <w:pPr>
        <w:pStyle w:val="a4"/>
        <w:numPr>
          <w:ilvl w:val="0"/>
          <w:numId w:val="36"/>
        </w:numPr>
        <w:tabs>
          <w:tab w:val="left" w:pos="1072"/>
        </w:tabs>
        <w:ind w:right="582" w:firstLine="540"/>
        <w:jc w:val="both"/>
        <w:rPr>
          <w:sz w:val="24"/>
        </w:rPr>
      </w:pPr>
      <w:r>
        <w:rPr>
          <w:sz w:val="24"/>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w:t>
      </w:r>
      <w:r>
        <w:rPr>
          <w:spacing w:val="-6"/>
          <w:sz w:val="24"/>
        </w:rPr>
        <w:t xml:space="preserve"> </w:t>
      </w:r>
      <w:r>
        <w:rPr>
          <w:sz w:val="24"/>
        </w:rPr>
        <w:t>строительства.</w:t>
      </w:r>
    </w:p>
    <w:p w:rsidR="000234AE" w:rsidRDefault="00F02B2E">
      <w:pPr>
        <w:pStyle w:val="a4"/>
        <w:numPr>
          <w:ilvl w:val="0"/>
          <w:numId w:val="36"/>
        </w:numPr>
        <w:tabs>
          <w:tab w:val="left" w:pos="1041"/>
        </w:tabs>
        <w:spacing w:line="274" w:lineRule="exact"/>
        <w:ind w:left="1040" w:hanging="241"/>
        <w:jc w:val="both"/>
        <w:rPr>
          <w:sz w:val="24"/>
        </w:rPr>
      </w:pPr>
      <w:r>
        <w:rPr>
          <w:sz w:val="24"/>
        </w:rPr>
        <w:t>Градостроительные регламенты устанавливаются с</w:t>
      </w:r>
      <w:r>
        <w:rPr>
          <w:spacing w:val="1"/>
          <w:sz w:val="24"/>
        </w:rPr>
        <w:t xml:space="preserve"> </w:t>
      </w:r>
      <w:r>
        <w:rPr>
          <w:sz w:val="24"/>
        </w:rPr>
        <w:t>учетом:</w:t>
      </w:r>
    </w:p>
    <w:p w:rsidR="000234AE" w:rsidRDefault="00F02B2E">
      <w:pPr>
        <w:pStyle w:val="a4"/>
        <w:numPr>
          <w:ilvl w:val="0"/>
          <w:numId w:val="35"/>
        </w:numPr>
        <w:tabs>
          <w:tab w:val="left" w:pos="1089"/>
        </w:tabs>
        <w:ind w:right="587" w:firstLine="540"/>
        <w:jc w:val="both"/>
        <w:rPr>
          <w:sz w:val="24"/>
        </w:rPr>
      </w:pPr>
      <w:r>
        <w:rPr>
          <w:sz w:val="24"/>
        </w:rPr>
        <w:t>фактического использования земельных участков и объектов капитального строительства в границах территориальной</w:t>
      </w:r>
      <w:r>
        <w:rPr>
          <w:spacing w:val="1"/>
          <w:sz w:val="24"/>
        </w:rPr>
        <w:t xml:space="preserve"> </w:t>
      </w:r>
      <w:r>
        <w:rPr>
          <w:sz w:val="24"/>
        </w:rPr>
        <w:t>зоны;</w:t>
      </w:r>
    </w:p>
    <w:p w:rsidR="000234AE" w:rsidRDefault="00F02B2E">
      <w:pPr>
        <w:pStyle w:val="a4"/>
        <w:numPr>
          <w:ilvl w:val="0"/>
          <w:numId w:val="35"/>
        </w:numPr>
        <w:tabs>
          <w:tab w:val="left" w:pos="1190"/>
        </w:tabs>
        <w:ind w:right="583" w:firstLine="540"/>
        <w:jc w:val="both"/>
        <w:rPr>
          <w:sz w:val="24"/>
        </w:rPr>
      </w:pPr>
      <w:r>
        <w:rPr>
          <w:sz w:val="24"/>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0234AE" w:rsidRDefault="00F02B2E">
      <w:pPr>
        <w:pStyle w:val="a4"/>
        <w:numPr>
          <w:ilvl w:val="0"/>
          <w:numId w:val="35"/>
        </w:numPr>
        <w:tabs>
          <w:tab w:val="left" w:pos="1233"/>
        </w:tabs>
        <w:ind w:right="585" w:firstLine="540"/>
        <w:jc w:val="both"/>
        <w:rPr>
          <w:sz w:val="24"/>
        </w:rPr>
      </w:pPr>
      <w:r>
        <w:rPr>
          <w:sz w:val="24"/>
        </w:rPr>
        <w:t>функциональных зон и характеристик их планируемого развития, определенных документами территориального планирования муниципальных</w:t>
      </w:r>
      <w:r>
        <w:rPr>
          <w:spacing w:val="-8"/>
          <w:sz w:val="24"/>
        </w:rPr>
        <w:t xml:space="preserve"> </w:t>
      </w:r>
      <w:r>
        <w:rPr>
          <w:sz w:val="24"/>
        </w:rPr>
        <w:t>образований;</w:t>
      </w:r>
    </w:p>
    <w:p w:rsidR="000234AE" w:rsidRDefault="00F02B2E">
      <w:pPr>
        <w:pStyle w:val="a4"/>
        <w:numPr>
          <w:ilvl w:val="0"/>
          <w:numId w:val="35"/>
        </w:numPr>
        <w:tabs>
          <w:tab w:val="left" w:pos="1061"/>
        </w:tabs>
        <w:ind w:left="1060" w:hanging="261"/>
        <w:jc w:val="both"/>
        <w:rPr>
          <w:sz w:val="24"/>
        </w:rPr>
      </w:pPr>
      <w:r>
        <w:rPr>
          <w:sz w:val="24"/>
        </w:rPr>
        <w:t>видов территориальных зон;</w:t>
      </w:r>
    </w:p>
    <w:p w:rsidR="000234AE" w:rsidRDefault="00F02B2E">
      <w:pPr>
        <w:pStyle w:val="a4"/>
        <w:numPr>
          <w:ilvl w:val="0"/>
          <w:numId w:val="35"/>
        </w:numPr>
        <w:tabs>
          <w:tab w:val="left" w:pos="1091"/>
        </w:tabs>
        <w:ind w:right="583" w:firstLine="540"/>
        <w:jc w:val="both"/>
        <w:rPr>
          <w:sz w:val="24"/>
        </w:rPr>
      </w:pPr>
      <w:r>
        <w:rPr>
          <w:sz w:val="24"/>
        </w:rPr>
        <w:t>требований охраны объектов культурного наследия, а также особо охраняемых природных территорий, иных природных</w:t>
      </w:r>
      <w:r>
        <w:rPr>
          <w:spacing w:val="-1"/>
          <w:sz w:val="24"/>
        </w:rPr>
        <w:t xml:space="preserve"> </w:t>
      </w:r>
      <w:r>
        <w:rPr>
          <w:sz w:val="24"/>
        </w:rPr>
        <w:t>объектов.</w:t>
      </w:r>
    </w:p>
    <w:p w:rsidR="000234AE" w:rsidRDefault="00F02B2E">
      <w:pPr>
        <w:pStyle w:val="a4"/>
        <w:numPr>
          <w:ilvl w:val="0"/>
          <w:numId w:val="36"/>
        </w:numPr>
        <w:tabs>
          <w:tab w:val="left" w:pos="1062"/>
        </w:tabs>
        <w:ind w:right="580" w:firstLine="540"/>
        <w:jc w:val="both"/>
        <w:rPr>
          <w:sz w:val="24"/>
        </w:rPr>
      </w:pPr>
      <w:r>
        <w:rPr>
          <w:sz w:val="24"/>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w:t>
      </w:r>
      <w:r>
        <w:rPr>
          <w:spacing w:val="-6"/>
          <w:sz w:val="24"/>
        </w:rPr>
        <w:t xml:space="preserve"> </w:t>
      </w:r>
      <w:r>
        <w:rPr>
          <w:sz w:val="24"/>
        </w:rPr>
        <w:t>зонирования.</w:t>
      </w:r>
    </w:p>
    <w:p w:rsidR="000234AE" w:rsidRDefault="00F02B2E">
      <w:pPr>
        <w:pStyle w:val="a4"/>
        <w:numPr>
          <w:ilvl w:val="0"/>
          <w:numId w:val="36"/>
        </w:numPr>
        <w:tabs>
          <w:tab w:val="left" w:pos="1041"/>
        </w:tabs>
        <w:spacing w:before="1"/>
        <w:ind w:left="1040" w:hanging="241"/>
        <w:jc w:val="both"/>
        <w:rPr>
          <w:sz w:val="24"/>
        </w:rPr>
      </w:pPr>
      <w:r>
        <w:rPr>
          <w:sz w:val="24"/>
        </w:rPr>
        <w:t>Действие градостроительного регламента не распространяется на земельные</w:t>
      </w:r>
      <w:r>
        <w:rPr>
          <w:spacing w:val="-8"/>
          <w:sz w:val="24"/>
        </w:rPr>
        <w:t xml:space="preserve"> </w:t>
      </w:r>
      <w:r>
        <w:rPr>
          <w:sz w:val="24"/>
        </w:rPr>
        <w:t>участки:</w:t>
      </w:r>
    </w:p>
    <w:p w:rsidR="000234AE" w:rsidRDefault="00F02B2E">
      <w:pPr>
        <w:pStyle w:val="a4"/>
        <w:numPr>
          <w:ilvl w:val="0"/>
          <w:numId w:val="34"/>
        </w:numPr>
        <w:tabs>
          <w:tab w:val="left" w:pos="1106"/>
        </w:tabs>
        <w:ind w:right="579" w:firstLine="540"/>
        <w:jc w:val="both"/>
        <w:rPr>
          <w:sz w:val="24"/>
        </w:rPr>
      </w:pPr>
      <w:proofErr w:type="gramStart"/>
      <w:r>
        <w:rPr>
          <w:sz w:val="24"/>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r>
        <w:rPr>
          <w:spacing w:val="-30"/>
          <w:sz w:val="24"/>
        </w:rPr>
        <w:t xml:space="preserve"> </w:t>
      </w:r>
      <w:r>
        <w:rPr>
          <w:sz w:val="24"/>
        </w:rPr>
        <w:t>наследия;</w:t>
      </w:r>
      <w:proofErr w:type="gramEnd"/>
    </w:p>
    <w:p w:rsidR="000234AE" w:rsidRDefault="00F02B2E">
      <w:pPr>
        <w:pStyle w:val="a4"/>
        <w:numPr>
          <w:ilvl w:val="0"/>
          <w:numId w:val="34"/>
        </w:numPr>
        <w:tabs>
          <w:tab w:val="left" w:pos="1061"/>
        </w:tabs>
        <w:ind w:left="1060" w:hanging="261"/>
        <w:jc w:val="both"/>
        <w:rPr>
          <w:sz w:val="24"/>
        </w:rPr>
      </w:pPr>
      <w:r>
        <w:rPr>
          <w:sz w:val="24"/>
        </w:rPr>
        <w:t>в границах территорий общего</w:t>
      </w:r>
      <w:r>
        <w:rPr>
          <w:spacing w:val="1"/>
          <w:sz w:val="24"/>
        </w:rPr>
        <w:t xml:space="preserve"> </w:t>
      </w:r>
      <w:r>
        <w:rPr>
          <w:sz w:val="24"/>
        </w:rPr>
        <w:t>пользования;</w:t>
      </w:r>
    </w:p>
    <w:p w:rsidR="000234AE" w:rsidRDefault="00F02B2E">
      <w:pPr>
        <w:pStyle w:val="a4"/>
        <w:numPr>
          <w:ilvl w:val="0"/>
          <w:numId w:val="34"/>
        </w:numPr>
        <w:tabs>
          <w:tab w:val="left" w:pos="1192"/>
        </w:tabs>
        <w:ind w:right="585" w:firstLine="540"/>
        <w:jc w:val="both"/>
        <w:rPr>
          <w:sz w:val="24"/>
        </w:rPr>
      </w:pPr>
      <w:proofErr w:type="gramStart"/>
      <w:r>
        <w:rPr>
          <w:sz w:val="24"/>
        </w:rPr>
        <w:t>предназначенные для размещения линейных объектов и (или) занятые линейными объектами;</w:t>
      </w:r>
      <w:proofErr w:type="gramEnd"/>
    </w:p>
    <w:p w:rsidR="000234AE" w:rsidRDefault="000234AE">
      <w:pPr>
        <w:jc w:val="both"/>
        <w:rPr>
          <w:sz w:val="24"/>
        </w:rPr>
        <w:sectPr w:rsidR="000234AE">
          <w:pgSz w:w="11910" w:h="16840"/>
          <w:pgMar w:top="700" w:right="140" w:bottom="280" w:left="460" w:header="720" w:footer="720" w:gutter="0"/>
          <w:cols w:space="720"/>
        </w:sectPr>
      </w:pPr>
    </w:p>
    <w:p w:rsidR="000234AE" w:rsidRDefault="00F02B2E">
      <w:pPr>
        <w:pStyle w:val="a4"/>
        <w:numPr>
          <w:ilvl w:val="0"/>
          <w:numId w:val="34"/>
        </w:numPr>
        <w:tabs>
          <w:tab w:val="left" w:pos="1061"/>
        </w:tabs>
        <w:spacing w:before="73"/>
        <w:ind w:left="1060" w:hanging="261"/>
        <w:jc w:val="both"/>
        <w:rPr>
          <w:sz w:val="24"/>
        </w:rPr>
      </w:pPr>
      <w:proofErr w:type="gramStart"/>
      <w:r>
        <w:rPr>
          <w:sz w:val="24"/>
        </w:rPr>
        <w:lastRenderedPageBreak/>
        <w:t>предоставленные для добычи полезных</w:t>
      </w:r>
      <w:r>
        <w:rPr>
          <w:spacing w:val="-2"/>
          <w:sz w:val="24"/>
        </w:rPr>
        <w:t xml:space="preserve"> </w:t>
      </w:r>
      <w:r>
        <w:rPr>
          <w:sz w:val="24"/>
        </w:rPr>
        <w:t>ископаемых.</w:t>
      </w:r>
      <w:proofErr w:type="gramEnd"/>
    </w:p>
    <w:p w:rsidR="000234AE" w:rsidRDefault="00F02B2E">
      <w:pPr>
        <w:pStyle w:val="a4"/>
        <w:numPr>
          <w:ilvl w:val="0"/>
          <w:numId w:val="36"/>
        </w:numPr>
        <w:tabs>
          <w:tab w:val="left" w:pos="1055"/>
        </w:tabs>
        <w:ind w:right="583" w:firstLine="540"/>
        <w:jc w:val="both"/>
        <w:rPr>
          <w:sz w:val="24"/>
        </w:rPr>
      </w:pPr>
      <w:r>
        <w:rPr>
          <w:sz w:val="24"/>
        </w:rPr>
        <w:t>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w:t>
      </w:r>
      <w:r>
        <w:rPr>
          <w:spacing w:val="-1"/>
          <w:sz w:val="24"/>
        </w:rPr>
        <w:t xml:space="preserve"> </w:t>
      </w:r>
      <w:r>
        <w:rPr>
          <w:sz w:val="24"/>
        </w:rPr>
        <w:t>Федерации.</w:t>
      </w:r>
    </w:p>
    <w:p w:rsidR="000234AE" w:rsidRDefault="00F02B2E">
      <w:pPr>
        <w:pStyle w:val="a4"/>
        <w:numPr>
          <w:ilvl w:val="0"/>
          <w:numId w:val="36"/>
        </w:numPr>
        <w:tabs>
          <w:tab w:val="left" w:pos="1120"/>
        </w:tabs>
        <w:spacing w:before="1"/>
        <w:ind w:right="574" w:firstLine="540"/>
        <w:jc w:val="both"/>
        <w:rPr>
          <w:sz w:val="24"/>
        </w:rPr>
      </w:pPr>
      <w:r>
        <w:rPr>
          <w:sz w:val="24"/>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0234AE" w:rsidRDefault="00F02B2E">
      <w:pPr>
        <w:pStyle w:val="a4"/>
        <w:numPr>
          <w:ilvl w:val="1"/>
          <w:numId w:val="36"/>
        </w:numPr>
        <w:tabs>
          <w:tab w:val="left" w:pos="1322"/>
        </w:tabs>
        <w:ind w:right="581" w:firstLine="540"/>
        <w:jc w:val="both"/>
        <w:rPr>
          <w:sz w:val="24"/>
        </w:rPr>
      </w:pPr>
      <w:proofErr w:type="gramStart"/>
      <w:r>
        <w:rPr>
          <w:sz w:val="24"/>
        </w:rPr>
        <w:t>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w:t>
      </w:r>
      <w:proofErr w:type="gramEnd"/>
      <w:r>
        <w:rPr>
          <w:sz w:val="24"/>
        </w:rPr>
        <w:t xml:space="preserve">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w:t>
      </w:r>
      <w:r>
        <w:rPr>
          <w:spacing w:val="-1"/>
          <w:sz w:val="24"/>
        </w:rPr>
        <w:t xml:space="preserve"> </w:t>
      </w:r>
      <w:r>
        <w:rPr>
          <w:sz w:val="24"/>
        </w:rPr>
        <w:t>законодательством.</w:t>
      </w:r>
    </w:p>
    <w:p w:rsidR="000234AE" w:rsidRDefault="00F02B2E">
      <w:pPr>
        <w:pStyle w:val="a3"/>
        <w:spacing w:before="1"/>
        <w:ind w:left="260" w:right="583" w:firstLine="540"/>
      </w:pPr>
      <w:r>
        <w:t>Разрешенное использование земельных участков особо охраняемой природной территории, которая полностью или частично расположена в границах земель лесного фонда, устанавливается положением об особо охраняемой природной территории.</w:t>
      </w:r>
    </w:p>
    <w:p w:rsidR="000234AE" w:rsidRDefault="00F02B2E">
      <w:pPr>
        <w:pStyle w:val="a4"/>
        <w:numPr>
          <w:ilvl w:val="0"/>
          <w:numId w:val="36"/>
        </w:numPr>
        <w:tabs>
          <w:tab w:val="left" w:pos="1048"/>
        </w:tabs>
        <w:ind w:right="575" w:firstLine="540"/>
        <w:jc w:val="both"/>
        <w:rPr>
          <w:sz w:val="24"/>
        </w:rPr>
      </w:pPr>
      <w:r>
        <w:rPr>
          <w:sz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w:t>
      </w:r>
      <w:r>
        <w:rPr>
          <w:spacing w:val="-5"/>
          <w:sz w:val="24"/>
        </w:rPr>
        <w:t xml:space="preserve"> </w:t>
      </w:r>
      <w:r>
        <w:rPr>
          <w:sz w:val="24"/>
        </w:rPr>
        <w:t>территориях.</w:t>
      </w:r>
    </w:p>
    <w:p w:rsidR="000234AE" w:rsidRDefault="00F02B2E">
      <w:pPr>
        <w:pStyle w:val="a3"/>
        <w:ind w:left="800"/>
      </w:pPr>
      <w:r>
        <w:t>(в ред. Федеральных законов от 30.10.2007 N 240-ФЗ, от 03.08.2018 N 342-ФЗ)</w:t>
      </w:r>
    </w:p>
    <w:p w:rsidR="000234AE" w:rsidRDefault="00F02B2E">
      <w:pPr>
        <w:pStyle w:val="a4"/>
        <w:numPr>
          <w:ilvl w:val="0"/>
          <w:numId w:val="36"/>
        </w:numPr>
        <w:tabs>
          <w:tab w:val="left" w:pos="1199"/>
        </w:tabs>
        <w:ind w:right="582" w:firstLine="540"/>
        <w:jc w:val="both"/>
        <w:rPr>
          <w:sz w:val="24"/>
        </w:rPr>
      </w:pPr>
      <w:proofErr w:type="gramStart"/>
      <w:r>
        <w:rPr>
          <w:sz w:val="24"/>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w:t>
      </w:r>
      <w:r>
        <w:rPr>
          <w:spacing w:val="-6"/>
          <w:sz w:val="24"/>
        </w:rPr>
        <w:t xml:space="preserve"> </w:t>
      </w:r>
      <w:r>
        <w:rPr>
          <w:sz w:val="24"/>
        </w:rPr>
        <w:t>наследия.</w:t>
      </w:r>
      <w:proofErr w:type="gramEnd"/>
    </w:p>
    <w:p w:rsidR="000234AE" w:rsidRDefault="00F02B2E">
      <w:pPr>
        <w:pStyle w:val="a4"/>
        <w:numPr>
          <w:ilvl w:val="0"/>
          <w:numId w:val="36"/>
        </w:numPr>
        <w:tabs>
          <w:tab w:val="left" w:pos="1060"/>
        </w:tabs>
        <w:spacing w:before="1"/>
        <w:ind w:right="575" w:firstLine="540"/>
        <w:jc w:val="both"/>
        <w:rPr>
          <w:sz w:val="24"/>
        </w:rPr>
      </w:pPr>
      <w:r>
        <w:rPr>
          <w:sz w:val="24"/>
        </w:rPr>
        <w:t>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w:t>
      </w:r>
      <w:r>
        <w:rPr>
          <w:spacing w:val="-2"/>
          <w:sz w:val="24"/>
        </w:rPr>
        <w:t xml:space="preserve"> </w:t>
      </w:r>
      <w:r>
        <w:rPr>
          <w:sz w:val="24"/>
        </w:rPr>
        <w:t>регламентом.</w:t>
      </w:r>
    </w:p>
    <w:p w:rsidR="000234AE" w:rsidRDefault="00F02B2E">
      <w:pPr>
        <w:pStyle w:val="a4"/>
        <w:numPr>
          <w:ilvl w:val="0"/>
          <w:numId w:val="36"/>
        </w:numPr>
        <w:tabs>
          <w:tab w:val="left" w:pos="1175"/>
        </w:tabs>
        <w:ind w:right="579" w:firstLine="540"/>
        <w:jc w:val="both"/>
        <w:rPr>
          <w:sz w:val="24"/>
        </w:rPr>
      </w:pPr>
      <w:r>
        <w:rPr>
          <w:sz w:val="24"/>
        </w:rPr>
        <w:t>В случае</w:t>
      </w:r>
      <w:proofErr w:type="gramStart"/>
      <w:r>
        <w:rPr>
          <w:sz w:val="24"/>
        </w:rPr>
        <w:t>,</w:t>
      </w:r>
      <w:proofErr w:type="gramEnd"/>
      <w:r>
        <w:rPr>
          <w:sz w:val="24"/>
        </w:rPr>
        <w:t xml:space="preserve">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w:t>
      </w:r>
      <w:r>
        <w:rPr>
          <w:spacing w:val="-6"/>
          <w:sz w:val="24"/>
        </w:rPr>
        <w:t xml:space="preserve"> </w:t>
      </w:r>
      <w:r>
        <w:rPr>
          <w:sz w:val="24"/>
        </w:rPr>
        <w:t>объектов.</w:t>
      </w:r>
    </w:p>
    <w:p w:rsidR="000234AE" w:rsidRDefault="000234AE">
      <w:pPr>
        <w:pStyle w:val="a3"/>
        <w:spacing w:before="6"/>
        <w:ind w:left="0"/>
        <w:jc w:val="left"/>
      </w:pPr>
    </w:p>
    <w:p w:rsidR="000234AE" w:rsidRDefault="00F02B2E">
      <w:pPr>
        <w:pStyle w:val="2"/>
        <w:ind w:left="800"/>
      </w:pPr>
      <w:r>
        <w:t>Статья 24. Виды территориальных зон.</w:t>
      </w:r>
    </w:p>
    <w:p w:rsidR="000234AE" w:rsidRDefault="000234AE">
      <w:pPr>
        <w:sectPr w:rsidR="000234AE">
          <w:pgSz w:w="11910" w:h="16840"/>
          <w:pgMar w:top="620" w:right="140" w:bottom="280" w:left="460" w:header="720" w:footer="720" w:gutter="0"/>
          <w:cols w:space="720"/>
        </w:sectPr>
      </w:pPr>
    </w:p>
    <w:p w:rsidR="000234AE" w:rsidRDefault="00F02B2E">
      <w:pPr>
        <w:pStyle w:val="a4"/>
        <w:numPr>
          <w:ilvl w:val="0"/>
          <w:numId w:val="33"/>
        </w:numPr>
        <w:tabs>
          <w:tab w:val="left" w:pos="441"/>
        </w:tabs>
        <w:spacing w:before="73"/>
        <w:ind w:right="581" w:firstLine="0"/>
        <w:jc w:val="both"/>
        <w:rPr>
          <w:sz w:val="24"/>
        </w:rPr>
      </w:pPr>
      <w:r>
        <w:rPr>
          <w:sz w:val="24"/>
        </w:rPr>
        <w:lastRenderedPageBreak/>
        <w:t>В соответствии с Градостроительным кодексом Российской Федерации на карте градостроительного зонирования в пределах поселения, установлены следующие виды территориальных</w:t>
      </w:r>
      <w:r>
        <w:rPr>
          <w:spacing w:val="1"/>
          <w:sz w:val="24"/>
        </w:rPr>
        <w:t xml:space="preserve"> </w:t>
      </w:r>
      <w:r>
        <w:rPr>
          <w:sz w:val="24"/>
        </w:rPr>
        <w:t>зон:</w:t>
      </w:r>
    </w:p>
    <w:p w:rsidR="000234AE" w:rsidRDefault="000234AE">
      <w:pPr>
        <w:pStyle w:val="a3"/>
        <w:spacing w:before="8"/>
        <w:ind w:left="0"/>
        <w:jc w:val="left"/>
      </w:pPr>
    </w:p>
    <w:p w:rsidR="000234AE" w:rsidRDefault="00F02B2E">
      <w:pPr>
        <w:pStyle w:val="2"/>
        <w:ind w:left="826"/>
        <w:jc w:val="left"/>
      </w:pPr>
      <w:r>
        <w:t>ВИДЫ ТЕРРИТОРИАЛЬНЫХ ЗОН</w:t>
      </w:r>
    </w:p>
    <w:p w:rsidR="000234AE" w:rsidRDefault="00F02B2E">
      <w:pPr>
        <w:pStyle w:val="a4"/>
        <w:numPr>
          <w:ilvl w:val="1"/>
          <w:numId w:val="33"/>
        </w:numPr>
        <w:tabs>
          <w:tab w:val="left" w:pos="1435"/>
        </w:tabs>
        <w:spacing w:before="45" w:line="296" w:lineRule="exact"/>
        <w:ind w:hanging="455"/>
        <w:jc w:val="both"/>
        <w:rPr>
          <w:b/>
          <w:sz w:val="26"/>
        </w:rPr>
      </w:pPr>
      <w:r>
        <w:rPr>
          <w:b/>
          <w:sz w:val="26"/>
        </w:rPr>
        <w:t>Жилые</w:t>
      </w:r>
      <w:r>
        <w:rPr>
          <w:b/>
          <w:spacing w:val="-2"/>
          <w:sz w:val="26"/>
        </w:rPr>
        <w:t xml:space="preserve"> </w:t>
      </w:r>
      <w:r>
        <w:rPr>
          <w:b/>
          <w:sz w:val="26"/>
        </w:rPr>
        <w:t>зоны:</w:t>
      </w:r>
    </w:p>
    <w:p w:rsidR="000234AE" w:rsidRDefault="00F02B2E">
      <w:pPr>
        <w:spacing w:line="295" w:lineRule="exact"/>
        <w:ind w:left="980"/>
        <w:jc w:val="both"/>
        <w:rPr>
          <w:sz w:val="26"/>
        </w:rPr>
      </w:pPr>
      <w:r>
        <w:rPr>
          <w:sz w:val="26"/>
        </w:rPr>
        <w:t>Ж-1- Зона застройки малоэтажными жилыми домами</w:t>
      </w:r>
    </w:p>
    <w:p w:rsidR="000234AE" w:rsidRDefault="00F02B2E">
      <w:pPr>
        <w:ind w:left="260" w:right="584" w:firstLine="720"/>
        <w:jc w:val="both"/>
        <w:rPr>
          <w:sz w:val="26"/>
        </w:rPr>
      </w:pPr>
      <w:r>
        <w:rPr>
          <w:sz w:val="26"/>
        </w:rPr>
        <w:t>Предоставление земельных участков гражданам для ведения личного подсобного хозяйства в соответствии с Земельным кодексом Российской Федерации, Федеральным законом от 07.07.2003 N 112-ФЗ "О личном подсобном хозяйстве".</w:t>
      </w:r>
    </w:p>
    <w:p w:rsidR="000234AE" w:rsidRDefault="00F02B2E">
      <w:pPr>
        <w:pStyle w:val="a4"/>
        <w:numPr>
          <w:ilvl w:val="1"/>
          <w:numId w:val="33"/>
        </w:numPr>
        <w:tabs>
          <w:tab w:val="left" w:pos="1371"/>
        </w:tabs>
        <w:spacing w:before="7" w:line="296" w:lineRule="exact"/>
        <w:ind w:left="1370" w:hanging="391"/>
        <w:jc w:val="both"/>
        <w:rPr>
          <w:b/>
          <w:sz w:val="26"/>
        </w:rPr>
      </w:pPr>
      <w:r>
        <w:rPr>
          <w:b/>
          <w:sz w:val="26"/>
        </w:rPr>
        <w:t>Общественно-деловые</w:t>
      </w:r>
      <w:r>
        <w:rPr>
          <w:b/>
          <w:spacing w:val="-2"/>
          <w:sz w:val="26"/>
        </w:rPr>
        <w:t xml:space="preserve"> </w:t>
      </w:r>
      <w:r>
        <w:rPr>
          <w:b/>
          <w:sz w:val="26"/>
        </w:rPr>
        <w:t>Зоны</w:t>
      </w:r>
    </w:p>
    <w:p w:rsidR="000234AE" w:rsidRDefault="00F02B2E">
      <w:pPr>
        <w:spacing w:line="296" w:lineRule="exact"/>
        <w:ind w:left="980"/>
        <w:jc w:val="both"/>
        <w:rPr>
          <w:sz w:val="26"/>
        </w:rPr>
      </w:pPr>
      <w:r>
        <w:rPr>
          <w:sz w:val="26"/>
        </w:rPr>
        <w:t>ОД-1 Зона делового, общественного и коммерческого назначения</w:t>
      </w:r>
    </w:p>
    <w:p w:rsidR="000234AE" w:rsidRDefault="00F02B2E">
      <w:pPr>
        <w:pStyle w:val="a4"/>
        <w:numPr>
          <w:ilvl w:val="1"/>
          <w:numId w:val="33"/>
        </w:numPr>
        <w:tabs>
          <w:tab w:val="left" w:pos="1435"/>
        </w:tabs>
        <w:spacing w:before="6" w:line="296" w:lineRule="exact"/>
        <w:ind w:hanging="455"/>
        <w:jc w:val="both"/>
        <w:rPr>
          <w:b/>
          <w:sz w:val="26"/>
        </w:rPr>
      </w:pPr>
      <w:r>
        <w:rPr>
          <w:b/>
          <w:sz w:val="26"/>
        </w:rPr>
        <w:t>Зоны сельскохозяйственного</w:t>
      </w:r>
      <w:r>
        <w:rPr>
          <w:b/>
          <w:spacing w:val="-1"/>
          <w:sz w:val="26"/>
        </w:rPr>
        <w:t xml:space="preserve"> </w:t>
      </w:r>
      <w:r>
        <w:rPr>
          <w:b/>
          <w:sz w:val="26"/>
        </w:rPr>
        <w:t>использования:</w:t>
      </w:r>
    </w:p>
    <w:p w:rsidR="000234AE" w:rsidRDefault="00F02B2E">
      <w:pPr>
        <w:ind w:left="260" w:right="581" w:firstLine="720"/>
        <w:jc w:val="both"/>
        <w:rPr>
          <w:sz w:val="26"/>
        </w:rPr>
      </w:pPr>
      <w:r>
        <w:rPr>
          <w:sz w:val="26"/>
        </w:rPr>
        <w:t xml:space="preserve">С-1 Зоны сельскохозяйственных </w:t>
      </w:r>
      <w:proofErr w:type="gramStart"/>
      <w:r>
        <w:rPr>
          <w:sz w:val="26"/>
        </w:rPr>
        <w:t>угодий-пашни</w:t>
      </w:r>
      <w:proofErr w:type="gramEnd"/>
      <w:r>
        <w:rPr>
          <w:sz w:val="26"/>
        </w:rPr>
        <w:t>, сенокосы, пастбища, залежи, земли занятые многолетними насаждениями на территории населенных пунктов</w:t>
      </w:r>
    </w:p>
    <w:p w:rsidR="000234AE" w:rsidRDefault="00F02B2E">
      <w:pPr>
        <w:ind w:left="260" w:right="583" w:firstLine="720"/>
        <w:jc w:val="both"/>
        <w:rPr>
          <w:sz w:val="26"/>
        </w:rPr>
      </w:pPr>
      <w:proofErr w:type="gramStart"/>
      <w:r>
        <w:rPr>
          <w:sz w:val="26"/>
        </w:rPr>
        <w:t>С-2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w:t>
      </w:r>
      <w:r>
        <w:rPr>
          <w:spacing w:val="-3"/>
          <w:sz w:val="26"/>
        </w:rPr>
        <w:t xml:space="preserve"> </w:t>
      </w:r>
      <w:r>
        <w:rPr>
          <w:sz w:val="26"/>
        </w:rPr>
        <w:t>назначения</w:t>
      </w:r>
      <w:proofErr w:type="gramEnd"/>
    </w:p>
    <w:p w:rsidR="000234AE" w:rsidRDefault="00F02B2E">
      <w:pPr>
        <w:ind w:left="980"/>
        <w:jc w:val="both"/>
        <w:rPr>
          <w:sz w:val="26"/>
        </w:rPr>
      </w:pPr>
      <w:r>
        <w:rPr>
          <w:sz w:val="26"/>
        </w:rPr>
        <w:t>С-3 зона садово-дачных участков вне населенных</w:t>
      </w:r>
      <w:r>
        <w:rPr>
          <w:spacing w:val="-23"/>
          <w:sz w:val="26"/>
        </w:rPr>
        <w:t xml:space="preserve"> </w:t>
      </w:r>
      <w:r>
        <w:rPr>
          <w:sz w:val="26"/>
        </w:rPr>
        <w:t>пунктов</w:t>
      </w:r>
    </w:p>
    <w:p w:rsidR="000234AE" w:rsidRDefault="00F02B2E">
      <w:pPr>
        <w:pStyle w:val="a4"/>
        <w:numPr>
          <w:ilvl w:val="1"/>
          <w:numId w:val="33"/>
        </w:numPr>
        <w:tabs>
          <w:tab w:val="left" w:pos="1435"/>
        </w:tabs>
        <w:spacing w:before="3" w:line="296" w:lineRule="exact"/>
        <w:ind w:hanging="455"/>
        <w:jc w:val="both"/>
        <w:rPr>
          <w:b/>
          <w:sz w:val="26"/>
        </w:rPr>
      </w:pPr>
      <w:proofErr w:type="gramStart"/>
      <w:r>
        <w:rPr>
          <w:b/>
          <w:sz w:val="26"/>
        </w:rPr>
        <w:t>Зоны промышленные, инженерной и транспортной</w:t>
      </w:r>
      <w:r>
        <w:rPr>
          <w:b/>
          <w:spacing w:val="-7"/>
          <w:sz w:val="26"/>
        </w:rPr>
        <w:t xml:space="preserve"> </w:t>
      </w:r>
      <w:r>
        <w:rPr>
          <w:b/>
          <w:sz w:val="26"/>
        </w:rPr>
        <w:t>инфраструктур:</w:t>
      </w:r>
      <w:proofErr w:type="gramEnd"/>
    </w:p>
    <w:p w:rsidR="000234AE" w:rsidRDefault="00F02B2E">
      <w:pPr>
        <w:ind w:left="260" w:right="578" w:firstLine="720"/>
        <w:jc w:val="both"/>
        <w:rPr>
          <w:sz w:val="26"/>
        </w:rPr>
      </w:pPr>
      <w:r>
        <w:rPr>
          <w:sz w:val="26"/>
        </w:rPr>
        <w:t xml:space="preserve">П-1 </w:t>
      </w:r>
      <w:r w:rsidR="00E539F4">
        <w:rPr>
          <w:sz w:val="26"/>
        </w:rPr>
        <w:t>Коммунальные зоны-зоны размещения коммунальных и складских объектов, объектов жилищно-коммунального хозяйства, объектов транспорта, объектов оптовой торговли;</w:t>
      </w:r>
    </w:p>
    <w:p w:rsidR="000234AE" w:rsidRDefault="00F02B2E">
      <w:pPr>
        <w:ind w:left="260" w:right="581" w:firstLine="720"/>
        <w:jc w:val="both"/>
        <w:rPr>
          <w:sz w:val="26"/>
        </w:rPr>
      </w:pPr>
      <w:r>
        <w:rPr>
          <w:sz w:val="26"/>
        </w:rPr>
        <w:t>П-2 Производственные зоны – зоны размещения производственных объектов с различными нормативами воздействия на окружающую среду.</w:t>
      </w:r>
    </w:p>
    <w:p w:rsidR="000234AE" w:rsidRDefault="00F02B2E">
      <w:pPr>
        <w:pStyle w:val="a4"/>
        <w:numPr>
          <w:ilvl w:val="1"/>
          <w:numId w:val="33"/>
        </w:numPr>
        <w:tabs>
          <w:tab w:val="left" w:pos="1435"/>
        </w:tabs>
        <w:spacing w:before="4" w:line="296" w:lineRule="exact"/>
        <w:ind w:hanging="455"/>
        <w:jc w:val="both"/>
        <w:rPr>
          <w:b/>
          <w:sz w:val="26"/>
        </w:rPr>
      </w:pPr>
      <w:r>
        <w:rPr>
          <w:b/>
          <w:sz w:val="26"/>
        </w:rPr>
        <w:t>Зоны рекреационного</w:t>
      </w:r>
      <w:r>
        <w:rPr>
          <w:b/>
          <w:spacing w:val="-1"/>
          <w:sz w:val="26"/>
        </w:rPr>
        <w:t xml:space="preserve"> </w:t>
      </w:r>
      <w:r>
        <w:rPr>
          <w:b/>
          <w:sz w:val="26"/>
        </w:rPr>
        <w:t>назначения:</w:t>
      </w:r>
    </w:p>
    <w:p w:rsidR="000234AE" w:rsidRDefault="008B270B">
      <w:pPr>
        <w:spacing w:line="295" w:lineRule="exact"/>
        <w:ind w:left="980"/>
        <w:jc w:val="both"/>
        <w:rPr>
          <w:sz w:val="26"/>
        </w:rPr>
      </w:pPr>
      <w:r>
        <w:rPr>
          <w:sz w:val="26"/>
        </w:rPr>
        <w:t>Р-1 Зона лесов, скверов, парков, бульваров, городских садов</w:t>
      </w:r>
    </w:p>
    <w:p w:rsidR="000234AE" w:rsidRDefault="00F02B2E">
      <w:pPr>
        <w:spacing w:line="298" w:lineRule="exact"/>
        <w:ind w:left="980"/>
        <w:jc w:val="both"/>
        <w:rPr>
          <w:sz w:val="26"/>
        </w:rPr>
      </w:pPr>
      <w:r>
        <w:rPr>
          <w:sz w:val="26"/>
        </w:rPr>
        <w:t>Р-2 Зона водных объектов (пруды, озера, водохранилища, пляжи).</w:t>
      </w:r>
    </w:p>
    <w:p w:rsidR="000234AE" w:rsidRDefault="00F02B2E">
      <w:pPr>
        <w:pStyle w:val="a4"/>
        <w:numPr>
          <w:ilvl w:val="1"/>
          <w:numId w:val="33"/>
        </w:numPr>
        <w:tabs>
          <w:tab w:val="left" w:pos="1435"/>
        </w:tabs>
        <w:spacing w:before="8" w:line="295" w:lineRule="exact"/>
        <w:ind w:hanging="455"/>
        <w:jc w:val="both"/>
        <w:rPr>
          <w:b/>
          <w:sz w:val="26"/>
        </w:rPr>
      </w:pPr>
      <w:r>
        <w:rPr>
          <w:b/>
          <w:sz w:val="26"/>
        </w:rPr>
        <w:t>Зоны специального</w:t>
      </w:r>
      <w:r>
        <w:rPr>
          <w:b/>
          <w:spacing w:val="-3"/>
          <w:sz w:val="26"/>
        </w:rPr>
        <w:t xml:space="preserve"> </w:t>
      </w:r>
      <w:r>
        <w:rPr>
          <w:b/>
          <w:sz w:val="26"/>
        </w:rPr>
        <w:t>назначения:</w:t>
      </w:r>
    </w:p>
    <w:p w:rsidR="000234AE" w:rsidRDefault="00F02B2E">
      <w:pPr>
        <w:ind w:left="968" w:right="4249" w:firstLine="12"/>
        <w:rPr>
          <w:sz w:val="26"/>
        </w:rPr>
      </w:pPr>
      <w:r>
        <w:rPr>
          <w:sz w:val="26"/>
        </w:rPr>
        <w:t>СН-1 - Зона размещения кладбищ, скотомогильников. СН-3 - Зона размещения специальных объектов</w:t>
      </w:r>
    </w:p>
    <w:p w:rsidR="000234AE" w:rsidRDefault="00F02B2E">
      <w:pPr>
        <w:spacing w:before="1" w:line="297" w:lineRule="exact"/>
        <w:ind w:left="800"/>
        <w:rPr>
          <w:b/>
          <w:sz w:val="26"/>
        </w:rPr>
      </w:pPr>
      <w:r>
        <w:rPr>
          <w:b/>
          <w:sz w:val="26"/>
        </w:rPr>
        <w:t>Статья 25. Виды разрешенного использования земельных участков</w:t>
      </w:r>
    </w:p>
    <w:p w:rsidR="000234AE" w:rsidRDefault="00F02B2E">
      <w:pPr>
        <w:pStyle w:val="3"/>
        <w:ind w:left="1368" w:right="1682"/>
        <w:jc w:val="center"/>
      </w:pPr>
      <w:r>
        <w:t>КЛАССИФИКАТОР</w:t>
      </w:r>
    </w:p>
    <w:p w:rsidR="000234AE" w:rsidRDefault="00F02B2E">
      <w:pPr>
        <w:spacing w:line="275" w:lineRule="exact"/>
        <w:ind w:right="2362"/>
        <w:jc w:val="center"/>
        <w:rPr>
          <w:b/>
          <w:sz w:val="24"/>
        </w:rPr>
      </w:pPr>
      <w:r>
        <w:rPr>
          <w:b/>
          <w:sz w:val="24"/>
        </w:rPr>
        <w:t>ВИДОВ РАЗРЕШЕННОГО ИСПОЛЬЗОВАНИЯ ЗЕМЕЛЬНЫХ УЧАСТКОВ</w:t>
      </w:r>
    </w:p>
    <w:p w:rsidR="000234AE" w:rsidRDefault="00F02B2E">
      <w:pPr>
        <w:pStyle w:val="a3"/>
        <w:spacing w:after="4"/>
        <w:ind w:left="2968" w:right="818" w:hanging="1736"/>
        <w:jc w:val="left"/>
        <w:rPr>
          <w:rFonts w:ascii="Arial" w:hAnsi="Arial"/>
        </w:rPr>
      </w:pPr>
      <w:r>
        <w:rPr>
          <w:rFonts w:ascii="Arial" w:hAnsi="Arial"/>
        </w:rPr>
        <w:t xml:space="preserve">(в ред. Приказов Минэкономразвития России от 30.09.2015 </w:t>
      </w:r>
      <w:hyperlink r:id="rId12">
        <w:r>
          <w:rPr>
            <w:rFonts w:ascii="Arial" w:hAnsi="Arial"/>
          </w:rPr>
          <w:t>N 709</w:t>
        </w:r>
      </w:hyperlink>
      <w:r>
        <w:rPr>
          <w:rFonts w:ascii="Arial" w:hAnsi="Arial"/>
        </w:rPr>
        <w:t xml:space="preserve">, от 06.10.2017 </w:t>
      </w:r>
      <w:hyperlink r:id="rId13">
        <w:r>
          <w:rPr>
            <w:rFonts w:ascii="Arial" w:hAnsi="Arial"/>
          </w:rPr>
          <w:t>N</w:t>
        </w:r>
      </w:hyperlink>
      <w:r>
        <w:rPr>
          <w:rFonts w:ascii="Arial" w:hAnsi="Arial"/>
        </w:rPr>
        <w:t xml:space="preserve"> </w:t>
      </w:r>
      <w:hyperlink r:id="rId14">
        <w:r>
          <w:rPr>
            <w:rFonts w:ascii="Arial" w:hAnsi="Arial"/>
          </w:rPr>
          <w:t>547</w:t>
        </w:r>
      </w:hyperlink>
      <w:r>
        <w:rPr>
          <w:rFonts w:ascii="Arial" w:hAnsi="Arial"/>
        </w:rPr>
        <w:t xml:space="preserve">, от 09.08.2018 </w:t>
      </w:r>
      <w:hyperlink r:id="rId15">
        <w:r>
          <w:rPr>
            <w:rFonts w:ascii="Arial" w:hAnsi="Arial"/>
          </w:rPr>
          <w:t>N 418</w:t>
        </w:r>
      </w:hyperlink>
      <w:r>
        <w:rPr>
          <w:rFonts w:ascii="Arial" w:hAnsi="Arial"/>
        </w:rPr>
        <w:t xml:space="preserve">, от 04.02.2019 </w:t>
      </w:r>
      <w:hyperlink r:id="rId16">
        <w:r>
          <w:rPr>
            <w:rFonts w:ascii="Arial" w:hAnsi="Arial"/>
          </w:rPr>
          <w:t>N 44</w:t>
        </w:r>
      </w:hyperlink>
      <w:r>
        <w:rPr>
          <w:rFonts w:ascii="Arial" w:hAnsi="Arial"/>
        </w:rPr>
        <w:t>)</w:t>
      </w:r>
    </w:p>
    <w:tbl>
      <w:tblPr>
        <w:tblStyle w:val="TableNormal"/>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7797"/>
        <w:gridCol w:w="1135"/>
      </w:tblGrid>
      <w:tr w:rsidR="000234AE">
        <w:trPr>
          <w:trHeight w:val="664"/>
        </w:trPr>
        <w:tc>
          <w:tcPr>
            <w:tcW w:w="1985" w:type="dxa"/>
          </w:tcPr>
          <w:p w:rsidR="000234AE" w:rsidRDefault="00F02B2E">
            <w:pPr>
              <w:pStyle w:val="TableParagraph"/>
              <w:spacing w:before="100"/>
              <w:ind w:left="770" w:right="66" w:hanging="474"/>
              <w:rPr>
                <w:rFonts w:ascii="Arial" w:hAnsi="Arial"/>
                <w:sz w:val="20"/>
              </w:rPr>
            </w:pPr>
            <w:r>
              <w:rPr>
                <w:rFonts w:ascii="Arial" w:hAnsi="Arial"/>
                <w:w w:val="95"/>
                <w:sz w:val="20"/>
              </w:rPr>
              <w:t xml:space="preserve">Наименование </w:t>
            </w:r>
            <w:r>
              <w:rPr>
                <w:rFonts w:ascii="Arial" w:hAnsi="Arial"/>
                <w:sz w:val="20"/>
              </w:rPr>
              <w:t>вида</w:t>
            </w:r>
          </w:p>
        </w:tc>
        <w:tc>
          <w:tcPr>
            <w:tcW w:w="7797" w:type="dxa"/>
          </w:tcPr>
          <w:p w:rsidR="000234AE" w:rsidRDefault="00F02B2E">
            <w:pPr>
              <w:pStyle w:val="TableParagraph"/>
              <w:spacing w:before="100"/>
              <w:ind w:left="3418" w:right="3408"/>
              <w:jc w:val="center"/>
              <w:rPr>
                <w:rFonts w:ascii="Arial" w:hAnsi="Arial"/>
                <w:sz w:val="20"/>
              </w:rPr>
            </w:pPr>
            <w:r>
              <w:rPr>
                <w:rFonts w:ascii="Arial" w:hAnsi="Arial"/>
                <w:sz w:val="20"/>
              </w:rPr>
              <w:t>Описание</w:t>
            </w:r>
          </w:p>
        </w:tc>
        <w:tc>
          <w:tcPr>
            <w:tcW w:w="1135" w:type="dxa"/>
          </w:tcPr>
          <w:p w:rsidR="000234AE" w:rsidRDefault="00F02B2E">
            <w:pPr>
              <w:pStyle w:val="TableParagraph"/>
              <w:spacing w:before="100"/>
              <w:ind w:left="303" w:right="292"/>
              <w:jc w:val="center"/>
              <w:rPr>
                <w:rFonts w:ascii="Arial" w:hAnsi="Arial"/>
                <w:sz w:val="20"/>
              </w:rPr>
            </w:pPr>
            <w:r>
              <w:rPr>
                <w:rFonts w:ascii="Arial" w:hAnsi="Arial"/>
                <w:sz w:val="20"/>
              </w:rPr>
              <w:t>Код</w:t>
            </w:r>
          </w:p>
        </w:tc>
      </w:tr>
      <w:tr w:rsidR="000234AE">
        <w:trPr>
          <w:trHeight w:val="496"/>
        </w:trPr>
        <w:tc>
          <w:tcPr>
            <w:tcW w:w="1985" w:type="dxa"/>
          </w:tcPr>
          <w:p w:rsidR="000234AE" w:rsidRDefault="00F02B2E">
            <w:pPr>
              <w:pStyle w:val="TableParagraph"/>
              <w:spacing w:before="102"/>
              <w:ind w:left="9"/>
              <w:jc w:val="center"/>
              <w:rPr>
                <w:sz w:val="24"/>
              </w:rPr>
            </w:pPr>
            <w:r>
              <w:rPr>
                <w:sz w:val="24"/>
              </w:rPr>
              <w:t>1</w:t>
            </w:r>
          </w:p>
        </w:tc>
        <w:tc>
          <w:tcPr>
            <w:tcW w:w="7797" w:type="dxa"/>
          </w:tcPr>
          <w:p w:rsidR="000234AE" w:rsidRDefault="00F02B2E">
            <w:pPr>
              <w:pStyle w:val="TableParagraph"/>
              <w:spacing w:before="102"/>
              <w:ind w:left="11"/>
              <w:jc w:val="center"/>
              <w:rPr>
                <w:sz w:val="24"/>
              </w:rPr>
            </w:pPr>
            <w:r>
              <w:rPr>
                <w:sz w:val="24"/>
              </w:rPr>
              <w:t>2</w:t>
            </w:r>
          </w:p>
        </w:tc>
        <w:tc>
          <w:tcPr>
            <w:tcW w:w="1135" w:type="dxa"/>
          </w:tcPr>
          <w:p w:rsidR="000234AE" w:rsidRDefault="00F02B2E">
            <w:pPr>
              <w:pStyle w:val="TableParagraph"/>
              <w:spacing w:before="102"/>
              <w:ind w:left="9"/>
              <w:jc w:val="center"/>
              <w:rPr>
                <w:sz w:val="24"/>
              </w:rPr>
            </w:pPr>
            <w:r>
              <w:rPr>
                <w:sz w:val="24"/>
              </w:rPr>
              <w:t>3</w:t>
            </w:r>
          </w:p>
        </w:tc>
      </w:tr>
      <w:tr w:rsidR="000234AE">
        <w:trPr>
          <w:trHeight w:val="1660"/>
        </w:trPr>
        <w:tc>
          <w:tcPr>
            <w:tcW w:w="1985" w:type="dxa"/>
          </w:tcPr>
          <w:p w:rsidR="000234AE" w:rsidRDefault="00F02B2E">
            <w:pPr>
              <w:pStyle w:val="TableParagraph"/>
              <w:spacing w:before="93"/>
              <w:ind w:right="66"/>
              <w:rPr>
                <w:sz w:val="24"/>
              </w:rPr>
            </w:pPr>
            <w:proofErr w:type="spellStart"/>
            <w:proofErr w:type="gramStart"/>
            <w:r>
              <w:rPr>
                <w:sz w:val="24"/>
              </w:rPr>
              <w:t>Сельскохозяйстве</w:t>
            </w:r>
            <w:proofErr w:type="spellEnd"/>
            <w:r>
              <w:rPr>
                <w:sz w:val="24"/>
              </w:rPr>
              <w:t xml:space="preserve"> </w:t>
            </w:r>
            <w:proofErr w:type="spellStart"/>
            <w:r>
              <w:rPr>
                <w:sz w:val="24"/>
              </w:rPr>
              <w:t>нное</w:t>
            </w:r>
            <w:proofErr w:type="spellEnd"/>
            <w:proofErr w:type="gramEnd"/>
          </w:p>
          <w:p w:rsidR="000234AE" w:rsidRDefault="00F02B2E">
            <w:pPr>
              <w:pStyle w:val="TableParagraph"/>
              <w:spacing w:line="293" w:lineRule="exact"/>
              <w:rPr>
                <w:sz w:val="24"/>
              </w:rPr>
            </w:pPr>
            <w:r>
              <w:rPr>
                <w:sz w:val="24"/>
              </w:rPr>
              <w:t>использование</w:t>
            </w:r>
          </w:p>
        </w:tc>
        <w:tc>
          <w:tcPr>
            <w:tcW w:w="7797" w:type="dxa"/>
          </w:tcPr>
          <w:p w:rsidR="000234AE" w:rsidRDefault="00F02B2E">
            <w:pPr>
              <w:pStyle w:val="TableParagraph"/>
              <w:spacing w:before="93"/>
              <w:jc w:val="both"/>
              <w:rPr>
                <w:sz w:val="24"/>
              </w:rPr>
            </w:pPr>
            <w:r>
              <w:rPr>
                <w:sz w:val="24"/>
              </w:rPr>
              <w:t>Ведение сельского хозяйства.</w:t>
            </w:r>
          </w:p>
          <w:p w:rsidR="000234AE" w:rsidRDefault="00F02B2E">
            <w:pPr>
              <w:pStyle w:val="TableParagraph"/>
              <w:ind w:right="48"/>
              <w:jc w:val="both"/>
              <w:rPr>
                <w:sz w:val="24"/>
              </w:rPr>
            </w:pPr>
            <w:r>
              <w:rPr>
                <w:sz w:val="24"/>
              </w:rPr>
              <w:t xml:space="preserve">Содержание данного вида разрешенного использования включает в себя содержание видов разрешенного использования с </w:t>
            </w:r>
            <w:hyperlink w:anchor="_bookmark1" w:history="1">
              <w:r>
                <w:rPr>
                  <w:sz w:val="24"/>
                </w:rPr>
                <w:t>кодами 1.1</w:t>
              </w:r>
            </w:hyperlink>
            <w:r>
              <w:rPr>
                <w:sz w:val="24"/>
              </w:rPr>
              <w:t xml:space="preserve"> - </w:t>
            </w:r>
            <w:hyperlink w:anchor="_bookmark8" w:history="1">
              <w:r>
                <w:rPr>
                  <w:sz w:val="24"/>
                </w:rPr>
                <w:t>1.20</w:t>
              </w:r>
            </w:hyperlink>
            <w:r>
              <w:rPr>
                <w:sz w:val="24"/>
              </w:rPr>
              <w:t>, в том числе размещение зданий и сооружений, используемых для хранения и переработки сельскохозяйственной</w:t>
            </w:r>
            <w:r>
              <w:rPr>
                <w:spacing w:val="-3"/>
                <w:sz w:val="24"/>
              </w:rPr>
              <w:t xml:space="preserve"> </w:t>
            </w:r>
            <w:r>
              <w:rPr>
                <w:sz w:val="24"/>
              </w:rPr>
              <w:t>продукции</w:t>
            </w:r>
          </w:p>
        </w:tc>
        <w:tc>
          <w:tcPr>
            <w:tcW w:w="1135" w:type="dxa"/>
          </w:tcPr>
          <w:p w:rsidR="000234AE" w:rsidRDefault="00F02B2E">
            <w:pPr>
              <w:pStyle w:val="TableParagraph"/>
              <w:spacing w:before="93"/>
              <w:ind w:left="303" w:right="294"/>
              <w:jc w:val="center"/>
              <w:rPr>
                <w:sz w:val="24"/>
              </w:rPr>
            </w:pPr>
            <w:r>
              <w:rPr>
                <w:sz w:val="24"/>
              </w:rPr>
              <w:t>1.0</w:t>
            </w:r>
          </w:p>
        </w:tc>
      </w:tr>
      <w:tr w:rsidR="000234AE">
        <w:trPr>
          <w:trHeight w:val="1375"/>
        </w:trPr>
        <w:tc>
          <w:tcPr>
            <w:tcW w:w="1985" w:type="dxa"/>
          </w:tcPr>
          <w:p w:rsidR="000234AE" w:rsidRDefault="00F02B2E">
            <w:pPr>
              <w:pStyle w:val="TableParagraph"/>
              <w:spacing w:before="100"/>
              <w:ind w:left="44" w:right="149"/>
              <w:jc w:val="center"/>
              <w:rPr>
                <w:sz w:val="24"/>
              </w:rPr>
            </w:pPr>
            <w:r>
              <w:rPr>
                <w:sz w:val="24"/>
              </w:rPr>
              <w:t>Растениеводство</w:t>
            </w:r>
          </w:p>
        </w:tc>
        <w:tc>
          <w:tcPr>
            <w:tcW w:w="7797" w:type="dxa"/>
          </w:tcPr>
          <w:p w:rsidR="000234AE" w:rsidRDefault="00F02B2E">
            <w:pPr>
              <w:pStyle w:val="TableParagraph"/>
              <w:spacing w:before="100"/>
              <w:rPr>
                <w:sz w:val="24"/>
              </w:rPr>
            </w:pPr>
            <w:r>
              <w:rPr>
                <w:sz w:val="24"/>
              </w:rPr>
              <w:t>Осуществление хозяйственной деятельности, связанной с выращиванием сельскохозяйственных культур.</w:t>
            </w:r>
          </w:p>
          <w:p w:rsidR="000234AE" w:rsidRDefault="00F02B2E">
            <w:pPr>
              <w:pStyle w:val="TableParagraph"/>
              <w:spacing w:line="242" w:lineRule="auto"/>
              <w:rPr>
                <w:sz w:val="24"/>
              </w:rPr>
            </w:pPr>
            <w:r>
              <w:rPr>
                <w:sz w:val="24"/>
              </w:rPr>
              <w:t xml:space="preserve">Содержание данного вида разрешенного использования включает в себя содержание видов разрешенного использования с </w:t>
            </w:r>
            <w:hyperlink w:anchor="_bookmark2" w:history="1">
              <w:r>
                <w:rPr>
                  <w:sz w:val="24"/>
                </w:rPr>
                <w:t>кодами 1.2</w:t>
              </w:r>
            </w:hyperlink>
            <w:r>
              <w:rPr>
                <w:sz w:val="24"/>
              </w:rPr>
              <w:t xml:space="preserve"> - </w:t>
            </w:r>
            <w:hyperlink w:anchor="_bookmark3" w:history="1">
              <w:r>
                <w:rPr>
                  <w:sz w:val="24"/>
                </w:rPr>
                <w:t>1.6</w:t>
              </w:r>
            </w:hyperlink>
          </w:p>
        </w:tc>
        <w:tc>
          <w:tcPr>
            <w:tcW w:w="1135" w:type="dxa"/>
          </w:tcPr>
          <w:p w:rsidR="000234AE" w:rsidRDefault="00F02B2E">
            <w:pPr>
              <w:pStyle w:val="TableParagraph"/>
              <w:spacing w:before="100"/>
              <w:ind w:left="303" w:right="294"/>
              <w:jc w:val="center"/>
              <w:rPr>
                <w:sz w:val="24"/>
              </w:rPr>
            </w:pPr>
            <w:bookmarkStart w:id="1" w:name="_bookmark1"/>
            <w:bookmarkEnd w:id="1"/>
            <w:r>
              <w:rPr>
                <w:sz w:val="24"/>
              </w:rPr>
              <w:t>1.1</w:t>
            </w:r>
          </w:p>
        </w:tc>
      </w:tr>
    </w:tbl>
    <w:p w:rsidR="000234AE" w:rsidRDefault="000234AE">
      <w:pPr>
        <w:jc w:val="center"/>
        <w:rPr>
          <w:sz w:val="24"/>
        </w:rPr>
        <w:sectPr w:rsidR="000234AE">
          <w:pgSz w:w="11910" w:h="16840"/>
          <w:pgMar w:top="620" w:right="140" w:bottom="280" w:left="460" w:header="720" w:footer="720" w:gutter="0"/>
          <w:cols w:space="720"/>
        </w:sectPr>
      </w:pPr>
    </w:p>
    <w:tbl>
      <w:tblPr>
        <w:tblStyle w:val="TableNormal"/>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7797"/>
        <w:gridCol w:w="1135"/>
      </w:tblGrid>
      <w:tr w:rsidR="000234AE">
        <w:trPr>
          <w:trHeight w:val="1375"/>
        </w:trPr>
        <w:tc>
          <w:tcPr>
            <w:tcW w:w="1985" w:type="dxa"/>
          </w:tcPr>
          <w:p w:rsidR="000234AE" w:rsidRDefault="00F02B2E">
            <w:pPr>
              <w:pStyle w:val="TableParagraph"/>
              <w:spacing w:before="102"/>
              <w:rPr>
                <w:sz w:val="24"/>
              </w:rPr>
            </w:pPr>
            <w:r>
              <w:rPr>
                <w:sz w:val="24"/>
              </w:rPr>
              <w:lastRenderedPageBreak/>
              <w:t>Выращивание</w:t>
            </w:r>
          </w:p>
          <w:p w:rsidR="000234AE" w:rsidRDefault="00F02B2E">
            <w:pPr>
              <w:pStyle w:val="TableParagraph"/>
              <w:ind w:right="48"/>
              <w:jc w:val="both"/>
              <w:rPr>
                <w:sz w:val="24"/>
              </w:rPr>
            </w:pPr>
            <w:r>
              <w:rPr>
                <w:sz w:val="24"/>
              </w:rPr>
              <w:t xml:space="preserve">зерновых и иных </w:t>
            </w:r>
            <w:proofErr w:type="spellStart"/>
            <w:proofErr w:type="gramStart"/>
            <w:r>
              <w:rPr>
                <w:sz w:val="24"/>
              </w:rPr>
              <w:t>сельскохозяйстве</w:t>
            </w:r>
            <w:proofErr w:type="spellEnd"/>
            <w:r>
              <w:rPr>
                <w:sz w:val="24"/>
              </w:rPr>
              <w:t xml:space="preserve"> </w:t>
            </w:r>
            <w:proofErr w:type="spellStart"/>
            <w:r>
              <w:rPr>
                <w:sz w:val="24"/>
              </w:rPr>
              <w:t>нных</w:t>
            </w:r>
            <w:proofErr w:type="spellEnd"/>
            <w:proofErr w:type="gramEnd"/>
            <w:r>
              <w:rPr>
                <w:sz w:val="24"/>
              </w:rPr>
              <w:t xml:space="preserve"> культур</w:t>
            </w:r>
          </w:p>
        </w:tc>
        <w:tc>
          <w:tcPr>
            <w:tcW w:w="7797" w:type="dxa"/>
          </w:tcPr>
          <w:p w:rsidR="000234AE" w:rsidRDefault="00F02B2E">
            <w:pPr>
              <w:pStyle w:val="TableParagraph"/>
              <w:spacing w:before="102"/>
              <w:ind w:right="52"/>
              <w:jc w:val="both"/>
              <w:rPr>
                <w:sz w:val="24"/>
              </w:rPr>
            </w:pPr>
            <w:r>
              <w:rPr>
                <w:sz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135" w:type="dxa"/>
          </w:tcPr>
          <w:p w:rsidR="000234AE" w:rsidRDefault="00F02B2E">
            <w:pPr>
              <w:pStyle w:val="TableParagraph"/>
              <w:spacing w:before="102"/>
              <w:ind w:left="415"/>
              <w:rPr>
                <w:sz w:val="24"/>
              </w:rPr>
            </w:pPr>
            <w:bookmarkStart w:id="2" w:name="_bookmark2"/>
            <w:bookmarkEnd w:id="2"/>
            <w:r>
              <w:rPr>
                <w:sz w:val="24"/>
              </w:rPr>
              <w:t>1.2</w:t>
            </w:r>
          </w:p>
        </w:tc>
      </w:tr>
      <w:tr w:rsidR="000234AE">
        <w:trPr>
          <w:trHeight w:val="1377"/>
        </w:trPr>
        <w:tc>
          <w:tcPr>
            <w:tcW w:w="1985" w:type="dxa"/>
          </w:tcPr>
          <w:p w:rsidR="000234AE" w:rsidRDefault="00F02B2E">
            <w:pPr>
              <w:pStyle w:val="TableParagraph"/>
              <w:spacing w:before="102"/>
              <w:rPr>
                <w:sz w:val="24"/>
              </w:rPr>
            </w:pPr>
            <w:r>
              <w:rPr>
                <w:sz w:val="24"/>
              </w:rPr>
              <w:t>Овощеводство</w:t>
            </w:r>
          </w:p>
        </w:tc>
        <w:tc>
          <w:tcPr>
            <w:tcW w:w="7797" w:type="dxa"/>
          </w:tcPr>
          <w:p w:rsidR="000234AE" w:rsidRDefault="00F02B2E">
            <w:pPr>
              <w:pStyle w:val="TableParagraph"/>
              <w:spacing w:before="102"/>
              <w:ind w:right="52"/>
              <w:jc w:val="both"/>
              <w:rPr>
                <w:sz w:val="24"/>
              </w:rPr>
            </w:pPr>
            <w:r>
              <w:rPr>
                <w:sz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135" w:type="dxa"/>
          </w:tcPr>
          <w:p w:rsidR="000234AE" w:rsidRDefault="00F02B2E">
            <w:pPr>
              <w:pStyle w:val="TableParagraph"/>
              <w:spacing w:before="102"/>
              <w:ind w:left="415"/>
              <w:rPr>
                <w:sz w:val="24"/>
              </w:rPr>
            </w:pPr>
            <w:r>
              <w:rPr>
                <w:sz w:val="24"/>
              </w:rPr>
              <w:t>1.3</w:t>
            </w:r>
          </w:p>
        </w:tc>
      </w:tr>
      <w:tr w:rsidR="000234AE">
        <w:trPr>
          <w:trHeight w:val="1668"/>
        </w:trPr>
        <w:tc>
          <w:tcPr>
            <w:tcW w:w="1985" w:type="dxa"/>
          </w:tcPr>
          <w:p w:rsidR="000234AE" w:rsidRDefault="00F02B2E">
            <w:pPr>
              <w:pStyle w:val="TableParagraph"/>
              <w:spacing w:before="102"/>
              <w:ind w:right="289"/>
              <w:rPr>
                <w:sz w:val="24"/>
              </w:rPr>
            </w:pPr>
            <w:r>
              <w:rPr>
                <w:sz w:val="24"/>
              </w:rPr>
              <w:t>Выращивание тонизирующих, лекарственных, цветочных</w:t>
            </w:r>
          </w:p>
          <w:p w:rsidR="000234AE" w:rsidRDefault="00F02B2E">
            <w:pPr>
              <w:pStyle w:val="TableParagraph"/>
              <w:spacing w:line="292" w:lineRule="exact"/>
              <w:rPr>
                <w:sz w:val="24"/>
              </w:rPr>
            </w:pPr>
            <w:r>
              <w:rPr>
                <w:sz w:val="24"/>
              </w:rPr>
              <w:t>культур</w:t>
            </w:r>
          </w:p>
        </w:tc>
        <w:tc>
          <w:tcPr>
            <w:tcW w:w="7797" w:type="dxa"/>
          </w:tcPr>
          <w:p w:rsidR="000234AE" w:rsidRDefault="00F02B2E">
            <w:pPr>
              <w:pStyle w:val="TableParagraph"/>
              <w:spacing w:before="102"/>
              <w:ind w:right="52"/>
              <w:jc w:val="both"/>
              <w:rPr>
                <w:sz w:val="24"/>
              </w:rPr>
            </w:pPr>
            <w:r>
              <w:rPr>
                <w:sz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135" w:type="dxa"/>
          </w:tcPr>
          <w:p w:rsidR="000234AE" w:rsidRDefault="00F02B2E">
            <w:pPr>
              <w:pStyle w:val="TableParagraph"/>
              <w:spacing w:before="102"/>
              <w:ind w:left="415"/>
              <w:rPr>
                <w:sz w:val="24"/>
              </w:rPr>
            </w:pPr>
            <w:r>
              <w:rPr>
                <w:sz w:val="24"/>
              </w:rPr>
              <w:t>1.4</w:t>
            </w:r>
          </w:p>
        </w:tc>
      </w:tr>
      <w:tr w:rsidR="000234AE">
        <w:trPr>
          <w:trHeight w:val="1084"/>
        </w:trPr>
        <w:tc>
          <w:tcPr>
            <w:tcW w:w="1985" w:type="dxa"/>
          </w:tcPr>
          <w:p w:rsidR="000234AE" w:rsidRDefault="00F02B2E">
            <w:pPr>
              <w:pStyle w:val="TableParagraph"/>
              <w:spacing w:before="102"/>
              <w:rPr>
                <w:sz w:val="24"/>
              </w:rPr>
            </w:pPr>
            <w:r>
              <w:rPr>
                <w:sz w:val="24"/>
              </w:rPr>
              <w:t>Садоводство</w:t>
            </w:r>
          </w:p>
        </w:tc>
        <w:tc>
          <w:tcPr>
            <w:tcW w:w="7797" w:type="dxa"/>
          </w:tcPr>
          <w:p w:rsidR="000234AE" w:rsidRDefault="00F02B2E">
            <w:pPr>
              <w:pStyle w:val="TableParagraph"/>
              <w:spacing w:before="102"/>
              <w:ind w:right="52"/>
              <w:jc w:val="both"/>
              <w:rPr>
                <w:sz w:val="24"/>
              </w:rPr>
            </w:pPr>
            <w:r>
              <w:rPr>
                <w:sz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135" w:type="dxa"/>
          </w:tcPr>
          <w:p w:rsidR="000234AE" w:rsidRDefault="00F02B2E">
            <w:pPr>
              <w:pStyle w:val="TableParagraph"/>
              <w:spacing w:before="102"/>
              <w:ind w:left="415"/>
              <w:rPr>
                <w:sz w:val="24"/>
              </w:rPr>
            </w:pPr>
            <w:r>
              <w:rPr>
                <w:sz w:val="24"/>
              </w:rPr>
              <w:t>1.5</w:t>
            </w:r>
          </w:p>
        </w:tc>
      </w:tr>
      <w:tr w:rsidR="000234AE">
        <w:trPr>
          <w:trHeight w:val="789"/>
        </w:trPr>
        <w:tc>
          <w:tcPr>
            <w:tcW w:w="1985" w:type="dxa"/>
          </w:tcPr>
          <w:p w:rsidR="000234AE" w:rsidRDefault="00F02B2E">
            <w:pPr>
              <w:pStyle w:val="TableParagraph"/>
              <w:spacing w:before="100" w:line="242" w:lineRule="auto"/>
              <w:ind w:right="306"/>
              <w:rPr>
                <w:sz w:val="24"/>
              </w:rPr>
            </w:pPr>
            <w:r>
              <w:rPr>
                <w:sz w:val="24"/>
              </w:rPr>
              <w:t>Выращивание льна и конопли</w:t>
            </w:r>
          </w:p>
        </w:tc>
        <w:tc>
          <w:tcPr>
            <w:tcW w:w="7797" w:type="dxa"/>
          </w:tcPr>
          <w:p w:rsidR="000234AE" w:rsidRDefault="00F02B2E">
            <w:pPr>
              <w:pStyle w:val="TableParagraph"/>
              <w:tabs>
                <w:tab w:val="left" w:pos="1955"/>
                <w:tab w:val="left" w:pos="3768"/>
                <w:tab w:val="left" w:pos="5518"/>
                <w:tab w:val="left" w:pos="5930"/>
                <w:tab w:val="left" w:pos="6607"/>
                <w:tab w:val="left" w:pos="7489"/>
              </w:tabs>
              <w:spacing w:before="100" w:line="242" w:lineRule="auto"/>
              <w:ind w:right="52"/>
              <w:rPr>
                <w:sz w:val="24"/>
              </w:rPr>
            </w:pPr>
            <w:r>
              <w:rPr>
                <w:sz w:val="24"/>
              </w:rPr>
              <w:t>Осуществление</w:t>
            </w:r>
            <w:r>
              <w:rPr>
                <w:sz w:val="24"/>
              </w:rPr>
              <w:tab/>
              <w:t>хозяйственной</w:t>
            </w:r>
            <w:r>
              <w:rPr>
                <w:sz w:val="24"/>
              </w:rPr>
              <w:tab/>
              <w:t>деятельности,</w:t>
            </w:r>
            <w:r>
              <w:rPr>
                <w:sz w:val="24"/>
              </w:rPr>
              <w:tab/>
              <w:t>в</w:t>
            </w:r>
            <w:r>
              <w:rPr>
                <w:sz w:val="24"/>
              </w:rPr>
              <w:tab/>
              <w:t>том</w:t>
            </w:r>
            <w:r>
              <w:rPr>
                <w:sz w:val="24"/>
              </w:rPr>
              <w:tab/>
              <w:t>числе</w:t>
            </w:r>
            <w:r>
              <w:rPr>
                <w:sz w:val="24"/>
              </w:rPr>
              <w:tab/>
            </w:r>
            <w:r>
              <w:rPr>
                <w:spacing w:val="-9"/>
                <w:sz w:val="24"/>
              </w:rPr>
              <w:t xml:space="preserve">на </w:t>
            </w:r>
            <w:r>
              <w:rPr>
                <w:sz w:val="24"/>
              </w:rPr>
              <w:t>сельскохозяйственных угодьях, связанной с выращиванием льна,</w:t>
            </w:r>
            <w:r>
              <w:rPr>
                <w:spacing w:val="-27"/>
                <w:sz w:val="24"/>
              </w:rPr>
              <w:t xml:space="preserve"> </w:t>
            </w:r>
            <w:r>
              <w:rPr>
                <w:sz w:val="24"/>
              </w:rPr>
              <w:t>конопли</w:t>
            </w:r>
          </w:p>
        </w:tc>
        <w:tc>
          <w:tcPr>
            <w:tcW w:w="1135" w:type="dxa"/>
          </w:tcPr>
          <w:p w:rsidR="000234AE" w:rsidRDefault="00F02B2E">
            <w:pPr>
              <w:pStyle w:val="TableParagraph"/>
              <w:spacing w:before="100"/>
              <w:ind w:left="415"/>
              <w:rPr>
                <w:sz w:val="24"/>
              </w:rPr>
            </w:pPr>
            <w:bookmarkStart w:id="3" w:name="_bookmark3"/>
            <w:bookmarkEnd w:id="3"/>
            <w:r>
              <w:rPr>
                <w:sz w:val="24"/>
              </w:rPr>
              <w:t>1.6</w:t>
            </w:r>
          </w:p>
        </w:tc>
      </w:tr>
      <w:tr w:rsidR="000234AE">
        <w:trPr>
          <w:trHeight w:val="3124"/>
        </w:trPr>
        <w:tc>
          <w:tcPr>
            <w:tcW w:w="1985" w:type="dxa"/>
          </w:tcPr>
          <w:p w:rsidR="000234AE" w:rsidRDefault="00F02B2E">
            <w:pPr>
              <w:pStyle w:val="TableParagraph"/>
              <w:spacing w:before="93"/>
              <w:rPr>
                <w:sz w:val="24"/>
              </w:rPr>
            </w:pPr>
            <w:r>
              <w:rPr>
                <w:sz w:val="24"/>
              </w:rPr>
              <w:t>Животноводство</w:t>
            </w:r>
          </w:p>
        </w:tc>
        <w:tc>
          <w:tcPr>
            <w:tcW w:w="7797" w:type="dxa"/>
          </w:tcPr>
          <w:p w:rsidR="000234AE" w:rsidRDefault="00F02B2E">
            <w:pPr>
              <w:pStyle w:val="TableParagraph"/>
              <w:spacing w:before="93"/>
              <w:ind w:right="48"/>
              <w:jc w:val="both"/>
              <w:rPr>
                <w:sz w:val="24"/>
              </w:rPr>
            </w:pPr>
            <w:r>
              <w:rPr>
                <w:sz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0234AE" w:rsidRDefault="00F02B2E">
            <w:pPr>
              <w:pStyle w:val="TableParagraph"/>
              <w:ind w:right="45"/>
              <w:jc w:val="both"/>
              <w:rPr>
                <w:sz w:val="24"/>
              </w:rPr>
            </w:pPr>
            <w:r>
              <w:rPr>
                <w:sz w:val="24"/>
              </w:rPr>
              <w:t xml:space="preserve">Содержание данного вида разрешенного использования включает в себя содержание видов разрешенного использования с </w:t>
            </w:r>
            <w:hyperlink w:anchor="_bookmark4" w:history="1">
              <w:r>
                <w:rPr>
                  <w:sz w:val="24"/>
                </w:rPr>
                <w:t xml:space="preserve">кодами 1.8 </w:t>
              </w:r>
            </w:hyperlink>
            <w:r>
              <w:rPr>
                <w:sz w:val="24"/>
              </w:rPr>
              <w:t xml:space="preserve">- </w:t>
            </w:r>
            <w:hyperlink w:anchor="_bookmark5" w:history="1">
              <w:r>
                <w:rPr>
                  <w:sz w:val="24"/>
                </w:rPr>
                <w:t>1.11</w:t>
              </w:r>
            </w:hyperlink>
            <w:r>
              <w:rPr>
                <w:sz w:val="24"/>
              </w:rPr>
              <w:t xml:space="preserve">, </w:t>
            </w:r>
            <w:hyperlink w:anchor="_bookmark6" w:history="1">
              <w:r>
                <w:rPr>
                  <w:sz w:val="24"/>
                </w:rPr>
                <w:t>1.15</w:t>
              </w:r>
            </w:hyperlink>
            <w:r>
              <w:rPr>
                <w:sz w:val="24"/>
              </w:rPr>
              <w:t xml:space="preserve">, </w:t>
            </w:r>
            <w:hyperlink w:anchor="_bookmark7" w:history="1">
              <w:r>
                <w:rPr>
                  <w:sz w:val="24"/>
                </w:rPr>
                <w:t>1.19</w:t>
              </w:r>
            </w:hyperlink>
            <w:r>
              <w:rPr>
                <w:sz w:val="24"/>
              </w:rPr>
              <w:t xml:space="preserve">, </w:t>
            </w:r>
            <w:hyperlink w:anchor="_bookmark8" w:history="1">
              <w:r>
                <w:rPr>
                  <w:sz w:val="24"/>
                </w:rPr>
                <w:t>1.20</w:t>
              </w:r>
            </w:hyperlink>
          </w:p>
        </w:tc>
        <w:tc>
          <w:tcPr>
            <w:tcW w:w="1135" w:type="dxa"/>
          </w:tcPr>
          <w:p w:rsidR="000234AE" w:rsidRDefault="00F02B2E">
            <w:pPr>
              <w:pStyle w:val="TableParagraph"/>
              <w:spacing w:before="93"/>
              <w:ind w:left="415"/>
              <w:rPr>
                <w:sz w:val="24"/>
              </w:rPr>
            </w:pPr>
            <w:r>
              <w:rPr>
                <w:sz w:val="24"/>
              </w:rPr>
              <w:t>1.7</w:t>
            </w:r>
          </w:p>
        </w:tc>
      </w:tr>
      <w:tr w:rsidR="000234AE">
        <w:trPr>
          <w:trHeight w:val="2841"/>
        </w:trPr>
        <w:tc>
          <w:tcPr>
            <w:tcW w:w="1985" w:type="dxa"/>
          </w:tcPr>
          <w:p w:rsidR="000234AE" w:rsidRDefault="00F02B2E">
            <w:pPr>
              <w:pStyle w:val="TableParagraph"/>
              <w:spacing w:before="100"/>
              <w:rPr>
                <w:sz w:val="24"/>
              </w:rPr>
            </w:pPr>
            <w:r>
              <w:rPr>
                <w:sz w:val="24"/>
              </w:rPr>
              <w:t>Скотоводство</w:t>
            </w:r>
          </w:p>
        </w:tc>
        <w:tc>
          <w:tcPr>
            <w:tcW w:w="7797" w:type="dxa"/>
          </w:tcPr>
          <w:p w:rsidR="000234AE" w:rsidRDefault="00F02B2E">
            <w:pPr>
              <w:pStyle w:val="TableParagraph"/>
              <w:spacing w:before="100"/>
              <w:ind w:right="51"/>
              <w:jc w:val="both"/>
              <w:rPr>
                <w:sz w:val="24"/>
              </w:rPr>
            </w:pPr>
            <w:r>
              <w:rPr>
                <w:sz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0234AE" w:rsidRDefault="00F02B2E">
            <w:pPr>
              <w:pStyle w:val="TableParagraph"/>
              <w:spacing w:before="2"/>
              <w:ind w:right="51"/>
              <w:jc w:val="both"/>
              <w:rPr>
                <w:sz w:val="24"/>
              </w:rPr>
            </w:pPr>
            <w:r>
              <w:rPr>
                <w:sz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w:t>
            </w:r>
            <w:r>
              <w:rPr>
                <w:spacing w:val="-6"/>
                <w:sz w:val="24"/>
              </w:rPr>
              <w:t xml:space="preserve"> </w:t>
            </w:r>
            <w:r>
              <w:rPr>
                <w:sz w:val="24"/>
              </w:rPr>
              <w:t>животных;</w:t>
            </w:r>
          </w:p>
          <w:p w:rsidR="000234AE" w:rsidRDefault="00F02B2E">
            <w:pPr>
              <w:pStyle w:val="TableParagraph"/>
              <w:ind w:right="55"/>
              <w:jc w:val="both"/>
              <w:rPr>
                <w:sz w:val="24"/>
              </w:rPr>
            </w:pPr>
            <w:r>
              <w:rPr>
                <w:sz w:val="24"/>
              </w:rPr>
              <w:t>разведение племенных животных, производство и использование племенной продукции (материала)</w:t>
            </w:r>
          </w:p>
        </w:tc>
        <w:tc>
          <w:tcPr>
            <w:tcW w:w="1135" w:type="dxa"/>
          </w:tcPr>
          <w:p w:rsidR="000234AE" w:rsidRDefault="00F02B2E">
            <w:pPr>
              <w:pStyle w:val="TableParagraph"/>
              <w:spacing w:before="100"/>
              <w:ind w:left="415"/>
              <w:rPr>
                <w:sz w:val="24"/>
              </w:rPr>
            </w:pPr>
            <w:bookmarkStart w:id="4" w:name="_bookmark4"/>
            <w:bookmarkEnd w:id="4"/>
            <w:r>
              <w:rPr>
                <w:sz w:val="24"/>
              </w:rPr>
              <w:t>1.8</w:t>
            </w:r>
          </w:p>
        </w:tc>
      </w:tr>
      <w:tr w:rsidR="000234AE">
        <w:trPr>
          <w:trHeight w:val="2253"/>
        </w:trPr>
        <w:tc>
          <w:tcPr>
            <w:tcW w:w="1985" w:type="dxa"/>
          </w:tcPr>
          <w:p w:rsidR="000234AE" w:rsidRDefault="00F02B2E">
            <w:pPr>
              <w:pStyle w:val="TableParagraph"/>
              <w:spacing w:before="100"/>
              <w:rPr>
                <w:sz w:val="24"/>
              </w:rPr>
            </w:pPr>
            <w:r>
              <w:rPr>
                <w:sz w:val="24"/>
              </w:rPr>
              <w:t>Звероводство</w:t>
            </w:r>
          </w:p>
        </w:tc>
        <w:tc>
          <w:tcPr>
            <w:tcW w:w="7797" w:type="dxa"/>
          </w:tcPr>
          <w:p w:rsidR="000234AE" w:rsidRDefault="00F02B2E">
            <w:pPr>
              <w:pStyle w:val="TableParagraph"/>
              <w:spacing w:before="100"/>
              <w:ind w:right="53"/>
              <w:jc w:val="both"/>
              <w:rPr>
                <w:sz w:val="24"/>
              </w:rPr>
            </w:pPr>
            <w:r>
              <w:rPr>
                <w:sz w:val="24"/>
              </w:rPr>
              <w:t>Осуществление хозяйственной деятельности, связанной с разведением в неволе ценных пушных зверей;</w:t>
            </w:r>
          </w:p>
          <w:p w:rsidR="000234AE" w:rsidRDefault="00F02B2E">
            <w:pPr>
              <w:pStyle w:val="TableParagraph"/>
              <w:ind w:right="54"/>
              <w:jc w:val="both"/>
              <w:rPr>
                <w:sz w:val="24"/>
              </w:rPr>
            </w:pPr>
            <w:r>
              <w:rPr>
                <w:sz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0234AE" w:rsidRDefault="00F02B2E">
            <w:pPr>
              <w:pStyle w:val="TableParagraph"/>
              <w:spacing w:before="1"/>
              <w:ind w:right="50"/>
              <w:jc w:val="both"/>
              <w:rPr>
                <w:sz w:val="24"/>
              </w:rPr>
            </w:pPr>
            <w:r>
              <w:rPr>
                <w:sz w:val="24"/>
              </w:rPr>
              <w:t>разведение племенных животных, производство и использование племенной продукции (материала)</w:t>
            </w:r>
          </w:p>
        </w:tc>
        <w:tc>
          <w:tcPr>
            <w:tcW w:w="1135" w:type="dxa"/>
          </w:tcPr>
          <w:p w:rsidR="000234AE" w:rsidRDefault="00F02B2E">
            <w:pPr>
              <w:pStyle w:val="TableParagraph"/>
              <w:spacing w:before="100"/>
              <w:ind w:left="415"/>
              <w:rPr>
                <w:sz w:val="24"/>
              </w:rPr>
            </w:pPr>
            <w:r>
              <w:rPr>
                <w:sz w:val="24"/>
              </w:rPr>
              <w:t>1.9</w:t>
            </w:r>
          </w:p>
        </w:tc>
      </w:tr>
      <w:tr w:rsidR="000234AE">
        <w:trPr>
          <w:trHeight w:val="499"/>
        </w:trPr>
        <w:tc>
          <w:tcPr>
            <w:tcW w:w="1985" w:type="dxa"/>
          </w:tcPr>
          <w:p w:rsidR="000234AE" w:rsidRDefault="00F02B2E">
            <w:pPr>
              <w:pStyle w:val="TableParagraph"/>
              <w:spacing w:before="103"/>
              <w:rPr>
                <w:sz w:val="24"/>
              </w:rPr>
            </w:pPr>
            <w:r>
              <w:rPr>
                <w:sz w:val="24"/>
              </w:rPr>
              <w:t>Птицеводство</w:t>
            </w:r>
          </w:p>
        </w:tc>
        <w:tc>
          <w:tcPr>
            <w:tcW w:w="7797" w:type="dxa"/>
          </w:tcPr>
          <w:p w:rsidR="000234AE" w:rsidRDefault="00F02B2E">
            <w:pPr>
              <w:pStyle w:val="TableParagraph"/>
              <w:spacing w:before="103"/>
              <w:rPr>
                <w:sz w:val="24"/>
              </w:rPr>
            </w:pPr>
            <w:r>
              <w:rPr>
                <w:sz w:val="24"/>
              </w:rPr>
              <w:t>Осуществление хозяйственной деятельности, связанной с</w:t>
            </w:r>
            <w:r>
              <w:rPr>
                <w:spacing w:val="51"/>
                <w:sz w:val="24"/>
              </w:rPr>
              <w:t xml:space="preserve"> </w:t>
            </w:r>
            <w:r>
              <w:rPr>
                <w:sz w:val="24"/>
              </w:rPr>
              <w:t>разведением</w:t>
            </w:r>
          </w:p>
        </w:tc>
        <w:tc>
          <w:tcPr>
            <w:tcW w:w="1135" w:type="dxa"/>
          </w:tcPr>
          <w:p w:rsidR="000234AE" w:rsidRDefault="00F02B2E">
            <w:pPr>
              <w:pStyle w:val="TableParagraph"/>
              <w:spacing w:before="103"/>
              <w:ind w:left="355"/>
              <w:rPr>
                <w:sz w:val="24"/>
              </w:rPr>
            </w:pPr>
            <w:r>
              <w:rPr>
                <w:sz w:val="24"/>
              </w:rPr>
              <w:t>1.10</w:t>
            </w:r>
          </w:p>
        </w:tc>
      </w:tr>
    </w:tbl>
    <w:p w:rsidR="000234AE" w:rsidRDefault="000234AE">
      <w:pPr>
        <w:rPr>
          <w:sz w:val="24"/>
        </w:rPr>
        <w:sectPr w:rsidR="000234AE">
          <w:pgSz w:w="11910" w:h="16840"/>
          <w:pgMar w:top="700" w:right="140" w:bottom="280" w:left="460" w:header="720" w:footer="720" w:gutter="0"/>
          <w:cols w:space="720"/>
        </w:sectPr>
      </w:pPr>
    </w:p>
    <w:tbl>
      <w:tblPr>
        <w:tblStyle w:val="TableNormal"/>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7797"/>
        <w:gridCol w:w="1135"/>
      </w:tblGrid>
      <w:tr w:rsidR="000234AE">
        <w:trPr>
          <w:trHeight w:val="1963"/>
        </w:trPr>
        <w:tc>
          <w:tcPr>
            <w:tcW w:w="1985" w:type="dxa"/>
          </w:tcPr>
          <w:p w:rsidR="000234AE" w:rsidRDefault="000234AE">
            <w:pPr>
              <w:pStyle w:val="TableParagraph"/>
              <w:ind w:left="0"/>
              <w:rPr>
                <w:rFonts w:ascii="Times New Roman"/>
                <w:sz w:val="24"/>
              </w:rPr>
            </w:pPr>
          </w:p>
        </w:tc>
        <w:tc>
          <w:tcPr>
            <w:tcW w:w="7797" w:type="dxa"/>
          </w:tcPr>
          <w:p w:rsidR="000234AE" w:rsidRDefault="00F02B2E">
            <w:pPr>
              <w:pStyle w:val="TableParagraph"/>
              <w:spacing w:before="102"/>
              <w:jc w:val="both"/>
              <w:rPr>
                <w:sz w:val="24"/>
              </w:rPr>
            </w:pPr>
            <w:r>
              <w:rPr>
                <w:sz w:val="24"/>
              </w:rPr>
              <w:t>домашних пород птиц, в том числе водоплавающих;</w:t>
            </w:r>
          </w:p>
          <w:p w:rsidR="000234AE" w:rsidRDefault="00F02B2E">
            <w:pPr>
              <w:pStyle w:val="TableParagraph"/>
              <w:ind w:right="52"/>
              <w:jc w:val="both"/>
              <w:rPr>
                <w:sz w:val="24"/>
              </w:rPr>
            </w:pPr>
            <w:r>
              <w:rPr>
                <w:sz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0234AE" w:rsidRDefault="00F02B2E">
            <w:pPr>
              <w:pStyle w:val="TableParagraph"/>
              <w:ind w:right="55"/>
              <w:jc w:val="both"/>
              <w:rPr>
                <w:sz w:val="24"/>
              </w:rPr>
            </w:pPr>
            <w:r>
              <w:rPr>
                <w:sz w:val="24"/>
              </w:rPr>
              <w:t>разведение племенных животных, производство и использование племенной продукции (материала)</w:t>
            </w:r>
          </w:p>
        </w:tc>
        <w:tc>
          <w:tcPr>
            <w:tcW w:w="1135" w:type="dxa"/>
          </w:tcPr>
          <w:p w:rsidR="000234AE" w:rsidRDefault="000234AE">
            <w:pPr>
              <w:pStyle w:val="TableParagraph"/>
              <w:ind w:left="0"/>
              <w:rPr>
                <w:rFonts w:ascii="Times New Roman"/>
                <w:sz w:val="24"/>
              </w:rPr>
            </w:pPr>
          </w:p>
        </w:tc>
      </w:tr>
      <w:tr w:rsidR="000234AE">
        <w:trPr>
          <w:trHeight w:val="2253"/>
        </w:trPr>
        <w:tc>
          <w:tcPr>
            <w:tcW w:w="1985" w:type="dxa"/>
          </w:tcPr>
          <w:p w:rsidR="000234AE" w:rsidRDefault="00F02B2E">
            <w:pPr>
              <w:pStyle w:val="TableParagraph"/>
              <w:spacing w:before="100"/>
              <w:rPr>
                <w:sz w:val="24"/>
              </w:rPr>
            </w:pPr>
            <w:r>
              <w:rPr>
                <w:sz w:val="24"/>
              </w:rPr>
              <w:t>Свиноводство</w:t>
            </w:r>
          </w:p>
        </w:tc>
        <w:tc>
          <w:tcPr>
            <w:tcW w:w="7797" w:type="dxa"/>
          </w:tcPr>
          <w:p w:rsidR="000234AE" w:rsidRDefault="00F02B2E">
            <w:pPr>
              <w:pStyle w:val="TableParagraph"/>
              <w:spacing w:before="100"/>
              <w:ind w:right="56"/>
              <w:jc w:val="both"/>
              <w:rPr>
                <w:sz w:val="24"/>
              </w:rPr>
            </w:pPr>
            <w:r>
              <w:rPr>
                <w:sz w:val="24"/>
              </w:rPr>
              <w:t>Осуществление хозяйственной деятельности, связанной с разведением свиней;</w:t>
            </w:r>
          </w:p>
          <w:p w:rsidR="000234AE" w:rsidRDefault="00F02B2E">
            <w:pPr>
              <w:pStyle w:val="TableParagraph"/>
              <w:ind w:right="54"/>
              <w:jc w:val="both"/>
              <w:rPr>
                <w:sz w:val="24"/>
              </w:rPr>
            </w:pPr>
            <w:r>
              <w:rPr>
                <w:sz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0234AE" w:rsidRDefault="00F02B2E">
            <w:pPr>
              <w:pStyle w:val="TableParagraph"/>
              <w:spacing w:before="1"/>
              <w:ind w:right="55"/>
              <w:jc w:val="both"/>
              <w:rPr>
                <w:sz w:val="24"/>
              </w:rPr>
            </w:pPr>
            <w:r>
              <w:rPr>
                <w:sz w:val="24"/>
              </w:rPr>
              <w:t>разведение племенных животных, производство и использование племенной продукции (материала)</w:t>
            </w:r>
          </w:p>
        </w:tc>
        <w:tc>
          <w:tcPr>
            <w:tcW w:w="1135" w:type="dxa"/>
          </w:tcPr>
          <w:p w:rsidR="000234AE" w:rsidRDefault="00F02B2E">
            <w:pPr>
              <w:pStyle w:val="TableParagraph"/>
              <w:spacing w:before="100"/>
              <w:ind w:left="0" w:right="341"/>
              <w:jc w:val="right"/>
              <w:rPr>
                <w:sz w:val="24"/>
              </w:rPr>
            </w:pPr>
            <w:bookmarkStart w:id="5" w:name="_bookmark5"/>
            <w:bookmarkEnd w:id="5"/>
            <w:r>
              <w:rPr>
                <w:sz w:val="24"/>
              </w:rPr>
              <w:t>1.11</w:t>
            </w:r>
          </w:p>
        </w:tc>
      </w:tr>
      <w:tr w:rsidR="000234AE">
        <w:trPr>
          <w:trHeight w:val="2256"/>
        </w:trPr>
        <w:tc>
          <w:tcPr>
            <w:tcW w:w="1985" w:type="dxa"/>
          </w:tcPr>
          <w:p w:rsidR="000234AE" w:rsidRDefault="00F02B2E">
            <w:pPr>
              <w:pStyle w:val="TableParagraph"/>
              <w:spacing w:before="103"/>
              <w:rPr>
                <w:sz w:val="24"/>
              </w:rPr>
            </w:pPr>
            <w:r>
              <w:rPr>
                <w:sz w:val="24"/>
              </w:rPr>
              <w:t>Пчеловодство</w:t>
            </w:r>
          </w:p>
        </w:tc>
        <w:tc>
          <w:tcPr>
            <w:tcW w:w="7797" w:type="dxa"/>
          </w:tcPr>
          <w:p w:rsidR="000234AE" w:rsidRDefault="00F02B2E">
            <w:pPr>
              <w:pStyle w:val="TableParagraph"/>
              <w:spacing w:before="103"/>
              <w:ind w:right="52"/>
              <w:jc w:val="both"/>
              <w:rPr>
                <w:sz w:val="24"/>
              </w:rPr>
            </w:pPr>
            <w:r>
              <w:rPr>
                <w:sz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0234AE" w:rsidRDefault="00F02B2E">
            <w:pPr>
              <w:pStyle w:val="TableParagraph"/>
              <w:ind w:right="54"/>
              <w:jc w:val="both"/>
              <w:rPr>
                <w:sz w:val="24"/>
              </w:rPr>
            </w:pPr>
            <w:r>
              <w:rPr>
                <w:sz w:val="24"/>
              </w:rPr>
              <w:t>размещение ульев, иных объектов и оборудования, необходимого для пчеловодства и разведениях иных полезных насекомых;</w:t>
            </w:r>
          </w:p>
          <w:p w:rsidR="000234AE" w:rsidRDefault="00F02B2E">
            <w:pPr>
              <w:pStyle w:val="TableParagraph"/>
              <w:ind w:right="53"/>
              <w:jc w:val="both"/>
              <w:rPr>
                <w:sz w:val="24"/>
              </w:rPr>
            </w:pPr>
            <w:r>
              <w:rPr>
                <w:sz w:val="24"/>
              </w:rPr>
              <w:t>размещение сооружений, используемых для хранения и первичной переработки продукции пчеловодства</w:t>
            </w:r>
          </w:p>
        </w:tc>
        <w:tc>
          <w:tcPr>
            <w:tcW w:w="1135" w:type="dxa"/>
          </w:tcPr>
          <w:p w:rsidR="000234AE" w:rsidRDefault="00F02B2E">
            <w:pPr>
              <w:pStyle w:val="TableParagraph"/>
              <w:spacing w:before="103"/>
              <w:ind w:left="0" w:right="341"/>
              <w:jc w:val="right"/>
              <w:rPr>
                <w:sz w:val="24"/>
              </w:rPr>
            </w:pPr>
            <w:r>
              <w:rPr>
                <w:sz w:val="24"/>
              </w:rPr>
              <w:t>1.12</w:t>
            </w:r>
          </w:p>
        </w:tc>
      </w:tr>
      <w:tr w:rsidR="000234AE">
        <w:trPr>
          <w:trHeight w:val="1667"/>
        </w:trPr>
        <w:tc>
          <w:tcPr>
            <w:tcW w:w="1985" w:type="dxa"/>
          </w:tcPr>
          <w:p w:rsidR="000234AE" w:rsidRDefault="00F02B2E">
            <w:pPr>
              <w:pStyle w:val="TableParagraph"/>
              <w:spacing w:before="102"/>
              <w:rPr>
                <w:sz w:val="24"/>
              </w:rPr>
            </w:pPr>
            <w:r>
              <w:rPr>
                <w:sz w:val="24"/>
              </w:rPr>
              <w:t>Рыбоводство</w:t>
            </w:r>
          </w:p>
        </w:tc>
        <w:tc>
          <w:tcPr>
            <w:tcW w:w="7797" w:type="dxa"/>
          </w:tcPr>
          <w:p w:rsidR="000234AE" w:rsidRDefault="00F02B2E">
            <w:pPr>
              <w:pStyle w:val="TableParagraph"/>
              <w:spacing w:before="102"/>
              <w:ind w:right="49"/>
              <w:jc w:val="both"/>
              <w:rPr>
                <w:sz w:val="24"/>
              </w:rPr>
            </w:pPr>
            <w:r>
              <w:rPr>
                <w:sz w:val="24"/>
              </w:rPr>
              <w:t>Осуществление хозяйственной деятельности, связанной с разведением и (или) содержанием, выращиванием объектов рыбоводства (</w:t>
            </w:r>
            <w:proofErr w:type="spellStart"/>
            <w:r>
              <w:rPr>
                <w:sz w:val="24"/>
              </w:rPr>
              <w:t>аквакультуры</w:t>
            </w:r>
            <w:proofErr w:type="spellEnd"/>
            <w:r>
              <w:rPr>
                <w:sz w:val="24"/>
              </w:rPr>
              <w:t>);</w:t>
            </w:r>
          </w:p>
          <w:p w:rsidR="000234AE" w:rsidRDefault="00F02B2E">
            <w:pPr>
              <w:pStyle w:val="TableParagraph"/>
              <w:ind w:right="52"/>
              <w:jc w:val="both"/>
              <w:rPr>
                <w:sz w:val="24"/>
              </w:rPr>
            </w:pPr>
            <w:r>
              <w:rPr>
                <w:sz w:val="24"/>
              </w:rPr>
              <w:t>размещение зданий, сооружений, оборудования, необходимых для осуществления рыбоводства (</w:t>
            </w:r>
            <w:proofErr w:type="spellStart"/>
            <w:r>
              <w:rPr>
                <w:sz w:val="24"/>
              </w:rPr>
              <w:t>аквакультуры</w:t>
            </w:r>
            <w:proofErr w:type="spellEnd"/>
            <w:r>
              <w:rPr>
                <w:sz w:val="24"/>
              </w:rPr>
              <w:t>)</w:t>
            </w:r>
          </w:p>
        </w:tc>
        <w:tc>
          <w:tcPr>
            <w:tcW w:w="1135" w:type="dxa"/>
          </w:tcPr>
          <w:p w:rsidR="000234AE" w:rsidRDefault="00F02B2E">
            <w:pPr>
              <w:pStyle w:val="TableParagraph"/>
              <w:spacing w:before="102"/>
              <w:ind w:left="0" w:right="341"/>
              <w:jc w:val="right"/>
              <w:rPr>
                <w:sz w:val="24"/>
              </w:rPr>
            </w:pPr>
            <w:r>
              <w:rPr>
                <w:sz w:val="24"/>
              </w:rPr>
              <w:t>1.13</w:t>
            </w:r>
          </w:p>
        </w:tc>
      </w:tr>
      <w:tr w:rsidR="000234AE">
        <w:trPr>
          <w:trHeight w:val="1377"/>
        </w:trPr>
        <w:tc>
          <w:tcPr>
            <w:tcW w:w="1985" w:type="dxa"/>
          </w:tcPr>
          <w:p w:rsidR="000234AE" w:rsidRDefault="00F02B2E">
            <w:pPr>
              <w:pStyle w:val="TableParagraph"/>
              <w:spacing w:before="102"/>
              <w:ind w:right="563"/>
              <w:rPr>
                <w:sz w:val="24"/>
              </w:rPr>
            </w:pPr>
            <w:r>
              <w:rPr>
                <w:sz w:val="24"/>
              </w:rPr>
              <w:t>Научное обеспечение сельского хозяйства</w:t>
            </w:r>
          </w:p>
        </w:tc>
        <w:tc>
          <w:tcPr>
            <w:tcW w:w="7797" w:type="dxa"/>
          </w:tcPr>
          <w:p w:rsidR="000234AE" w:rsidRDefault="00F02B2E">
            <w:pPr>
              <w:pStyle w:val="TableParagraph"/>
              <w:spacing w:before="102"/>
              <w:ind w:right="51"/>
              <w:jc w:val="both"/>
              <w:rPr>
                <w:sz w:val="24"/>
              </w:rPr>
            </w:pPr>
            <w:r>
              <w:rPr>
                <w:sz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0234AE" w:rsidRDefault="00F02B2E">
            <w:pPr>
              <w:pStyle w:val="TableParagraph"/>
              <w:spacing w:line="292" w:lineRule="exact"/>
              <w:jc w:val="both"/>
              <w:rPr>
                <w:sz w:val="24"/>
              </w:rPr>
            </w:pPr>
            <w:r>
              <w:rPr>
                <w:sz w:val="24"/>
              </w:rPr>
              <w:t>размещение коллекций генетических ресурсов растений</w:t>
            </w:r>
          </w:p>
        </w:tc>
        <w:tc>
          <w:tcPr>
            <w:tcW w:w="1135" w:type="dxa"/>
          </w:tcPr>
          <w:p w:rsidR="000234AE" w:rsidRDefault="00F02B2E">
            <w:pPr>
              <w:pStyle w:val="TableParagraph"/>
              <w:spacing w:before="102"/>
              <w:ind w:left="0" w:right="341"/>
              <w:jc w:val="right"/>
              <w:rPr>
                <w:sz w:val="24"/>
              </w:rPr>
            </w:pPr>
            <w:r>
              <w:rPr>
                <w:sz w:val="24"/>
              </w:rPr>
              <w:t>1.14</w:t>
            </w:r>
          </w:p>
        </w:tc>
      </w:tr>
      <w:tr w:rsidR="000234AE">
        <w:trPr>
          <w:trHeight w:val="1374"/>
        </w:trPr>
        <w:tc>
          <w:tcPr>
            <w:tcW w:w="1985" w:type="dxa"/>
          </w:tcPr>
          <w:p w:rsidR="000234AE" w:rsidRDefault="00F02B2E">
            <w:pPr>
              <w:pStyle w:val="TableParagraph"/>
              <w:tabs>
                <w:tab w:val="left" w:pos="1794"/>
              </w:tabs>
              <w:spacing w:before="102"/>
              <w:ind w:right="48"/>
              <w:rPr>
                <w:sz w:val="24"/>
              </w:rPr>
            </w:pPr>
            <w:r>
              <w:rPr>
                <w:sz w:val="24"/>
              </w:rPr>
              <w:t>Хранение</w:t>
            </w:r>
            <w:r>
              <w:rPr>
                <w:sz w:val="24"/>
              </w:rPr>
              <w:tab/>
            </w:r>
            <w:r>
              <w:rPr>
                <w:spacing w:val="-17"/>
                <w:sz w:val="24"/>
              </w:rPr>
              <w:t xml:space="preserve">и </w:t>
            </w:r>
            <w:r>
              <w:rPr>
                <w:sz w:val="24"/>
              </w:rPr>
              <w:t>переработка</w:t>
            </w:r>
          </w:p>
          <w:p w:rsidR="000234AE" w:rsidRDefault="00F02B2E">
            <w:pPr>
              <w:pStyle w:val="TableParagraph"/>
              <w:ind w:right="93"/>
              <w:rPr>
                <w:sz w:val="24"/>
              </w:rPr>
            </w:pPr>
            <w:proofErr w:type="spellStart"/>
            <w:proofErr w:type="gramStart"/>
            <w:r>
              <w:rPr>
                <w:sz w:val="24"/>
              </w:rPr>
              <w:t>сельскохозяйстве</w:t>
            </w:r>
            <w:proofErr w:type="spellEnd"/>
            <w:r>
              <w:rPr>
                <w:sz w:val="24"/>
              </w:rPr>
              <w:t xml:space="preserve"> </w:t>
            </w:r>
            <w:proofErr w:type="spellStart"/>
            <w:r>
              <w:rPr>
                <w:sz w:val="24"/>
              </w:rPr>
              <w:t>нной</w:t>
            </w:r>
            <w:proofErr w:type="spellEnd"/>
            <w:proofErr w:type="gramEnd"/>
            <w:r>
              <w:rPr>
                <w:sz w:val="24"/>
              </w:rPr>
              <w:t xml:space="preserve"> продукции</w:t>
            </w:r>
          </w:p>
        </w:tc>
        <w:tc>
          <w:tcPr>
            <w:tcW w:w="7797" w:type="dxa"/>
          </w:tcPr>
          <w:p w:rsidR="000234AE" w:rsidRDefault="00F02B2E">
            <w:pPr>
              <w:pStyle w:val="TableParagraph"/>
              <w:spacing w:before="102"/>
              <w:ind w:right="52"/>
              <w:jc w:val="both"/>
              <w:rPr>
                <w:sz w:val="24"/>
              </w:rPr>
            </w:pPr>
            <w:r>
              <w:rPr>
                <w:sz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135" w:type="dxa"/>
          </w:tcPr>
          <w:p w:rsidR="000234AE" w:rsidRDefault="00F02B2E">
            <w:pPr>
              <w:pStyle w:val="TableParagraph"/>
              <w:spacing w:before="102"/>
              <w:ind w:left="0" w:right="341"/>
              <w:jc w:val="right"/>
              <w:rPr>
                <w:sz w:val="24"/>
              </w:rPr>
            </w:pPr>
            <w:bookmarkStart w:id="6" w:name="_bookmark6"/>
            <w:bookmarkEnd w:id="6"/>
            <w:r>
              <w:rPr>
                <w:sz w:val="24"/>
              </w:rPr>
              <w:t>1.15</w:t>
            </w:r>
          </w:p>
        </w:tc>
      </w:tr>
      <w:tr w:rsidR="000234AE">
        <w:trPr>
          <w:trHeight w:val="1377"/>
        </w:trPr>
        <w:tc>
          <w:tcPr>
            <w:tcW w:w="1985" w:type="dxa"/>
          </w:tcPr>
          <w:p w:rsidR="000234AE" w:rsidRDefault="00F02B2E">
            <w:pPr>
              <w:pStyle w:val="TableParagraph"/>
              <w:spacing w:before="102"/>
              <w:ind w:right="66"/>
              <w:rPr>
                <w:sz w:val="24"/>
              </w:rPr>
            </w:pPr>
            <w:r>
              <w:rPr>
                <w:sz w:val="24"/>
              </w:rPr>
              <w:t xml:space="preserve">Ведение </w:t>
            </w:r>
            <w:proofErr w:type="gramStart"/>
            <w:r>
              <w:rPr>
                <w:sz w:val="24"/>
              </w:rPr>
              <w:t>личного</w:t>
            </w:r>
            <w:proofErr w:type="gramEnd"/>
            <w:r>
              <w:rPr>
                <w:sz w:val="24"/>
              </w:rPr>
              <w:t xml:space="preserve"> подсобного</w:t>
            </w:r>
          </w:p>
          <w:p w:rsidR="000234AE" w:rsidRDefault="00F02B2E">
            <w:pPr>
              <w:pStyle w:val="TableParagraph"/>
              <w:tabs>
                <w:tab w:val="left" w:pos="1679"/>
              </w:tabs>
              <w:ind w:right="51"/>
              <w:rPr>
                <w:sz w:val="24"/>
              </w:rPr>
            </w:pPr>
            <w:r>
              <w:rPr>
                <w:sz w:val="24"/>
              </w:rPr>
              <w:t>хозяйства</w:t>
            </w:r>
            <w:r>
              <w:rPr>
                <w:sz w:val="24"/>
              </w:rPr>
              <w:tab/>
            </w:r>
            <w:r>
              <w:rPr>
                <w:spacing w:val="-10"/>
                <w:sz w:val="24"/>
              </w:rPr>
              <w:t xml:space="preserve">на </w:t>
            </w:r>
            <w:r>
              <w:rPr>
                <w:sz w:val="24"/>
              </w:rPr>
              <w:t>полевых</w:t>
            </w:r>
            <w:r>
              <w:rPr>
                <w:spacing w:val="-3"/>
                <w:sz w:val="24"/>
              </w:rPr>
              <w:t xml:space="preserve"> </w:t>
            </w:r>
            <w:r>
              <w:rPr>
                <w:sz w:val="24"/>
              </w:rPr>
              <w:t>участках</w:t>
            </w:r>
          </w:p>
        </w:tc>
        <w:tc>
          <w:tcPr>
            <w:tcW w:w="7797" w:type="dxa"/>
          </w:tcPr>
          <w:p w:rsidR="000234AE" w:rsidRDefault="00F02B2E">
            <w:pPr>
              <w:pStyle w:val="TableParagraph"/>
              <w:spacing w:before="102"/>
              <w:rPr>
                <w:sz w:val="24"/>
              </w:rPr>
            </w:pPr>
            <w:r>
              <w:rPr>
                <w:sz w:val="24"/>
              </w:rPr>
              <w:t>Производство сельскохозяйственной продукции без права возведения объектов капитального строительства</w:t>
            </w:r>
          </w:p>
        </w:tc>
        <w:tc>
          <w:tcPr>
            <w:tcW w:w="1135" w:type="dxa"/>
          </w:tcPr>
          <w:p w:rsidR="000234AE" w:rsidRDefault="00F02B2E">
            <w:pPr>
              <w:pStyle w:val="TableParagraph"/>
              <w:spacing w:before="102"/>
              <w:ind w:left="0" w:right="341"/>
              <w:jc w:val="right"/>
              <w:rPr>
                <w:sz w:val="24"/>
              </w:rPr>
            </w:pPr>
            <w:r>
              <w:rPr>
                <w:sz w:val="24"/>
              </w:rPr>
              <w:t>1.16</w:t>
            </w:r>
          </w:p>
        </w:tc>
      </w:tr>
      <w:tr w:rsidR="000234AE">
        <w:trPr>
          <w:trHeight w:val="1667"/>
        </w:trPr>
        <w:tc>
          <w:tcPr>
            <w:tcW w:w="1985" w:type="dxa"/>
          </w:tcPr>
          <w:p w:rsidR="000234AE" w:rsidRDefault="00F02B2E">
            <w:pPr>
              <w:pStyle w:val="TableParagraph"/>
              <w:spacing w:before="100"/>
              <w:rPr>
                <w:sz w:val="24"/>
              </w:rPr>
            </w:pPr>
            <w:r>
              <w:rPr>
                <w:sz w:val="24"/>
              </w:rPr>
              <w:t>Питомники</w:t>
            </w:r>
          </w:p>
        </w:tc>
        <w:tc>
          <w:tcPr>
            <w:tcW w:w="7797" w:type="dxa"/>
          </w:tcPr>
          <w:p w:rsidR="000234AE" w:rsidRDefault="00F02B2E">
            <w:pPr>
              <w:pStyle w:val="TableParagraph"/>
              <w:spacing w:before="100"/>
              <w:ind w:right="54"/>
              <w:jc w:val="both"/>
              <w:rPr>
                <w:sz w:val="24"/>
              </w:rPr>
            </w:pPr>
            <w:r>
              <w:rPr>
                <w:sz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0234AE" w:rsidRDefault="00F02B2E">
            <w:pPr>
              <w:pStyle w:val="TableParagraph"/>
              <w:spacing w:before="2"/>
              <w:ind w:right="53"/>
              <w:jc w:val="both"/>
              <w:rPr>
                <w:sz w:val="24"/>
              </w:rPr>
            </w:pPr>
            <w:r>
              <w:rPr>
                <w:sz w:val="24"/>
              </w:rPr>
              <w:t>размещение сооружений, необходимых для указанных видов сельскохозяйственного производства</w:t>
            </w:r>
          </w:p>
        </w:tc>
        <w:tc>
          <w:tcPr>
            <w:tcW w:w="1135" w:type="dxa"/>
          </w:tcPr>
          <w:p w:rsidR="000234AE" w:rsidRDefault="00F02B2E">
            <w:pPr>
              <w:pStyle w:val="TableParagraph"/>
              <w:spacing w:before="100"/>
              <w:ind w:left="0" w:right="341"/>
              <w:jc w:val="right"/>
              <w:rPr>
                <w:sz w:val="24"/>
              </w:rPr>
            </w:pPr>
            <w:r>
              <w:rPr>
                <w:sz w:val="24"/>
              </w:rPr>
              <w:t>1.17</w:t>
            </w:r>
          </w:p>
        </w:tc>
      </w:tr>
      <w:tr w:rsidR="000234AE">
        <w:trPr>
          <w:trHeight w:val="1084"/>
        </w:trPr>
        <w:tc>
          <w:tcPr>
            <w:tcW w:w="1985" w:type="dxa"/>
          </w:tcPr>
          <w:p w:rsidR="000234AE" w:rsidRDefault="00F02B2E">
            <w:pPr>
              <w:pStyle w:val="TableParagraph"/>
              <w:spacing w:before="102"/>
              <w:rPr>
                <w:sz w:val="24"/>
              </w:rPr>
            </w:pPr>
            <w:r>
              <w:rPr>
                <w:sz w:val="24"/>
              </w:rPr>
              <w:t>Обеспечение</w:t>
            </w:r>
          </w:p>
          <w:p w:rsidR="000234AE" w:rsidRDefault="00F02B2E">
            <w:pPr>
              <w:pStyle w:val="TableParagraph"/>
              <w:ind w:right="93"/>
              <w:rPr>
                <w:sz w:val="24"/>
              </w:rPr>
            </w:pPr>
            <w:proofErr w:type="spellStart"/>
            <w:proofErr w:type="gramStart"/>
            <w:r>
              <w:rPr>
                <w:sz w:val="24"/>
              </w:rPr>
              <w:t>сельскохозяйстве</w:t>
            </w:r>
            <w:proofErr w:type="spellEnd"/>
            <w:r>
              <w:rPr>
                <w:sz w:val="24"/>
              </w:rPr>
              <w:t xml:space="preserve"> </w:t>
            </w:r>
            <w:proofErr w:type="spellStart"/>
            <w:r>
              <w:rPr>
                <w:sz w:val="24"/>
              </w:rPr>
              <w:t>нного</w:t>
            </w:r>
            <w:proofErr w:type="spellEnd"/>
            <w:proofErr w:type="gramEnd"/>
          </w:p>
        </w:tc>
        <w:tc>
          <w:tcPr>
            <w:tcW w:w="7797" w:type="dxa"/>
          </w:tcPr>
          <w:p w:rsidR="000234AE" w:rsidRDefault="00F02B2E">
            <w:pPr>
              <w:pStyle w:val="TableParagraph"/>
              <w:spacing w:before="102"/>
              <w:ind w:right="52"/>
              <w:jc w:val="both"/>
              <w:rPr>
                <w:sz w:val="24"/>
              </w:rPr>
            </w:pPr>
            <w:r>
              <w:rPr>
                <w:sz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w:t>
            </w:r>
            <w:r>
              <w:rPr>
                <w:spacing w:val="54"/>
                <w:sz w:val="24"/>
              </w:rPr>
              <w:t xml:space="preserve"> </w:t>
            </w:r>
            <w:r>
              <w:rPr>
                <w:sz w:val="24"/>
              </w:rPr>
              <w:t>оборудования,</w:t>
            </w:r>
          </w:p>
        </w:tc>
        <w:tc>
          <w:tcPr>
            <w:tcW w:w="1135" w:type="dxa"/>
          </w:tcPr>
          <w:p w:rsidR="000234AE" w:rsidRDefault="00F02B2E">
            <w:pPr>
              <w:pStyle w:val="TableParagraph"/>
              <w:spacing w:before="102"/>
              <w:ind w:left="0" w:right="341"/>
              <w:jc w:val="right"/>
              <w:rPr>
                <w:sz w:val="24"/>
              </w:rPr>
            </w:pPr>
            <w:r>
              <w:rPr>
                <w:sz w:val="24"/>
              </w:rPr>
              <w:t>1.18</w:t>
            </w:r>
          </w:p>
        </w:tc>
      </w:tr>
    </w:tbl>
    <w:p w:rsidR="000234AE" w:rsidRDefault="000234AE">
      <w:pPr>
        <w:jc w:val="right"/>
        <w:rPr>
          <w:sz w:val="24"/>
        </w:rPr>
        <w:sectPr w:rsidR="000234AE">
          <w:pgSz w:w="11910" w:h="16840"/>
          <w:pgMar w:top="700" w:right="140" w:bottom="280" w:left="460" w:header="720" w:footer="720" w:gutter="0"/>
          <w:cols w:space="720"/>
        </w:sectPr>
      </w:pPr>
    </w:p>
    <w:tbl>
      <w:tblPr>
        <w:tblStyle w:val="TableNormal"/>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7797"/>
        <w:gridCol w:w="1135"/>
      </w:tblGrid>
      <w:tr w:rsidR="000234AE">
        <w:trPr>
          <w:trHeight w:val="496"/>
        </w:trPr>
        <w:tc>
          <w:tcPr>
            <w:tcW w:w="1985" w:type="dxa"/>
          </w:tcPr>
          <w:p w:rsidR="000234AE" w:rsidRDefault="00F02B2E">
            <w:pPr>
              <w:pStyle w:val="TableParagraph"/>
              <w:spacing w:before="102"/>
              <w:rPr>
                <w:sz w:val="24"/>
              </w:rPr>
            </w:pPr>
            <w:r>
              <w:rPr>
                <w:sz w:val="24"/>
              </w:rPr>
              <w:lastRenderedPageBreak/>
              <w:t>производства</w:t>
            </w:r>
          </w:p>
        </w:tc>
        <w:tc>
          <w:tcPr>
            <w:tcW w:w="7797" w:type="dxa"/>
          </w:tcPr>
          <w:p w:rsidR="000234AE" w:rsidRDefault="00F02B2E">
            <w:pPr>
              <w:pStyle w:val="TableParagraph"/>
              <w:spacing w:before="102"/>
              <w:rPr>
                <w:sz w:val="24"/>
              </w:rPr>
            </w:pPr>
            <w:r>
              <w:rPr>
                <w:sz w:val="24"/>
              </w:rPr>
              <w:t>используемого для ведения сельского хозяйства</w:t>
            </w:r>
          </w:p>
        </w:tc>
        <w:tc>
          <w:tcPr>
            <w:tcW w:w="1135" w:type="dxa"/>
          </w:tcPr>
          <w:p w:rsidR="000234AE" w:rsidRDefault="000234AE">
            <w:pPr>
              <w:pStyle w:val="TableParagraph"/>
              <w:ind w:left="0"/>
              <w:rPr>
                <w:rFonts w:ascii="Times New Roman"/>
                <w:sz w:val="24"/>
              </w:rPr>
            </w:pPr>
          </w:p>
        </w:tc>
      </w:tr>
      <w:tr w:rsidR="000234AE">
        <w:trPr>
          <w:trHeight w:val="496"/>
        </w:trPr>
        <w:tc>
          <w:tcPr>
            <w:tcW w:w="1985" w:type="dxa"/>
          </w:tcPr>
          <w:p w:rsidR="000234AE" w:rsidRDefault="00F02B2E">
            <w:pPr>
              <w:pStyle w:val="TableParagraph"/>
              <w:spacing w:before="102"/>
              <w:rPr>
                <w:sz w:val="24"/>
              </w:rPr>
            </w:pPr>
            <w:r>
              <w:rPr>
                <w:sz w:val="24"/>
              </w:rPr>
              <w:t>Сенокошение</w:t>
            </w:r>
          </w:p>
        </w:tc>
        <w:tc>
          <w:tcPr>
            <w:tcW w:w="7797" w:type="dxa"/>
          </w:tcPr>
          <w:p w:rsidR="000234AE" w:rsidRDefault="00F02B2E">
            <w:pPr>
              <w:pStyle w:val="TableParagraph"/>
              <w:spacing w:before="102"/>
              <w:rPr>
                <w:sz w:val="24"/>
              </w:rPr>
            </w:pPr>
            <w:r>
              <w:rPr>
                <w:sz w:val="24"/>
              </w:rPr>
              <w:t>Кошение трав, сбор и заготовка сена</w:t>
            </w:r>
          </w:p>
        </w:tc>
        <w:tc>
          <w:tcPr>
            <w:tcW w:w="1135" w:type="dxa"/>
          </w:tcPr>
          <w:p w:rsidR="000234AE" w:rsidRDefault="00F02B2E">
            <w:pPr>
              <w:pStyle w:val="TableParagraph"/>
              <w:spacing w:before="102"/>
              <w:ind w:left="0" w:right="341"/>
              <w:jc w:val="right"/>
              <w:rPr>
                <w:sz w:val="24"/>
              </w:rPr>
            </w:pPr>
            <w:bookmarkStart w:id="7" w:name="_bookmark7"/>
            <w:bookmarkEnd w:id="7"/>
            <w:r>
              <w:rPr>
                <w:sz w:val="24"/>
              </w:rPr>
              <w:t>1.19</w:t>
            </w:r>
          </w:p>
        </w:tc>
      </w:tr>
      <w:tr w:rsidR="000234AE">
        <w:trPr>
          <w:trHeight w:val="1084"/>
        </w:trPr>
        <w:tc>
          <w:tcPr>
            <w:tcW w:w="1985" w:type="dxa"/>
          </w:tcPr>
          <w:p w:rsidR="000234AE" w:rsidRDefault="00F02B2E">
            <w:pPr>
              <w:pStyle w:val="TableParagraph"/>
              <w:spacing w:before="102"/>
              <w:rPr>
                <w:sz w:val="24"/>
              </w:rPr>
            </w:pPr>
            <w:r>
              <w:rPr>
                <w:sz w:val="24"/>
              </w:rPr>
              <w:t>Выпас</w:t>
            </w:r>
          </w:p>
          <w:p w:rsidR="000234AE" w:rsidRDefault="00F02B2E">
            <w:pPr>
              <w:pStyle w:val="TableParagraph"/>
              <w:ind w:right="93"/>
              <w:rPr>
                <w:sz w:val="24"/>
              </w:rPr>
            </w:pPr>
            <w:proofErr w:type="spellStart"/>
            <w:proofErr w:type="gramStart"/>
            <w:r>
              <w:rPr>
                <w:sz w:val="24"/>
              </w:rPr>
              <w:t>сельскохозяйстве</w:t>
            </w:r>
            <w:proofErr w:type="spellEnd"/>
            <w:r>
              <w:rPr>
                <w:sz w:val="24"/>
              </w:rPr>
              <w:t xml:space="preserve"> </w:t>
            </w:r>
            <w:proofErr w:type="spellStart"/>
            <w:r>
              <w:rPr>
                <w:sz w:val="24"/>
              </w:rPr>
              <w:t>нных</w:t>
            </w:r>
            <w:proofErr w:type="spellEnd"/>
            <w:proofErr w:type="gramEnd"/>
            <w:r>
              <w:rPr>
                <w:sz w:val="24"/>
              </w:rPr>
              <w:t xml:space="preserve"> животных</w:t>
            </w:r>
          </w:p>
        </w:tc>
        <w:tc>
          <w:tcPr>
            <w:tcW w:w="7797" w:type="dxa"/>
          </w:tcPr>
          <w:p w:rsidR="000234AE" w:rsidRDefault="00F02B2E">
            <w:pPr>
              <w:pStyle w:val="TableParagraph"/>
              <w:spacing w:before="102"/>
              <w:rPr>
                <w:sz w:val="24"/>
              </w:rPr>
            </w:pPr>
            <w:r>
              <w:rPr>
                <w:sz w:val="24"/>
              </w:rPr>
              <w:t>Выпас сельскохозяйственных животных</w:t>
            </w:r>
          </w:p>
        </w:tc>
        <w:tc>
          <w:tcPr>
            <w:tcW w:w="1135" w:type="dxa"/>
          </w:tcPr>
          <w:p w:rsidR="000234AE" w:rsidRDefault="00F02B2E">
            <w:pPr>
              <w:pStyle w:val="TableParagraph"/>
              <w:spacing w:before="102"/>
              <w:ind w:left="0" w:right="341"/>
              <w:jc w:val="right"/>
              <w:rPr>
                <w:sz w:val="24"/>
              </w:rPr>
            </w:pPr>
            <w:bookmarkStart w:id="8" w:name="_bookmark8"/>
            <w:bookmarkEnd w:id="8"/>
            <w:r>
              <w:rPr>
                <w:sz w:val="24"/>
              </w:rPr>
              <w:t>1.20</w:t>
            </w:r>
          </w:p>
        </w:tc>
      </w:tr>
      <w:tr w:rsidR="000234AE">
        <w:trPr>
          <w:trHeight w:val="6062"/>
        </w:trPr>
        <w:tc>
          <w:tcPr>
            <w:tcW w:w="1985" w:type="dxa"/>
          </w:tcPr>
          <w:p w:rsidR="000234AE" w:rsidRDefault="00F02B2E">
            <w:pPr>
              <w:pStyle w:val="TableParagraph"/>
              <w:spacing w:before="102"/>
              <w:rPr>
                <w:sz w:val="24"/>
              </w:rPr>
            </w:pPr>
            <w:r>
              <w:rPr>
                <w:sz w:val="24"/>
              </w:rPr>
              <w:t>Жилая застройка</w:t>
            </w:r>
          </w:p>
        </w:tc>
        <w:tc>
          <w:tcPr>
            <w:tcW w:w="7797" w:type="dxa"/>
          </w:tcPr>
          <w:p w:rsidR="000234AE" w:rsidRDefault="00F02B2E">
            <w:pPr>
              <w:pStyle w:val="TableParagraph"/>
              <w:spacing w:before="102"/>
              <w:ind w:right="53"/>
              <w:jc w:val="both"/>
              <w:rPr>
                <w:sz w:val="24"/>
              </w:rPr>
            </w:pPr>
            <w:r>
              <w:rPr>
                <w:sz w:val="24"/>
              </w:rPr>
              <w:t>Размещение жилых помещений различного вида и обеспечение проживания в них.</w:t>
            </w:r>
          </w:p>
          <w:p w:rsidR="000234AE" w:rsidRDefault="00F02B2E">
            <w:pPr>
              <w:pStyle w:val="TableParagraph"/>
              <w:ind w:right="52"/>
              <w:jc w:val="both"/>
              <w:rPr>
                <w:sz w:val="24"/>
              </w:rPr>
            </w:pPr>
            <w:r>
              <w:rPr>
                <w:sz w:val="24"/>
              </w:rPr>
              <w:t>К жилой застройке относятся здания (помещения в них), предназначенные для проживания человека, за исключением зданий (помещений), используемых:</w:t>
            </w:r>
          </w:p>
          <w:p w:rsidR="000234AE" w:rsidRDefault="00F02B2E">
            <w:pPr>
              <w:pStyle w:val="TableParagraph"/>
              <w:numPr>
                <w:ilvl w:val="0"/>
                <w:numId w:val="32"/>
              </w:numPr>
              <w:tabs>
                <w:tab w:val="left" w:pos="228"/>
              </w:tabs>
              <w:ind w:right="48" w:firstLine="0"/>
              <w:jc w:val="both"/>
              <w:rPr>
                <w:sz w:val="24"/>
              </w:rPr>
            </w:pPr>
            <w:r>
              <w:rPr>
                <w:sz w:val="24"/>
              </w:rPr>
              <w:t>с целью извлечения предпринимательской выгоды из предоставления жилого помещения для временного проживания в них (гостиницы, дома отдыха);</w:t>
            </w:r>
          </w:p>
          <w:p w:rsidR="000234AE" w:rsidRDefault="00F02B2E">
            <w:pPr>
              <w:pStyle w:val="TableParagraph"/>
              <w:numPr>
                <w:ilvl w:val="0"/>
                <w:numId w:val="32"/>
              </w:numPr>
              <w:tabs>
                <w:tab w:val="left" w:pos="303"/>
              </w:tabs>
              <w:ind w:right="52" w:firstLine="0"/>
              <w:jc w:val="both"/>
              <w:rPr>
                <w:sz w:val="24"/>
              </w:rPr>
            </w:pPr>
            <w:r>
              <w:rPr>
                <w:sz w:val="24"/>
              </w:rPr>
              <w:t xml:space="preserve">для проживания с одновременным осуществлением лечения или социального обслуживания населения (санатории, дома ребенка, дома </w:t>
            </w:r>
            <w:proofErr w:type="gramStart"/>
            <w:r>
              <w:rPr>
                <w:sz w:val="24"/>
              </w:rPr>
              <w:t>престарелых</w:t>
            </w:r>
            <w:proofErr w:type="gramEnd"/>
            <w:r>
              <w:rPr>
                <w:sz w:val="24"/>
              </w:rPr>
              <w:t>,</w:t>
            </w:r>
            <w:r>
              <w:rPr>
                <w:spacing w:val="-1"/>
                <w:sz w:val="24"/>
              </w:rPr>
              <w:t xml:space="preserve"> </w:t>
            </w:r>
            <w:r>
              <w:rPr>
                <w:sz w:val="24"/>
              </w:rPr>
              <w:t>больницы);</w:t>
            </w:r>
          </w:p>
          <w:p w:rsidR="000234AE" w:rsidRDefault="00F02B2E">
            <w:pPr>
              <w:pStyle w:val="TableParagraph"/>
              <w:numPr>
                <w:ilvl w:val="0"/>
                <w:numId w:val="32"/>
              </w:numPr>
              <w:tabs>
                <w:tab w:val="left" w:pos="336"/>
              </w:tabs>
              <w:ind w:right="46" w:firstLine="0"/>
              <w:jc w:val="both"/>
              <w:rPr>
                <w:sz w:val="24"/>
              </w:rPr>
            </w:pPr>
            <w:r>
              <w:rPr>
                <w:sz w:val="24"/>
              </w:rPr>
              <w:t>как способ обеспечения непрерывности производства (вахтовые помещения, служебные жилые помещения на производственных объектах);</w:t>
            </w:r>
          </w:p>
          <w:p w:rsidR="000234AE" w:rsidRDefault="00F02B2E">
            <w:pPr>
              <w:pStyle w:val="TableParagraph"/>
              <w:numPr>
                <w:ilvl w:val="0"/>
                <w:numId w:val="32"/>
              </w:numPr>
              <w:tabs>
                <w:tab w:val="left" w:pos="192"/>
              </w:tabs>
              <w:spacing w:before="1"/>
              <w:ind w:right="54" w:firstLine="0"/>
              <w:jc w:val="both"/>
              <w:rPr>
                <w:sz w:val="24"/>
              </w:rPr>
            </w:pPr>
            <w:r>
              <w:rPr>
                <w:sz w:val="24"/>
              </w:rPr>
              <w:t>как способ обеспечения деятельности режимного учреждения (казармы, караульные помещения, места лишения свободы, содержания под стражей).</w:t>
            </w:r>
          </w:p>
          <w:p w:rsidR="000234AE" w:rsidRDefault="00F02B2E">
            <w:pPr>
              <w:pStyle w:val="TableParagraph"/>
              <w:ind w:right="46"/>
              <w:jc w:val="both"/>
              <w:rPr>
                <w:sz w:val="24"/>
              </w:rPr>
            </w:pPr>
            <w:r>
              <w:rPr>
                <w:sz w:val="24"/>
              </w:rPr>
              <w:t xml:space="preserve">Содержание данного вида разрешенного использования включает в себя содержание видов разрешенного использования с </w:t>
            </w:r>
            <w:hyperlink w:anchor="_bookmark9" w:history="1">
              <w:r>
                <w:rPr>
                  <w:sz w:val="24"/>
                </w:rPr>
                <w:t xml:space="preserve">кодами 2.1 </w:t>
              </w:r>
            </w:hyperlink>
            <w:r>
              <w:rPr>
                <w:sz w:val="24"/>
              </w:rPr>
              <w:t xml:space="preserve">- </w:t>
            </w:r>
            <w:hyperlink w:anchor="_bookmark10" w:history="1">
              <w:r>
                <w:rPr>
                  <w:sz w:val="24"/>
                </w:rPr>
                <w:t>2.3</w:t>
              </w:r>
            </w:hyperlink>
            <w:r>
              <w:rPr>
                <w:sz w:val="24"/>
              </w:rPr>
              <w:t xml:space="preserve">, </w:t>
            </w:r>
            <w:hyperlink w:anchor="_bookmark11" w:history="1">
              <w:r>
                <w:rPr>
                  <w:sz w:val="24"/>
                </w:rPr>
                <w:t xml:space="preserve">2.5 </w:t>
              </w:r>
            </w:hyperlink>
            <w:r>
              <w:rPr>
                <w:sz w:val="24"/>
              </w:rPr>
              <w:t xml:space="preserve">- </w:t>
            </w:r>
            <w:hyperlink w:anchor="_bookmark12" w:history="1">
              <w:r>
                <w:rPr>
                  <w:sz w:val="24"/>
                </w:rPr>
                <w:t>2.7.1</w:t>
              </w:r>
            </w:hyperlink>
          </w:p>
        </w:tc>
        <w:tc>
          <w:tcPr>
            <w:tcW w:w="1135" w:type="dxa"/>
          </w:tcPr>
          <w:p w:rsidR="000234AE" w:rsidRDefault="00F02B2E">
            <w:pPr>
              <w:pStyle w:val="TableParagraph"/>
              <w:spacing w:before="102"/>
              <w:ind w:left="303" w:right="294"/>
              <w:jc w:val="center"/>
              <w:rPr>
                <w:sz w:val="24"/>
              </w:rPr>
            </w:pPr>
            <w:r>
              <w:rPr>
                <w:sz w:val="24"/>
              </w:rPr>
              <w:t>2.0</w:t>
            </w:r>
          </w:p>
        </w:tc>
      </w:tr>
      <w:tr w:rsidR="000234AE">
        <w:trPr>
          <w:trHeight w:val="2841"/>
        </w:trPr>
        <w:tc>
          <w:tcPr>
            <w:tcW w:w="1985" w:type="dxa"/>
          </w:tcPr>
          <w:p w:rsidR="000234AE" w:rsidRDefault="00F02B2E">
            <w:pPr>
              <w:pStyle w:val="TableParagraph"/>
              <w:spacing w:before="102"/>
              <w:rPr>
                <w:sz w:val="24"/>
              </w:rPr>
            </w:pPr>
            <w:r>
              <w:rPr>
                <w:sz w:val="24"/>
              </w:rPr>
              <w:t>Для</w:t>
            </w:r>
          </w:p>
          <w:p w:rsidR="000234AE" w:rsidRDefault="00F02B2E">
            <w:pPr>
              <w:pStyle w:val="TableParagraph"/>
              <w:ind w:right="69"/>
              <w:rPr>
                <w:sz w:val="24"/>
              </w:rPr>
            </w:pPr>
            <w:r>
              <w:rPr>
                <w:sz w:val="24"/>
              </w:rPr>
              <w:t>индивидуального жилищного строительства</w:t>
            </w:r>
          </w:p>
        </w:tc>
        <w:tc>
          <w:tcPr>
            <w:tcW w:w="7797" w:type="dxa"/>
          </w:tcPr>
          <w:p w:rsidR="000234AE" w:rsidRDefault="00F02B2E">
            <w:pPr>
              <w:pStyle w:val="TableParagraph"/>
              <w:spacing w:before="102"/>
              <w:ind w:right="49"/>
              <w:jc w:val="both"/>
              <w:rPr>
                <w:sz w:val="24"/>
              </w:rPr>
            </w:pPr>
            <w:r>
              <w:rPr>
                <w:sz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0234AE" w:rsidRDefault="00F02B2E">
            <w:pPr>
              <w:pStyle w:val="TableParagraph"/>
              <w:spacing w:before="1"/>
              <w:jc w:val="both"/>
              <w:rPr>
                <w:sz w:val="24"/>
              </w:rPr>
            </w:pPr>
            <w:r>
              <w:rPr>
                <w:sz w:val="24"/>
              </w:rPr>
              <w:t>выращивание сельскохозяйственных культур;</w:t>
            </w:r>
          </w:p>
          <w:p w:rsidR="000234AE" w:rsidRDefault="00F02B2E">
            <w:pPr>
              <w:pStyle w:val="TableParagraph"/>
              <w:jc w:val="both"/>
              <w:rPr>
                <w:sz w:val="24"/>
              </w:rPr>
            </w:pPr>
            <w:r>
              <w:rPr>
                <w:sz w:val="24"/>
              </w:rPr>
              <w:t>размещение индивидуальных гаражей и хозяйственных построек</w:t>
            </w:r>
          </w:p>
        </w:tc>
        <w:tc>
          <w:tcPr>
            <w:tcW w:w="1135" w:type="dxa"/>
          </w:tcPr>
          <w:p w:rsidR="000234AE" w:rsidRDefault="00F02B2E">
            <w:pPr>
              <w:pStyle w:val="TableParagraph"/>
              <w:spacing w:before="102"/>
              <w:rPr>
                <w:sz w:val="24"/>
              </w:rPr>
            </w:pPr>
            <w:bookmarkStart w:id="9" w:name="_bookmark9"/>
            <w:bookmarkEnd w:id="9"/>
            <w:r>
              <w:rPr>
                <w:sz w:val="24"/>
              </w:rPr>
              <w:t>2.1</w:t>
            </w:r>
          </w:p>
        </w:tc>
      </w:tr>
      <w:tr w:rsidR="000234AE">
        <w:trPr>
          <w:trHeight w:val="2548"/>
        </w:trPr>
        <w:tc>
          <w:tcPr>
            <w:tcW w:w="1985" w:type="dxa"/>
          </w:tcPr>
          <w:p w:rsidR="000234AE" w:rsidRDefault="00F02B2E">
            <w:pPr>
              <w:pStyle w:val="TableParagraph"/>
              <w:spacing w:before="102"/>
              <w:ind w:right="93"/>
              <w:rPr>
                <w:sz w:val="24"/>
              </w:rPr>
            </w:pPr>
            <w:r>
              <w:rPr>
                <w:sz w:val="24"/>
              </w:rPr>
              <w:t>Малоэтажная многоквартирная жилая застройка</w:t>
            </w:r>
          </w:p>
        </w:tc>
        <w:tc>
          <w:tcPr>
            <w:tcW w:w="7797" w:type="dxa"/>
          </w:tcPr>
          <w:p w:rsidR="000234AE" w:rsidRDefault="00F02B2E">
            <w:pPr>
              <w:pStyle w:val="TableParagraph"/>
              <w:spacing w:before="102"/>
              <w:rPr>
                <w:sz w:val="24"/>
              </w:rPr>
            </w:pPr>
            <w:r>
              <w:rPr>
                <w:sz w:val="24"/>
              </w:rPr>
              <w:t xml:space="preserve">Размещение малоэтажных многоквартирных домов (многоквартирные дома высотой до 4 этажей, включая </w:t>
            </w:r>
            <w:proofErr w:type="gramStart"/>
            <w:r>
              <w:rPr>
                <w:sz w:val="24"/>
              </w:rPr>
              <w:t>мансардный</w:t>
            </w:r>
            <w:proofErr w:type="gramEnd"/>
            <w:r>
              <w:rPr>
                <w:sz w:val="24"/>
              </w:rPr>
              <w:t>);</w:t>
            </w:r>
          </w:p>
          <w:p w:rsidR="000234AE" w:rsidRDefault="00F02B2E">
            <w:pPr>
              <w:pStyle w:val="TableParagraph"/>
              <w:rPr>
                <w:sz w:val="24"/>
              </w:rPr>
            </w:pPr>
            <w:r>
              <w:rPr>
                <w:sz w:val="24"/>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135" w:type="dxa"/>
          </w:tcPr>
          <w:p w:rsidR="000234AE" w:rsidRDefault="00F02B2E">
            <w:pPr>
              <w:pStyle w:val="TableParagraph"/>
              <w:spacing w:before="102"/>
              <w:ind w:left="0" w:right="312"/>
              <w:jc w:val="right"/>
              <w:rPr>
                <w:sz w:val="24"/>
              </w:rPr>
            </w:pPr>
            <w:r>
              <w:rPr>
                <w:sz w:val="24"/>
              </w:rPr>
              <w:t>2.1.1</w:t>
            </w:r>
          </w:p>
        </w:tc>
      </w:tr>
      <w:tr w:rsidR="000234AE">
        <w:trPr>
          <w:trHeight w:val="1670"/>
        </w:trPr>
        <w:tc>
          <w:tcPr>
            <w:tcW w:w="1985" w:type="dxa"/>
          </w:tcPr>
          <w:p w:rsidR="000234AE" w:rsidRDefault="00F02B2E">
            <w:pPr>
              <w:pStyle w:val="TableParagraph"/>
              <w:tabs>
                <w:tab w:val="left" w:pos="1060"/>
              </w:tabs>
              <w:spacing w:before="102"/>
              <w:ind w:right="52"/>
              <w:rPr>
                <w:sz w:val="24"/>
              </w:rPr>
            </w:pPr>
            <w:r>
              <w:rPr>
                <w:sz w:val="24"/>
              </w:rPr>
              <w:t>Для</w:t>
            </w:r>
            <w:r>
              <w:rPr>
                <w:sz w:val="24"/>
              </w:rPr>
              <w:tab/>
            </w:r>
            <w:r>
              <w:rPr>
                <w:spacing w:val="-3"/>
                <w:sz w:val="24"/>
              </w:rPr>
              <w:t xml:space="preserve">ведения </w:t>
            </w:r>
            <w:r>
              <w:rPr>
                <w:sz w:val="24"/>
              </w:rPr>
              <w:t>личного</w:t>
            </w:r>
          </w:p>
          <w:p w:rsidR="000234AE" w:rsidRDefault="00F02B2E">
            <w:pPr>
              <w:pStyle w:val="TableParagraph"/>
              <w:ind w:right="687"/>
              <w:rPr>
                <w:sz w:val="24"/>
              </w:rPr>
            </w:pPr>
            <w:r>
              <w:rPr>
                <w:sz w:val="24"/>
              </w:rPr>
              <w:t>подсобного хозяйства</w:t>
            </w:r>
          </w:p>
          <w:p w:rsidR="000234AE" w:rsidRDefault="00F02B2E">
            <w:pPr>
              <w:pStyle w:val="TableParagraph"/>
              <w:rPr>
                <w:sz w:val="24"/>
              </w:rPr>
            </w:pPr>
            <w:proofErr w:type="gramStart"/>
            <w:r>
              <w:rPr>
                <w:sz w:val="24"/>
              </w:rPr>
              <w:t>(приусадебный</w:t>
            </w:r>
            <w:proofErr w:type="gramEnd"/>
          </w:p>
        </w:tc>
        <w:tc>
          <w:tcPr>
            <w:tcW w:w="7797" w:type="dxa"/>
          </w:tcPr>
          <w:p w:rsidR="000234AE" w:rsidRDefault="00F02B2E">
            <w:pPr>
              <w:pStyle w:val="TableParagraph"/>
              <w:spacing w:before="102"/>
              <w:rPr>
                <w:sz w:val="24"/>
              </w:rPr>
            </w:pPr>
            <w:r>
              <w:rPr>
                <w:sz w:val="24"/>
              </w:rPr>
              <w:t xml:space="preserve">Размещение жилого дома, указанного в описании вида разрешенного использования </w:t>
            </w:r>
            <w:hyperlink w:anchor="_bookmark9" w:history="1">
              <w:r>
                <w:rPr>
                  <w:sz w:val="24"/>
                </w:rPr>
                <w:t>с кодом 2.1</w:t>
              </w:r>
            </w:hyperlink>
            <w:r>
              <w:rPr>
                <w:sz w:val="24"/>
              </w:rPr>
              <w:t>;</w:t>
            </w:r>
          </w:p>
          <w:p w:rsidR="000234AE" w:rsidRDefault="00F02B2E">
            <w:pPr>
              <w:pStyle w:val="TableParagraph"/>
              <w:ind w:right="1641"/>
              <w:rPr>
                <w:sz w:val="24"/>
              </w:rPr>
            </w:pPr>
            <w:r>
              <w:rPr>
                <w:sz w:val="24"/>
              </w:rPr>
              <w:t>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1135" w:type="dxa"/>
          </w:tcPr>
          <w:p w:rsidR="000234AE" w:rsidRDefault="00F02B2E">
            <w:pPr>
              <w:pStyle w:val="TableParagraph"/>
              <w:spacing w:before="102"/>
              <w:ind w:left="303" w:right="294"/>
              <w:jc w:val="center"/>
              <w:rPr>
                <w:sz w:val="24"/>
              </w:rPr>
            </w:pPr>
            <w:r>
              <w:rPr>
                <w:sz w:val="24"/>
              </w:rPr>
              <w:t>2.2</w:t>
            </w:r>
          </w:p>
        </w:tc>
      </w:tr>
    </w:tbl>
    <w:p w:rsidR="000234AE" w:rsidRDefault="000234AE">
      <w:pPr>
        <w:jc w:val="center"/>
        <w:rPr>
          <w:sz w:val="24"/>
        </w:rPr>
        <w:sectPr w:rsidR="000234AE">
          <w:pgSz w:w="11910" w:h="16840"/>
          <w:pgMar w:top="700" w:right="140" w:bottom="280" w:left="460" w:header="720" w:footer="720" w:gutter="0"/>
          <w:cols w:space="720"/>
        </w:sectPr>
      </w:pPr>
    </w:p>
    <w:tbl>
      <w:tblPr>
        <w:tblStyle w:val="TableNormal"/>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7797"/>
        <w:gridCol w:w="1135"/>
      </w:tblGrid>
      <w:tr w:rsidR="000234AE">
        <w:trPr>
          <w:trHeight w:val="789"/>
        </w:trPr>
        <w:tc>
          <w:tcPr>
            <w:tcW w:w="1985" w:type="dxa"/>
          </w:tcPr>
          <w:p w:rsidR="000234AE" w:rsidRDefault="00F02B2E">
            <w:pPr>
              <w:pStyle w:val="TableParagraph"/>
              <w:spacing w:before="102"/>
              <w:ind w:right="737"/>
              <w:rPr>
                <w:sz w:val="24"/>
              </w:rPr>
            </w:pPr>
            <w:r>
              <w:rPr>
                <w:sz w:val="24"/>
              </w:rPr>
              <w:lastRenderedPageBreak/>
              <w:t>земельный участок)</w:t>
            </w:r>
          </w:p>
        </w:tc>
        <w:tc>
          <w:tcPr>
            <w:tcW w:w="7797" w:type="dxa"/>
          </w:tcPr>
          <w:p w:rsidR="000234AE" w:rsidRDefault="000234AE">
            <w:pPr>
              <w:pStyle w:val="TableParagraph"/>
              <w:ind w:left="0"/>
              <w:rPr>
                <w:rFonts w:ascii="Times New Roman"/>
                <w:sz w:val="24"/>
              </w:rPr>
            </w:pPr>
          </w:p>
        </w:tc>
        <w:tc>
          <w:tcPr>
            <w:tcW w:w="1135" w:type="dxa"/>
          </w:tcPr>
          <w:p w:rsidR="000234AE" w:rsidRDefault="000234AE">
            <w:pPr>
              <w:pStyle w:val="TableParagraph"/>
              <w:ind w:left="0"/>
              <w:rPr>
                <w:rFonts w:ascii="Times New Roman"/>
                <w:sz w:val="24"/>
              </w:rPr>
            </w:pPr>
          </w:p>
        </w:tc>
      </w:tr>
      <w:tr w:rsidR="000234AE">
        <w:trPr>
          <w:trHeight w:val="4013"/>
        </w:trPr>
        <w:tc>
          <w:tcPr>
            <w:tcW w:w="1985" w:type="dxa"/>
          </w:tcPr>
          <w:p w:rsidR="000234AE" w:rsidRDefault="00F02B2E">
            <w:pPr>
              <w:pStyle w:val="TableParagraph"/>
              <w:spacing w:before="103"/>
              <w:ind w:right="172"/>
              <w:rPr>
                <w:sz w:val="24"/>
              </w:rPr>
            </w:pPr>
            <w:r>
              <w:rPr>
                <w:sz w:val="24"/>
              </w:rPr>
              <w:t>Блокированная жилая застройка</w:t>
            </w:r>
          </w:p>
        </w:tc>
        <w:tc>
          <w:tcPr>
            <w:tcW w:w="7797" w:type="dxa"/>
          </w:tcPr>
          <w:p w:rsidR="000234AE" w:rsidRDefault="00F02B2E">
            <w:pPr>
              <w:pStyle w:val="TableParagraph"/>
              <w:spacing w:before="103"/>
              <w:ind w:right="53"/>
              <w:jc w:val="both"/>
              <w:rPr>
                <w:sz w:val="24"/>
              </w:rPr>
            </w:pPr>
            <w:proofErr w:type="gramStart"/>
            <w:r>
              <w:rPr>
                <w:sz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Pr>
                <w:sz w:val="24"/>
              </w:rPr>
              <w:t xml:space="preserve"> пользования (жилые дома блокированной застройки);</w:t>
            </w:r>
          </w:p>
          <w:p w:rsidR="000234AE" w:rsidRDefault="00F02B2E">
            <w:pPr>
              <w:pStyle w:val="TableParagraph"/>
              <w:spacing w:before="1"/>
              <w:ind w:right="54"/>
              <w:jc w:val="both"/>
              <w:rPr>
                <w:sz w:val="24"/>
              </w:rPr>
            </w:pPr>
            <w:r>
              <w:rPr>
                <w:sz w:val="24"/>
              </w:rPr>
              <w:t>разведение декоративных и плодовых деревьев, овощных и ягодных культур;</w:t>
            </w:r>
          </w:p>
          <w:p w:rsidR="000234AE" w:rsidRDefault="00F02B2E">
            <w:pPr>
              <w:pStyle w:val="TableParagraph"/>
              <w:ind w:right="56"/>
              <w:jc w:val="both"/>
              <w:rPr>
                <w:sz w:val="24"/>
              </w:rPr>
            </w:pPr>
            <w:r>
              <w:rPr>
                <w:sz w:val="24"/>
              </w:rPr>
              <w:t>размещение индивидуальных гаражей и иных вспомогательных сооружений;</w:t>
            </w:r>
          </w:p>
          <w:p w:rsidR="000234AE" w:rsidRDefault="00F02B2E">
            <w:pPr>
              <w:pStyle w:val="TableParagraph"/>
              <w:jc w:val="both"/>
              <w:rPr>
                <w:sz w:val="24"/>
              </w:rPr>
            </w:pPr>
            <w:r>
              <w:rPr>
                <w:sz w:val="24"/>
              </w:rPr>
              <w:t>обустройство спортивных и детских площадок, площадок для отдыха</w:t>
            </w:r>
          </w:p>
        </w:tc>
        <w:tc>
          <w:tcPr>
            <w:tcW w:w="1135" w:type="dxa"/>
          </w:tcPr>
          <w:p w:rsidR="000234AE" w:rsidRDefault="00F02B2E">
            <w:pPr>
              <w:pStyle w:val="TableParagraph"/>
              <w:spacing w:before="103"/>
              <w:ind w:left="303" w:right="294"/>
              <w:jc w:val="center"/>
              <w:rPr>
                <w:sz w:val="24"/>
              </w:rPr>
            </w:pPr>
            <w:bookmarkStart w:id="10" w:name="_bookmark10"/>
            <w:bookmarkEnd w:id="10"/>
            <w:r>
              <w:rPr>
                <w:sz w:val="24"/>
              </w:rPr>
              <w:t>2.3</w:t>
            </w:r>
          </w:p>
        </w:tc>
      </w:tr>
      <w:tr w:rsidR="000234AE">
        <w:trPr>
          <w:trHeight w:val="1962"/>
        </w:trPr>
        <w:tc>
          <w:tcPr>
            <w:tcW w:w="1985" w:type="dxa"/>
          </w:tcPr>
          <w:p w:rsidR="000234AE" w:rsidRDefault="00F02B2E">
            <w:pPr>
              <w:pStyle w:val="TableParagraph"/>
              <w:spacing w:before="102"/>
              <w:ind w:right="460"/>
              <w:rPr>
                <w:sz w:val="24"/>
              </w:rPr>
            </w:pPr>
            <w:r>
              <w:rPr>
                <w:sz w:val="24"/>
              </w:rPr>
              <w:t>Передвижное жилье</w:t>
            </w:r>
          </w:p>
        </w:tc>
        <w:tc>
          <w:tcPr>
            <w:tcW w:w="7797" w:type="dxa"/>
          </w:tcPr>
          <w:p w:rsidR="000234AE" w:rsidRDefault="00F02B2E">
            <w:pPr>
              <w:pStyle w:val="TableParagraph"/>
              <w:spacing w:before="102"/>
              <w:ind w:right="50"/>
              <w:jc w:val="both"/>
              <w:rPr>
                <w:sz w:val="24"/>
              </w:rPr>
            </w:pPr>
            <w:r>
              <w:rPr>
                <w:sz w:val="24"/>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135" w:type="dxa"/>
          </w:tcPr>
          <w:p w:rsidR="000234AE" w:rsidRDefault="00F02B2E">
            <w:pPr>
              <w:pStyle w:val="TableParagraph"/>
              <w:spacing w:before="102"/>
              <w:ind w:left="303" w:right="294"/>
              <w:jc w:val="center"/>
              <w:rPr>
                <w:sz w:val="24"/>
              </w:rPr>
            </w:pPr>
            <w:r>
              <w:rPr>
                <w:sz w:val="24"/>
              </w:rPr>
              <w:t>2.4</w:t>
            </w:r>
          </w:p>
        </w:tc>
      </w:tr>
      <w:tr w:rsidR="000234AE">
        <w:trPr>
          <w:trHeight w:val="2841"/>
        </w:trPr>
        <w:tc>
          <w:tcPr>
            <w:tcW w:w="1985" w:type="dxa"/>
          </w:tcPr>
          <w:p w:rsidR="000234AE" w:rsidRDefault="00F02B2E">
            <w:pPr>
              <w:pStyle w:val="TableParagraph"/>
              <w:spacing w:before="102"/>
              <w:ind w:right="172"/>
              <w:rPr>
                <w:sz w:val="24"/>
              </w:rPr>
            </w:pPr>
            <w:proofErr w:type="spellStart"/>
            <w:r>
              <w:rPr>
                <w:sz w:val="24"/>
              </w:rPr>
              <w:t>Среднеэтажная</w:t>
            </w:r>
            <w:proofErr w:type="spellEnd"/>
            <w:r>
              <w:rPr>
                <w:sz w:val="24"/>
              </w:rPr>
              <w:t xml:space="preserve"> жилая застройка</w:t>
            </w:r>
          </w:p>
        </w:tc>
        <w:tc>
          <w:tcPr>
            <w:tcW w:w="7797" w:type="dxa"/>
          </w:tcPr>
          <w:p w:rsidR="000234AE" w:rsidRDefault="00F02B2E">
            <w:pPr>
              <w:pStyle w:val="TableParagraph"/>
              <w:spacing w:before="102"/>
              <w:ind w:right="53"/>
              <w:rPr>
                <w:sz w:val="24"/>
              </w:rPr>
            </w:pPr>
            <w:r>
              <w:rPr>
                <w:sz w:val="24"/>
              </w:rPr>
              <w:t>Размещение многоквартирных домов этажностью не выше восьми этажей;</w:t>
            </w:r>
          </w:p>
          <w:p w:rsidR="000234AE" w:rsidRDefault="00F02B2E">
            <w:pPr>
              <w:pStyle w:val="TableParagraph"/>
              <w:spacing w:line="293" w:lineRule="exact"/>
              <w:rPr>
                <w:sz w:val="24"/>
              </w:rPr>
            </w:pPr>
            <w:r>
              <w:rPr>
                <w:sz w:val="24"/>
              </w:rPr>
              <w:t>благоустройство и озеленение;</w:t>
            </w:r>
          </w:p>
          <w:p w:rsidR="000234AE" w:rsidRDefault="00F02B2E">
            <w:pPr>
              <w:pStyle w:val="TableParagraph"/>
              <w:rPr>
                <w:sz w:val="24"/>
              </w:rPr>
            </w:pPr>
            <w:r>
              <w:rPr>
                <w:sz w:val="24"/>
              </w:rPr>
              <w:t>размещение подземных гаражей и автостоянок;</w:t>
            </w:r>
          </w:p>
          <w:p w:rsidR="000234AE" w:rsidRDefault="00F02B2E">
            <w:pPr>
              <w:pStyle w:val="TableParagraph"/>
              <w:ind w:right="69"/>
              <w:rPr>
                <w:sz w:val="24"/>
              </w:rPr>
            </w:pPr>
            <w:r>
              <w:rPr>
                <w:sz w:val="24"/>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w:t>
            </w:r>
            <w:r>
              <w:rPr>
                <w:spacing w:val="-4"/>
                <w:sz w:val="24"/>
              </w:rPr>
              <w:t xml:space="preserve"> </w:t>
            </w:r>
            <w:r>
              <w:rPr>
                <w:sz w:val="24"/>
              </w:rPr>
              <w:t>дома</w:t>
            </w:r>
          </w:p>
        </w:tc>
        <w:tc>
          <w:tcPr>
            <w:tcW w:w="1135" w:type="dxa"/>
          </w:tcPr>
          <w:p w:rsidR="000234AE" w:rsidRDefault="00F02B2E">
            <w:pPr>
              <w:pStyle w:val="TableParagraph"/>
              <w:spacing w:before="102"/>
              <w:ind w:left="303" w:right="294"/>
              <w:jc w:val="center"/>
              <w:rPr>
                <w:sz w:val="24"/>
              </w:rPr>
            </w:pPr>
            <w:bookmarkStart w:id="11" w:name="_bookmark11"/>
            <w:bookmarkEnd w:id="11"/>
            <w:r>
              <w:rPr>
                <w:sz w:val="24"/>
              </w:rPr>
              <w:t>2.5</w:t>
            </w:r>
          </w:p>
        </w:tc>
      </w:tr>
      <w:tr w:rsidR="000234AE">
        <w:trPr>
          <w:trHeight w:val="2841"/>
        </w:trPr>
        <w:tc>
          <w:tcPr>
            <w:tcW w:w="1985" w:type="dxa"/>
          </w:tcPr>
          <w:p w:rsidR="000234AE" w:rsidRDefault="00F02B2E">
            <w:pPr>
              <w:pStyle w:val="TableParagraph"/>
              <w:spacing w:before="100"/>
              <w:rPr>
                <w:sz w:val="24"/>
              </w:rPr>
            </w:pPr>
            <w:r>
              <w:rPr>
                <w:sz w:val="24"/>
              </w:rPr>
              <w:t>Многоэтажная</w:t>
            </w:r>
          </w:p>
          <w:p w:rsidR="000234AE" w:rsidRDefault="00F02B2E">
            <w:pPr>
              <w:pStyle w:val="TableParagraph"/>
              <w:spacing w:before="2"/>
              <w:ind w:right="66"/>
              <w:rPr>
                <w:sz w:val="24"/>
              </w:rPr>
            </w:pPr>
            <w:r>
              <w:rPr>
                <w:sz w:val="24"/>
              </w:rPr>
              <w:t>жилая застройка (высотная застройка)</w:t>
            </w:r>
          </w:p>
        </w:tc>
        <w:tc>
          <w:tcPr>
            <w:tcW w:w="7797" w:type="dxa"/>
          </w:tcPr>
          <w:p w:rsidR="000234AE" w:rsidRDefault="00F02B2E">
            <w:pPr>
              <w:pStyle w:val="TableParagraph"/>
              <w:spacing w:before="100" w:line="242" w:lineRule="auto"/>
              <w:ind w:right="154"/>
              <w:jc w:val="both"/>
              <w:rPr>
                <w:sz w:val="24"/>
              </w:rPr>
            </w:pPr>
            <w:r>
              <w:rPr>
                <w:sz w:val="24"/>
              </w:rPr>
              <w:t>Размещение многоквартирных домов этажностью девять этажей и</w:t>
            </w:r>
            <w:r>
              <w:rPr>
                <w:spacing w:val="-33"/>
                <w:sz w:val="24"/>
              </w:rPr>
              <w:t xml:space="preserve"> </w:t>
            </w:r>
            <w:r>
              <w:rPr>
                <w:sz w:val="24"/>
              </w:rPr>
              <w:t>выше; благоустройство и озеленение придомовых</w:t>
            </w:r>
            <w:r>
              <w:rPr>
                <w:spacing w:val="-4"/>
                <w:sz w:val="24"/>
              </w:rPr>
              <w:t xml:space="preserve"> </w:t>
            </w:r>
            <w:r>
              <w:rPr>
                <w:sz w:val="24"/>
              </w:rPr>
              <w:t>территорий;</w:t>
            </w:r>
          </w:p>
          <w:p w:rsidR="000234AE" w:rsidRDefault="00F02B2E">
            <w:pPr>
              <w:pStyle w:val="TableParagraph"/>
              <w:ind w:right="47"/>
              <w:jc w:val="both"/>
              <w:rPr>
                <w:sz w:val="24"/>
              </w:rPr>
            </w:pPr>
            <w:r>
              <w:rPr>
                <w:sz w:val="24"/>
              </w:rPr>
              <w:t>обустройство спортивных и детских площадок, хозяйственных площадок и площадок для</w:t>
            </w:r>
            <w:r>
              <w:rPr>
                <w:spacing w:val="-4"/>
                <w:sz w:val="24"/>
              </w:rPr>
              <w:t xml:space="preserve"> </w:t>
            </w:r>
            <w:r>
              <w:rPr>
                <w:sz w:val="24"/>
              </w:rPr>
              <w:t>отдыха;</w:t>
            </w:r>
          </w:p>
          <w:p w:rsidR="000234AE" w:rsidRDefault="00F02B2E">
            <w:pPr>
              <w:pStyle w:val="TableParagraph"/>
              <w:ind w:right="48"/>
              <w:jc w:val="both"/>
              <w:rPr>
                <w:sz w:val="24"/>
              </w:rPr>
            </w:pPr>
            <w:r>
              <w:rPr>
                <w:sz w:val="24"/>
              </w:rPr>
              <w:t>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135" w:type="dxa"/>
          </w:tcPr>
          <w:p w:rsidR="000234AE" w:rsidRDefault="00F02B2E">
            <w:pPr>
              <w:pStyle w:val="TableParagraph"/>
              <w:spacing w:before="100"/>
              <w:ind w:left="303" w:right="294"/>
              <w:jc w:val="center"/>
              <w:rPr>
                <w:sz w:val="24"/>
              </w:rPr>
            </w:pPr>
            <w:r>
              <w:rPr>
                <w:sz w:val="24"/>
              </w:rPr>
              <w:t>2.6</w:t>
            </w:r>
          </w:p>
        </w:tc>
      </w:tr>
      <w:tr w:rsidR="000234AE">
        <w:trPr>
          <w:trHeight w:val="2243"/>
        </w:trPr>
        <w:tc>
          <w:tcPr>
            <w:tcW w:w="1985" w:type="dxa"/>
          </w:tcPr>
          <w:p w:rsidR="000234AE" w:rsidRDefault="00F02B2E">
            <w:pPr>
              <w:pStyle w:val="TableParagraph"/>
              <w:spacing w:before="90"/>
              <w:rPr>
                <w:sz w:val="24"/>
              </w:rPr>
            </w:pPr>
            <w:r>
              <w:rPr>
                <w:sz w:val="24"/>
              </w:rPr>
              <w:t>Обслуживание</w:t>
            </w:r>
          </w:p>
          <w:p w:rsidR="000234AE" w:rsidRDefault="00F02B2E">
            <w:pPr>
              <w:pStyle w:val="TableParagraph"/>
              <w:rPr>
                <w:sz w:val="24"/>
              </w:rPr>
            </w:pPr>
            <w:r>
              <w:rPr>
                <w:sz w:val="24"/>
              </w:rPr>
              <w:t>жилой застройки</w:t>
            </w:r>
          </w:p>
        </w:tc>
        <w:tc>
          <w:tcPr>
            <w:tcW w:w="7797" w:type="dxa"/>
          </w:tcPr>
          <w:p w:rsidR="000234AE" w:rsidRDefault="00F02B2E">
            <w:pPr>
              <w:pStyle w:val="TableParagraph"/>
              <w:spacing w:before="90"/>
              <w:ind w:right="46"/>
              <w:jc w:val="both"/>
              <w:rPr>
                <w:sz w:val="24"/>
              </w:rPr>
            </w:pPr>
            <w:r>
              <w:rPr>
                <w:sz w:val="24"/>
              </w:rPr>
              <w:t xml:space="preserve">Размещение объектов капитального строительства, размещение которых предусмотрено видами разрешенного использования с </w:t>
            </w:r>
            <w:hyperlink w:anchor="_bookmark14" w:history="1">
              <w:r>
                <w:rPr>
                  <w:sz w:val="24"/>
                </w:rPr>
                <w:t>кодами 3.1</w:t>
              </w:r>
            </w:hyperlink>
            <w:r>
              <w:rPr>
                <w:sz w:val="24"/>
              </w:rPr>
              <w:t xml:space="preserve">, </w:t>
            </w:r>
            <w:hyperlink w:anchor="_bookmark17" w:history="1">
              <w:r>
                <w:rPr>
                  <w:sz w:val="24"/>
                </w:rPr>
                <w:t>3.2</w:t>
              </w:r>
            </w:hyperlink>
            <w:r>
              <w:rPr>
                <w:sz w:val="24"/>
              </w:rPr>
              <w:t xml:space="preserve">, </w:t>
            </w:r>
            <w:hyperlink w:anchor="_bookmark21" w:history="1">
              <w:r>
                <w:rPr>
                  <w:sz w:val="24"/>
                </w:rPr>
                <w:t>3.3</w:t>
              </w:r>
            </w:hyperlink>
            <w:r>
              <w:rPr>
                <w:sz w:val="24"/>
              </w:rPr>
              <w:t xml:space="preserve">, </w:t>
            </w:r>
            <w:hyperlink w:anchor="_bookmark22" w:history="1">
              <w:r>
                <w:rPr>
                  <w:sz w:val="24"/>
                </w:rPr>
                <w:t>3.4</w:t>
              </w:r>
            </w:hyperlink>
            <w:r>
              <w:rPr>
                <w:sz w:val="24"/>
              </w:rPr>
              <w:t xml:space="preserve">, </w:t>
            </w:r>
            <w:hyperlink w:anchor="_bookmark23" w:history="1">
              <w:r>
                <w:rPr>
                  <w:sz w:val="24"/>
                </w:rPr>
                <w:t>3.4.1</w:t>
              </w:r>
            </w:hyperlink>
            <w:r>
              <w:rPr>
                <w:sz w:val="24"/>
              </w:rPr>
              <w:t xml:space="preserve">, </w:t>
            </w:r>
            <w:hyperlink w:anchor="_bookmark25" w:history="1">
              <w:r>
                <w:rPr>
                  <w:sz w:val="24"/>
                </w:rPr>
                <w:t>3.5.1</w:t>
              </w:r>
            </w:hyperlink>
            <w:r>
              <w:rPr>
                <w:sz w:val="24"/>
              </w:rPr>
              <w:t xml:space="preserve">, </w:t>
            </w:r>
            <w:hyperlink w:anchor="_bookmark27" w:history="1">
              <w:r>
                <w:rPr>
                  <w:sz w:val="24"/>
                </w:rPr>
                <w:t>3.6</w:t>
              </w:r>
            </w:hyperlink>
            <w:r>
              <w:rPr>
                <w:sz w:val="24"/>
              </w:rPr>
              <w:t xml:space="preserve">, </w:t>
            </w:r>
            <w:hyperlink w:anchor="_bookmark30" w:history="1">
              <w:r>
                <w:rPr>
                  <w:sz w:val="24"/>
                </w:rPr>
                <w:t>3.7</w:t>
              </w:r>
            </w:hyperlink>
            <w:r>
              <w:rPr>
                <w:sz w:val="24"/>
              </w:rPr>
              <w:t xml:space="preserve">, </w:t>
            </w:r>
            <w:hyperlink w:anchor="_bookmark37" w:history="1">
              <w:r>
                <w:rPr>
                  <w:sz w:val="24"/>
                </w:rPr>
                <w:t>3.10.1</w:t>
              </w:r>
            </w:hyperlink>
            <w:r>
              <w:rPr>
                <w:sz w:val="24"/>
              </w:rPr>
              <w:t xml:space="preserve">, </w:t>
            </w:r>
            <w:hyperlink w:anchor="_bookmark40" w:history="1">
              <w:r>
                <w:rPr>
                  <w:sz w:val="24"/>
                </w:rPr>
                <w:t>4.1</w:t>
              </w:r>
            </w:hyperlink>
            <w:r>
              <w:rPr>
                <w:sz w:val="24"/>
              </w:rPr>
              <w:t xml:space="preserve">, </w:t>
            </w:r>
            <w:hyperlink w:anchor="_bookmark41" w:history="1">
              <w:r>
                <w:rPr>
                  <w:sz w:val="24"/>
                </w:rPr>
                <w:t>4.3</w:t>
              </w:r>
            </w:hyperlink>
            <w:r>
              <w:rPr>
                <w:sz w:val="24"/>
              </w:rPr>
              <w:t xml:space="preserve">, </w:t>
            </w:r>
            <w:hyperlink w:anchor="_bookmark42" w:history="1">
              <w:r>
                <w:rPr>
                  <w:sz w:val="24"/>
                </w:rPr>
                <w:t>4.4</w:t>
              </w:r>
            </w:hyperlink>
            <w:r>
              <w:rPr>
                <w:sz w:val="24"/>
              </w:rPr>
              <w:t xml:space="preserve">, </w:t>
            </w:r>
            <w:hyperlink w:anchor="_bookmark44" w:history="1">
              <w:r>
                <w:rPr>
                  <w:sz w:val="24"/>
                </w:rPr>
                <w:t>4.6</w:t>
              </w:r>
            </w:hyperlink>
            <w:r>
              <w:rPr>
                <w:sz w:val="24"/>
              </w:rPr>
              <w:t xml:space="preserve">, </w:t>
            </w:r>
            <w:hyperlink w:anchor="_bookmark55" w:history="1">
              <w:r>
                <w:rPr>
                  <w:sz w:val="24"/>
                </w:rPr>
                <w:t>5.1.2</w:t>
              </w:r>
            </w:hyperlink>
            <w:r>
              <w:rPr>
                <w:sz w:val="24"/>
              </w:rPr>
              <w:t xml:space="preserve">, </w:t>
            </w:r>
            <w:hyperlink w:anchor="_bookmark56" w:history="1">
              <w:r>
                <w:rPr>
                  <w:sz w:val="24"/>
                </w:rPr>
                <w:t>5.1.3</w:t>
              </w:r>
            </w:hyperlink>
            <w:r>
              <w:rPr>
                <w:sz w:val="24"/>
              </w:rPr>
              <w:t>, если их</w:t>
            </w:r>
          </w:p>
          <w:p w:rsidR="000234AE" w:rsidRDefault="00F02B2E">
            <w:pPr>
              <w:pStyle w:val="TableParagraph"/>
              <w:ind w:right="49"/>
              <w:jc w:val="both"/>
              <w:rPr>
                <w:sz w:val="24"/>
              </w:rPr>
            </w:pPr>
            <w:r>
              <w:rPr>
                <w:sz w:val="24"/>
              </w:rPr>
              <w:t>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1135" w:type="dxa"/>
          </w:tcPr>
          <w:p w:rsidR="000234AE" w:rsidRDefault="00F02B2E">
            <w:pPr>
              <w:pStyle w:val="TableParagraph"/>
              <w:spacing w:before="90"/>
              <w:ind w:left="303" w:right="294"/>
              <w:jc w:val="center"/>
              <w:rPr>
                <w:sz w:val="24"/>
              </w:rPr>
            </w:pPr>
            <w:r>
              <w:rPr>
                <w:sz w:val="24"/>
              </w:rPr>
              <w:t>2.7</w:t>
            </w:r>
          </w:p>
        </w:tc>
      </w:tr>
      <w:tr w:rsidR="000234AE">
        <w:trPr>
          <w:trHeight w:val="487"/>
        </w:trPr>
        <w:tc>
          <w:tcPr>
            <w:tcW w:w="1985" w:type="dxa"/>
          </w:tcPr>
          <w:p w:rsidR="000234AE" w:rsidRDefault="00F02B2E">
            <w:pPr>
              <w:pStyle w:val="TableParagraph"/>
              <w:spacing w:before="93"/>
              <w:rPr>
                <w:sz w:val="24"/>
              </w:rPr>
            </w:pPr>
            <w:r>
              <w:rPr>
                <w:sz w:val="24"/>
              </w:rPr>
              <w:t>Хранение</w:t>
            </w:r>
          </w:p>
        </w:tc>
        <w:tc>
          <w:tcPr>
            <w:tcW w:w="7797" w:type="dxa"/>
          </w:tcPr>
          <w:p w:rsidR="000234AE" w:rsidRDefault="00F02B2E">
            <w:pPr>
              <w:pStyle w:val="TableParagraph"/>
              <w:spacing w:before="93"/>
              <w:rPr>
                <w:sz w:val="24"/>
              </w:rPr>
            </w:pPr>
            <w:r>
              <w:rPr>
                <w:sz w:val="24"/>
              </w:rPr>
              <w:t>Размещение отдельно стоящих и пристроенных гаражей, в том числе</w:t>
            </w:r>
          </w:p>
        </w:tc>
        <w:tc>
          <w:tcPr>
            <w:tcW w:w="1135" w:type="dxa"/>
          </w:tcPr>
          <w:p w:rsidR="000234AE" w:rsidRDefault="00F02B2E">
            <w:pPr>
              <w:pStyle w:val="TableParagraph"/>
              <w:spacing w:before="93"/>
              <w:ind w:left="303" w:right="293"/>
              <w:jc w:val="center"/>
              <w:rPr>
                <w:sz w:val="24"/>
              </w:rPr>
            </w:pPr>
            <w:bookmarkStart w:id="12" w:name="_bookmark12"/>
            <w:bookmarkEnd w:id="12"/>
            <w:r>
              <w:rPr>
                <w:sz w:val="24"/>
              </w:rPr>
              <w:t>2.7.1</w:t>
            </w:r>
          </w:p>
        </w:tc>
      </w:tr>
    </w:tbl>
    <w:p w:rsidR="000234AE" w:rsidRDefault="000234AE">
      <w:pPr>
        <w:jc w:val="center"/>
        <w:rPr>
          <w:sz w:val="24"/>
        </w:rPr>
        <w:sectPr w:rsidR="000234AE">
          <w:pgSz w:w="11910" w:h="16840"/>
          <w:pgMar w:top="700" w:right="140" w:bottom="280" w:left="460" w:header="720" w:footer="720" w:gutter="0"/>
          <w:cols w:space="720"/>
        </w:sectPr>
      </w:pPr>
    </w:p>
    <w:tbl>
      <w:tblPr>
        <w:tblStyle w:val="TableNormal"/>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7797"/>
        <w:gridCol w:w="1135"/>
      </w:tblGrid>
      <w:tr w:rsidR="000234AE">
        <w:trPr>
          <w:trHeight w:val="1375"/>
        </w:trPr>
        <w:tc>
          <w:tcPr>
            <w:tcW w:w="1985" w:type="dxa"/>
          </w:tcPr>
          <w:p w:rsidR="000234AE" w:rsidRDefault="00F02B2E">
            <w:pPr>
              <w:pStyle w:val="TableParagraph"/>
              <w:spacing w:before="102"/>
              <w:rPr>
                <w:sz w:val="24"/>
              </w:rPr>
            </w:pPr>
            <w:r>
              <w:rPr>
                <w:sz w:val="24"/>
              </w:rPr>
              <w:lastRenderedPageBreak/>
              <w:t>автотранспорта</w:t>
            </w:r>
          </w:p>
        </w:tc>
        <w:tc>
          <w:tcPr>
            <w:tcW w:w="7797" w:type="dxa"/>
          </w:tcPr>
          <w:p w:rsidR="000234AE" w:rsidRDefault="00F02B2E">
            <w:pPr>
              <w:pStyle w:val="TableParagraph"/>
              <w:spacing w:before="102"/>
              <w:ind w:right="49"/>
              <w:jc w:val="both"/>
              <w:rPr>
                <w:sz w:val="24"/>
              </w:rPr>
            </w:pPr>
            <w:r>
              <w:rPr>
                <w:sz w:val="24"/>
              </w:rPr>
              <w:t xml:space="preserve">подземных, предназначенных для хранения автотранспорта, в том числе с разделением на </w:t>
            </w:r>
            <w:proofErr w:type="spellStart"/>
            <w:r>
              <w:rPr>
                <w:sz w:val="24"/>
              </w:rPr>
              <w:t>машино</w:t>
            </w:r>
            <w:proofErr w:type="spellEnd"/>
            <w:r>
              <w:rPr>
                <w:sz w:val="24"/>
              </w:rPr>
              <w:t xml:space="preserve">-места, за исключением гаражей, размещение которых предусмотрено содержанием вида разрешенного использования </w:t>
            </w:r>
            <w:hyperlink w:anchor="_bookmark49" w:history="1">
              <w:r>
                <w:rPr>
                  <w:sz w:val="24"/>
                </w:rPr>
                <w:t>с кодом</w:t>
              </w:r>
              <w:r>
                <w:rPr>
                  <w:spacing w:val="1"/>
                  <w:sz w:val="24"/>
                </w:rPr>
                <w:t xml:space="preserve"> </w:t>
              </w:r>
              <w:r>
                <w:rPr>
                  <w:sz w:val="24"/>
                </w:rPr>
                <w:t>4.9</w:t>
              </w:r>
            </w:hyperlink>
          </w:p>
        </w:tc>
        <w:tc>
          <w:tcPr>
            <w:tcW w:w="1135" w:type="dxa"/>
          </w:tcPr>
          <w:p w:rsidR="000234AE" w:rsidRDefault="000234AE">
            <w:pPr>
              <w:pStyle w:val="TableParagraph"/>
              <w:ind w:left="0"/>
              <w:rPr>
                <w:rFonts w:ascii="Times New Roman"/>
                <w:sz w:val="24"/>
              </w:rPr>
            </w:pPr>
          </w:p>
        </w:tc>
      </w:tr>
      <w:tr w:rsidR="000234AE">
        <w:trPr>
          <w:trHeight w:val="1660"/>
        </w:trPr>
        <w:tc>
          <w:tcPr>
            <w:tcW w:w="1985" w:type="dxa"/>
          </w:tcPr>
          <w:p w:rsidR="000234AE" w:rsidRDefault="00F02B2E">
            <w:pPr>
              <w:pStyle w:val="TableParagraph"/>
              <w:spacing w:before="93"/>
              <w:ind w:right="339"/>
              <w:rPr>
                <w:sz w:val="24"/>
              </w:rPr>
            </w:pPr>
            <w:r>
              <w:rPr>
                <w:sz w:val="24"/>
              </w:rPr>
              <w:t>Общественное использование объектов капитального строительства</w:t>
            </w:r>
          </w:p>
        </w:tc>
        <w:tc>
          <w:tcPr>
            <w:tcW w:w="7797" w:type="dxa"/>
          </w:tcPr>
          <w:p w:rsidR="000234AE" w:rsidRDefault="00F02B2E">
            <w:pPr>
              <w:pStyle w:val="TableParagraph"/>
              <w:spacing w:before="93"/>
              <w:ind w:right="51"/>
              <w:jc w:val="both"/>
              <w:rPr>
                <w:sz w:val="24"/>
              </w:rPr>
            </w:pPr>
            <w:r>
              <w:rPr>
                <w:sz w:val="24"/>
              </w:rPr>
              <w:t>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w:t>
            </w:r>
            <w:hyperlink w:anchor="_bookmark14" w:history="1">
              <w:r>
                <w:rPr>
                  <w:sz w:val="24"/>
                </w:rPr>
                <w:t xml:space="preserve"> кодами 3.1 </w:t>
              </w:r>
            </w:hyperlink>
            <w:r>
              <w:rPr>
                <w:sz w:val="24"/>
              </w:rPr>
              <w:t>-</w:t>
            </w:r>
            <w:r>
              <w:rPr>
                <w:spacing w:val="-2"/>
                <w:sz w:val="24"/>
              </w:rPr>
              <w:t xml:space="preserve"> </w:t>
            </w:r>
            <w:hyperlink w:anchor="_bookmark38" w:history="1">
              <w:r>
                <w:rPr>
                  <w:sz w:val="24"/>
                </w:rPr>
                <w:t>3.10.2</w:t>
              </w:r>
            </w:hyperlink>
          </w:p>
        </w:tc>
        <w:tc>
          <w:tcPr>
            <w:tcW w:w="1135" w:type="dxa"/>
          </w:tcPr>
          <w:p w:rsidR="000234AE" w:rsidRDefault="00F02B2E">
            <w:pPr>
              <w:pStyle w:val="TableParagraph"/>
              <w:spacing w:before="93"/>
              <w:ind w:left="303" w:right="294"/>
              <w:jc w:val="center"/>
              <w:rPr>
                <w:sz w:val="24"/>
              </w:rPr>
            </w:pPr>
            <w:bookmarkStart w:id="13" w:name="_bookmark13"/>
            <w:bookmarkEnd w:id="13"/>
            <w:r>
              <w:rPr>
                <w:sz w:val="24"/>
              </w:rPr>
              <w:t>3.0</w:t>
            </w:r>
          </w:p>
        </w:tc>
      </w:tr>
      <w:tr w:rsidR="000234AE">
        <w:trPr>
          <w:trHeight w:val="1365"/>
        </w:trPr>
        <w:tc>
          <w:tcPr>
            <w:tcW w:w="1985" w:type="dxa"/>
          </w:tcPr>
          <w:p w:rsidR="000234AE" w:rsidRDefault="00F02B2E">
            <w:pPr>
              <w:pStyle w:val="TableParagraph"/>
              <w:spacing w:before="90"/>
              <w:ind w:right="350"/>
              <w:rPr>
                <w:sz w:val="24"/>
              </w:rPr>
            </w:pPr>
            <w:bookmarkStart w:id="14" w:name="_bookmark14"/>
            <w:bookmarkEnd w:id="14"/>
            <w:r>
              <w:rPr>
                <w:sz w:val="24"/>
              </w:rPr>
              <w:t>Коммунальное обслуживание</w:t>
            </w:r>
          </w:p>
        </w:tc>
        <w:tc>
          <w:tcPr>
            <w:tcW w:w="7797" w:type="dxa"/>
          </w:tcPr>
          <w:p w:rsidR="000234AE" w:rsidRDefault="00F02B2E">
            <w:pPr>
              <w:pStyle w:val="TableParagraph"/>
              <w:spacing w:before="90"/>
              <w:ind w:right="50"/>
              <w:jc w:val="both"/>
              <w:rPr>
                <w:sz w:val="24"/>
              </w:rPr>
            </w:pPr>
            <w:r>
              <w:rPr>
                <w:sz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_bookmark15" w:history="1">
              <w:r>
                <w:rPr>
                  <w:sz w:val="24"/>
                </w:rPr>
                <w:t xml:space="preserve">кодами 3.1.1 </w:t>
              </w:r>
            </w:hyperlink>
            <w:r>
              <w:rPr>
                <w:sz w:val="24"/>
              </w:rPr>
              <w:t xml:space="preserve">- </w:t>
            </w:r>
            <w:hyperlink w:anchor="_bookmark16" w:history="1">
              <w:r>
                <w:rPr>
                  <w:sz w:val="24"/>
                </w:rPr>
                <w:t>3.1.2</w:t>
              </w:r>
            </w:hyperlink>
          </w:p>
        </w:tc>
        <w:tc>
          <w:tcPr>
            <w:tcW w:w="1135" w:type="dxa"/>
          </w:tcPr>
          <w:p w:rsidR="000234AE" w:rsidRDefault="00F02B2E">
            <w:pPr>
              <w:pStyle w:val="TableParagraph"/>
              <w:spacing w:before="90"/>
              <w:ind w:left="303" w:right="294"/>
              <w:jc w:val="center"/>
              <w:rPr>
                <w:sz w:val="24"/>
              </w:rPr>
            </w:pPr>
            <w:r>
              <w:rPr>
                <w:sz w:val="24"/>
              </w:rPr>
              <w:t>3.1</w:t>
            </w:r>
          </w:p>
        </w:tc>
      </w:tr>
      <w:tr w:rsidR="000234AE">
        <w:trPr>
          <w:trHeight w:val="2548"/>
        </w:trPr>
        <w:tc>
          <w:tcPr>
            <w:tcW w:w="1985" w:type="dxa"/>
          </w:tcPr>
          <w:p w:rsidR="000234AE" w:rsidRDefault="00F02B2E">
            <w:pPr>
              <w:pStyle w:val="TableParagraph"/>
              <w:spacing w:before="102"/>
              <w:ind w:right="194"/>
              <w:rPr>
                <w:sz w:val="24"/>
              </w:rPr>
            </w:pPr>
            <w:r>
              <w:rPr>
                <w:sz w:val="24"/>
              </w:rPr>
              <w:t>Предоставление коммунальных услуг</w:t>
            </w:r>
          </w:p>
        </w:tc>
        <w:tc>
          <w:tcPr>
            <w:tcW w:w="7797" w:type="dxa"/>
          </w:tcPr>
          <w:p w:rsidR="000234AE" w:rsidRDefault="00F02B2E">
            <w:pPr>
              <w:pStyle w:val="TableParagraph"/>
              <w:spacing w:before="102"/>
              <w:ind w:right="47"/>
              <w:jc w:val="both"/>
              <w:rPr>
                <w:sz w:val="24"/>
              </w:rPr>
            </w:pPr>
            <w:proofErr w:type="gramStart"/>
            <w:r>
              <w:rPr>
                <w:sz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135" w:type="dxa"/>
          </w:tcPr>
          <w:p w:rsidR="000234AE" w:rsidRDefault="00F02B2E">
            <w:pPr>
              <w:pStyle w:val="TableParagraph"/>
              <w:spacing w:before="102"/>
              <w:ind w:left="303" w:right="293"/>
              <w:jc w:val="center"/>
              <w:rPr>
                <w:sz w:val="24"/>
              </w:rPr>
            </w:pPr>
            <w:bookmarkStart w:id="15" w:name="_bookmark15"/>
            <w:bookmarkEnd w:id="15"/>
            <w:r>
              <w:rPr>
                <w:sz w:val="24"/>
              </w:rPr>
              <w:t>3.1.1</w:t>
            </w:r>
          </w:p>
        </w:tc>
      </w:tr>
      <w:tr w:rsidR="000234AE">
        <w:trPr>
          <w:trHeight w:val="2253"/>
        </w:trPr>
        <w:tc>
          <w:tcPr>
            <w:tcW w:w="1985" w:type="dxa"/>
          </w:tcPr>
          <w:p w:rsidR="000234AE" w:rsidRDefault="00F02B2E">
            <w:pPr>
              <w:pStyle w:val="TableParagraph"/>
              <w:tabs>
                <w:tab w:val="left" w:pos="1201"/>
              </w:tabs>
              <w:spacing w:before="100"/>
              <w:ind w:right="50"/>
              <w:rPr>
                <w:sz w:val="24"/>
              </w:rPr>
            </w:pPr>
            <w:proofErr w:type="spellStart"/>
            <w:proofErr w:type="gramStart"/>
            <w:r>
              <w:rPr>
                <w:sz w:val="24"/>
              </w:rPr>
              <w:t>Административн</w:t>
            </w:r>
            <w:proofErr w:type="spellEnd"/>
            <w:r>
              <w:rPr>
                <w:sz w:val="24"/>
              </w:rPr>
              <w:t xml:space="preserve"> </w:t>
            </w:r>
            <w:proofErr w:type="spellStart"/>
            <w:r>
              <w:rPr>
                <w:sz w:val="24"/>
              </w:rPr>
              <w:t>ые</w:t>
            </w:r>
            <w:proofErr w:type="spellEnd"/>
            <w:proofErr w:type="gramEnd"/>
            <w:r>
              <w:rPr>
                <w:sz w:val="24"/>
              </w:rPr>
              <w:tab/>
            </w:r>
            <w:r>
              <w:rPr>
                <w:spacing w:val="-4"/>
                <w:sz w:val="24"/>
              </w:rPr>
              <w:t xml:space="preserve">здания </w:t>
            </w:r>
            <w:r>
              <w:rPr>
                <w:sz w:val="24"/>
              </w:rPr>
              <w:t>организаций, обеспечивающих предоставление коммунальных</w:t>
            </w:r>
          </w:p>
          <w:p w:rsidR="000234AE" w:rsidRDefault="00F02B2E">
            <w:pPr>
              <w:pStyle w:val="TableParagraph"/>
              <w:spacing w:before="2"/>
              <w:rPr>
                <w:sz w:val="24"/>
              </w:rPr>
            </w:pPr>
            <w:r>
              <w:rPr>
                <w:sz w:val="24"/>
              </w:rPr>
              <w:t>услуг</w:t>
            </w:r>
          </w:p>
        </w:tc>
        <w:tc>
          <w:tcPr>
            <w:tcW w:w="7797" w:type="dxa"/>
          </w:tcPr>
          <w:p w:rsidR="000234AE" w:rsidRDefault="00F02B2E">
            <w:pPr>
              <w:pStyle w:val="TableParagraph"/>
              <w:tabs>
                <w:tab w:val="left" w:pos="1573"/>
                <w:tab w:val="left" w:pos="2581"/>
                <w:tab w:val="left" w:pos="4634"/>
                <w:tab w:val="left" w:pos="5215"/>
                <w:tab w:val="left" w:pos="6206"/>
                <w:tab w:val="left" w:pos="7603"/>
              </w:tabs>
              <w:spacing w:before="100" w:line="242" w:lineRule="auto"/>
              <w:ind w:right="53"/>
              <w:rPr>
                <w:sz w:val="24"/>
              </w:rPr>
            </w:pPr>
            <w:r>
              <w:rPr>
                <w:sz w:val="24"/>
              </w:rPr>
              <w:t>Размещение</w:t>
            </w:r>
            <w:r>
              <w:rPr>
                <w:sz w:val="24"/>
              </w:rPr>
              <w:tab/>
              <w:t>зданий,</w:t>
            </w:r>
            <w:r>
              <w:rPr>
                <w:sz w:val="24"/>
              </w:rPr>
              <w:tab/>
              <w:t>предназначенных</w:t>
            </w:r>
            <w:r>
              <w:rPr>
                <w:sz w:val="24"/>
              </w:rPr>
              <w:tab/>
              <w:t>для</w:t>
            </w:r>
            <w:r>
              <w:rPr>
                <w:sz w:val="24"/>
              </w:rPr>
              <w:tab/>
              <w:t>приема</w:t>
            </w:r>
            <w:r>
              <w:rPr>
                <w:sz w:val="24"/>
              </w:rPr>
              <w:tab/>
              <w:t>физических</w:t>
            </w:r>
            <w:r>
              <w:rPr>
                <w:sz w:val="24"/>
              </w:rPr>
              <w:tab/>
            </w:r>
            <w:r>
              <w:rPr>
                <w:spacing w:val="-19"/>
                <w:sz w:val="24"/>
              </w:rPr>
              <w:t xml:space="preserve">и </w:t>
            </w:r>
            <w:r>
              <w:rPr>
                <w:sz w:val="24"/>
              </w:rPr>
              <w:t>юридических лиц в связи с предоставлением им коммунальных</w:t>
            </w:r>
            <w:r>
              <w:rPr>
                <w:spacing w:val="-14"/>
                <w:sz w:val="24"/>
              </w:rPr>
              <w:t xml:space="preserve"> </w:t>
            </w:r>
            <w:r>
              <w:rPr>
                <w:sz w:val="24"/>
              </w:rPr>
              <w:t>услуг</w:t>
            </w:r>
          </w:p>
        </w:tc>
        <w:tc>
          <w:tcPr>
            <w:tcW w:w="1135" w:type="dxa"/>
          </w:tcPr>
          <w:p w:rsidR="000234AE" w:rsidRDefault="00F02B2E">
            <w:pPr>
              <w:pStyle w:val="TableParagraph"/>
              <w:spacing w:before="100"/>
              <w:ind w:left="303" w:right="293"/>
              <w:jc w:val="center"/>
              <w:rPr>
                <w:sz w:val="24"/>
              </w:rPr>
            </w:pPr>
            <w:bookmarkStart w:id="16" w:name="_bookmark16"/>
            <w:bookmarkEnd w:id="16"/>
            <w:r>
              <w:rPr>
                <w:sz w:val="24"/>
              </w:rPr>
              <w:t>3.1.2</w:t>
            </w:r>
          </w:p>
        </w:tc>
      </w:tr>
      <w:tr w:rsidR="000234AE">
        <w:trPr>
          <w:trHeight w:val="1377"/>
        </w:trPr>
        <w:tc>
          <w:tcPr>
            <w:tcW w:w="1985" w:type="dxa"/>
          </w:tcPr>
          <w:p w:rsidR="000234AE" w:rsidRDefault="00F02B2E">
            <w:pPr>
              <w:pStyle w:val="TableParagraph"/>
              <w:spacing w:before="102"/>
              <w:ind w:right="403"/>
              <w:rPr>
                <w:sz w:val="24"/>
              </w:rPr>
            </w:pPr>
            <w:bookmarkStart w:id="17" w:name="_bookmark17"/>
            <w:bookmarkEnd w:id="17"/>
            <w:r>
              <w:rPr>
                <w:sz w:val="24"/>
              </w:rPr>
              <w:t>Социальное обслуживание</w:t>
            </w:r>
          </w:p>
        </w:tc>
        <w:tc>
          <w:tcPr>
            <w:tcW w:w="7797" w:type="dxa"/>
          </w:tcPr>
          <w:p w:rsidR="000234AE" w:rsidRDefault="00F02B2E">
            <w:pPr>
              <w:pStyle w:val="TableParagraph"/>
              <w:spacing w:before="102"/>
              <w:ind w:right="52"/>
              <w:jc w:val="both"/>
              <w:rPr>
                <w:sz w:val="24"/>
              </w:rPr>
            </w:pPr>
            <w:r>
              <w:rPr>
                <w:sz w:val="24"/>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w:t>
            </w:r>
            <w:hyperlink w:anchor="_bookmark18" w:history="1">
              <w:r>
                <w:rPr>
                  <w:sz w:val="24"/>
                </w:rPr>
                <w:t xml:space="preserve">с кодами 3.2.1 </w:t>
              </w:r>
            </w:hyperlink>
            <w:r>
              <w:rPr>
                <w:sz w:val="24"/>
              </w:rPr>
              <w:t xml:space="preserve">- </w:t>
            </w:r>
            <w:hyperlink w:anchor="_bookmark20" w:history="1">
              <w:r>
                <w:rPr>
                  <w:sz w:val="24"/>
                </w:rPr>
                <w:t>3.2.4</w:t>
              </w:r>
            </w:hyperlink>
          </w:p>
        </w:tc>
        <w:tc>
          <w:tcPr>
            <w:tcW w:w="1135" w:type="dxa"/>
          </w:tcPr>
          <w:p w:rsidR="000234AE" w:rsidRDefault="00F02B2E">
            <w:pPr>
              <w:pStyle w:val="TableParagraph"/>
              <w:spacing w:before="102"/>
              <w:ind w:left="303" w:right="294"/>
              <w:jc w:val="center"/>
              <w:rPr>
                <w:sz w:val="24"/>
              </w:rPr>
            </w:pPr>
            <w:r>
              <w:rPr>
                <w:sz w:val="24"/>
              </w:rPr>
              <w:t>3.2</w:t>
            </w:r>
          </w:p>
        </w:tc>
      </w:tr>
      <w:tr w:rsidR="000234AE">
        <w:trPr>
          <w:trHeight w:val="1668"/>
        </w:trPr>
        <w:tc>
          <w:tcPr>
            <w:tcW w:w="1985" w:type="dxa"/>
          </w:tcPr>
          <w:p w:rsidR="000234AE" w:rsidRDefault="00F02B2E">
            <w:pPr>
              <w:pStyle w:val="TableParagraph"/>
              <w:spacing w:before="102"/>
              <w:ind w:right="409"/>
              <w:rPr>
                <w:sz w:val="24"/>
              </w:rPr>
            </w:pPr>
            <w:r>
              <w:rPr>
                <w:sz w:val="24"/>
              </w:rPr>
              <w:t>Дома социального обслуживания</w:t>
            </w:r>
          </w:p>
        </w:tc>
        <w:tc>
          <w:tcPr>
            <w:tcW w:w="7797" w:type="dxa"/>
          </w:tcPr>
          <w:p w:rsidR="000234AE" w:rsidRDefault="00F02B2E">
            <w:pPr>
              <w:pStyle w:val="TableParagraph"/>
              <w:spacing w:before="102"/>
              <w:ind w:right="54"/>
              <w:jc w:val="both"/>
              <w:rPr>
                <w:sz w:val="24"/>
              </w:rPr>
            </w:pPr>
            <w:r>
              <w:rPr>
                <w:sz w:val="24"/>
              </w:rPr>
              <w:t>Размещение зданий, предназначенных для размещения домов престарелых, домов ребенка, детских домов, пунктов ночлега для бездомных граждан;</w:t>
            </w:r>
          </w:p>
          <w:p w:rsidR="000234AE" w:rsidRDefault="00F02B2E">
            <w:pPr>
              <w:pStyle w:val="TableParagraph"/>
              <w:ind w:right="46"/>
              <w:jc w:val="both"/>
              <w:rPr>
                <w:sz w:val="24"/>
              </w:rPr>
            </w:pPr>
            <w:r>
              <w:rPr>
                <w:sz w:val="24"/>
              </w:rPr>
              <w:t>размещение объектов капитального строительства для временного размещения вынужденных переселенцев, лиц, признанных беженцами</w:t>
            </w:r>
          </w:p>
        </w:tc>
        <w:tc>
          <w:tcPr>
            <w:tcW w:w="1135" w:type="dxa"/>
          </w:tcPr>
          <w:p w:rsidR="000234AE" w:rsidRDefault="00F02B2E">
            <w:pPr>
              <w:pStyle w:val="TableParagraph"/>
              <w:spacing w:before="102"/>
              <w:ind w:left="303" w:right="293"/>
              <w:jc w:val="center"/>
              <w:rPr>
                <w:sz w:val="24"/>
              </w:rPr>
            </w:pPr>
            <w:bookmarkStart w:id="18" w:name="_bookmark18"/>
            <w:bookmarkEnd w:id="18"/>
            <w:r>
              <w:rPr>
                <w:sz w:val="24"/>
              </w:rPr>
              <w:t>3.2.1</w:t>
            </w:r>
          </w:p>
        </w:tc>
      </w:tr>
      <w:tr w:rsidR="000234AE">
        <w:trPr>
          <w:trHeight w:val="2841"/>
        </w:trPr>
        <w:tc>
          <w:tcPr>
            <w:tcW w:w="1985" w:type="dxa"/>
          </w:tcPr>
          <w:p w:rsidR="000234AE" w:rsidRDefault="00F02B2E">
            <w:pPr>
              <w:pStyle w:val="TableParagraph"/>
              <w:spacing w:before="102"/>
              <w:ind w:right="670"/>
              <w:rPr>
                <w:sz w:val="24"/>
              </w:rPr>
            </w:pPr>
            <w:r>
              <w:rPr>
                <w:sz w:val="24"/>
              </w:rPr>
              <w:t>Оказание социальной помощи населению</w:t>
            </w:r>
          </w:p>
        </w:tc>
        <w:tc>
          <w:tcPr>
            <w:tcW w:w="7797" w:type="dxa"/>
          </w:tcPr>
          <w:p w:rsidR="000234AE" w:rsidRDefault="00F02B2E">
            <w:pPr>
              <w:pStyle w:val="TableParagraph"/>
              <w:spacing w:before="102"/>
              <w:ind w:right="50"/>
              <w:jc w:val="both"/>
              <w:rPr>
                <w:sz w:val="24"/>
              </w:rPr>
            </w:pPr>
            <w:r>
              <w:rPr>
                <w:sz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0234AE" w:rsidRDefault="00F02B2E">
            <w:pPr>
              <w:pStyle w:val="TableParagraph"/>
              <w:spacing w:before="1"/>
              <w:ind w:right="51"/>
              <w:jc w:val="both"/>
              <w:rPr>
                <w:sz w:val="24"/>
              </w:rPr>
            </w:pPr>
            <w:r>
              <w:rPr>
                <w:sz w:val="24"/>
              </w:rPr>
              <w:t>некоммерческих фондов, благотворительных организаций, клубов по интересам</w:t>
            </w:r>
          </w:p>
        </w:tc>
        <w:tc>
          <w:tcPr>
            <w:tcW w:w="1135" w:type="dxa"/>
          </w:tcPr>
          <w:p w:rsidR="000234AE" w:rsidRDefault="00F02B2E">
            <w:pPr>
              <w:pStyle w:val="TableParagraph"/>
              <w:spacing w:before="102"/>
              <w:ind w:left="303" w:right="293"/>
              <w:jc w:val="center"/>
              <w:rPr>
                <w:sz w:val="24"/>
              </w:rPr>
            </w:pPr>
            <w:r>
              <w:rPr>
                <w:sz w:val="24"/>
              </w:rPr>
              <w:t>3.2.2</w:t>
            </w:r>
          </w:p>
        </w:tc>
      </w:tr>
    </w:tbl>
    <w:p w:rsidR="000234AE" w:rsidRDefault="000234AE">
      <w:pPr>
        <w:jc w:val="center"/>
        <w:rPr>
          <w:sz w:val="24"/>
        </w:rPr>
        <w:sectPr w:rsidR="000234AE">
          <w:pgSz w:w="11910" w:h="16840"/>
          <w:pgMar w:top="700" w:right="140" w:bottom="280" w:left="460" w:header="720" w:footer="720" w:gutter="0"/>
          <w:cols w:space="720"/>
        </w:sectPr>
      </w:pPr>
    </w:p>
    <w:tbl>
      <w:tblPr>
        <w:tblStyle w:val="TableNormal"/>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7795"/>
        <w:gridCol w:w="1138"/>
      </w:tblGrid>
      <w:tr w:rsidR="000234AE">
        <w:trPr>
          <w:trHeight w:val="1082"/>
        </w:trPr>
        <w:tc>
          <w:tcPr>
            <w:tcW w:w="1985" w:type="dxa"/>
          </w:tcPr>
          <w:p w:rsidR="000234AE" w:rsidRDefault="00F02B2E">
            <w:pPr>
              <w:pStyle w:val="TableParagraph"/>
              <w:tabs>
                <w:tab w:val="left" w:pos="1396"/>
              </w:tabs>
              <w:spacing w:before="102"/>
              <w:ind w:right="51"/>
              <w:rPr>
                <w:sz w:val="24"/>
              </w:rPr>
            </w:pPr>
            <w:r>
              <w:rPr>
                <w:sz w:val="24"/>
              </w:rPr>
              <w:lastRenderedPageBreak/>
              <w:t>Оказание</w:t>
            </w:r>
            <w:r>
              <w:rPr>
                <w:sz w:val="24"/>
              </w:rPr>
              <w:tab/>
            </w:r>
            <w:r>
              <w:rPr>
                <w:spacing w:val="-4"/>
                <w:sz w:val="24"/>
              </w:rPr>
              <w:t xml:space="preserve">услуг </w:t>
            </w:r>
            <w:r>
              <w:rPr>
                <w:sz w:val="24"/>
              </w:rPr>
              <w:t>связи</w:t>
            </w:r>
          </w:p>
        </w:tc>
        <w:tc>
          <w:tcPr>
            <w:tcW w:w="7795" w:type="dxa"/>
          </w:tcPr>
          <w:p w:rsidR="000234AE" w:rsidRDefault="00F02B2E">
            <w:pPr>
              <w:pStyle w:val="TableParagraph"/>
              <w:spacing w:before="102"/>
              <w:ind w:right="51"/>
              <w:jc w:val="both"/>
              <w:rPr>
                <w:sz w:val="24"/>
              </w:rPr>
            </w:pPr>
            <w:r>
              <w:rPr>
                <w:sz w:val="24"/>
              </w:rPr>
              <w:t>Размещение зданий, предназначенных для размещения пунктов оказания услуг почтовой, телеграфной, междугородней и международной телефонной</w:t>
            </w:r>
            <w:r>
              <w:rPr>
                <w:spacing w:val="-2"/>
                <w:sz w:val="24"/>
              </w:rPr>
              <w:t xml:space="preserve"> </w:t>
            </w:r>
            <w:r>
              <w:rPr>
                <w:sz w:val="24"/>
              </w:rPr>
              <w:t>связи</w:t>
            </w:r>
          </w:p>
        </w:tc>
        <w:tc>
          <w:tcPr>
            <w:tcW w:w="1138" w:type="dxa"/>
          </w:tcPr>
          <w:p w:rsidR="000234AE" w:rsidRDefault="00F02B2E">
            <w:pPr>
              <w:pStyle w:val="TableParagraph"/>
              <w:spacing w:before="102"/>
              <w:ind w:left="306" w:right="295"/>
              <w:jc w:val="center"/>
              <w:rPr>
                <w:sz w:val="24"/>
              </w:rPr>
            </w:pPr>
            <w:bookmarkStart w:id="19" w:name="_bookmark19"/>
            <w:bookmarkEnd w:id="19"/>
            <w:r>
              <w:rPr>
                <w:sz w:val="24"/>
              </w:rPr>
              <w:t>3.2.3</w:t>
            </w:r>
          </w:p>
        </w:tc>
      </w:tr>
      <w:tr w:rsidR="000234AE">
        <w:trPr>
          <w:trHeight w:val="1670"/>
        </w:trPr>
        <w:tc>
          <w:tcPr>
            <w:tcW w:w="1985" w:type="dxa"/>
          </w:tcPr>
          <w:p w:rsidR="000234AE" w:rsidRDefault="00F02B2E">
            <w:pPr>
              <w:pStyle w:val="TableParagraph"/>
              <w:spacing w:before="102"/>
              <w:rPr>
                <w:sz w:val="24"/>
              </w:rPr>
            </w:pPr>
            <w:r>
              <w:rPr>
                <w:sz w:val="24"/>
              </w:rPr>
              <w:t>Общежития</w:t>
            </w:r>
          </w:p>
        </w:tc>
        <w:tc>
          <w:tcPr>
            <w:tcW w:w="7795" w:type="dxa"/>
          </w:tcPr>
          <w:p w:rsidR="000234AE" w:rsidRDefault="00F02B2E">
            <w:pPr>
              <w:pStyle w:val="TableParagraph"/>
              <w:spacing w:before="102"/>
              <w:ind w:right="47"/>
              <w:jc w:val="both"/>
              <w:rPr>
                <w:sz w:val="24"/>
              </w:rPr>
            </w:pPr>
            <w:r>
              <w:rPr>
                <w:sz w:val="24"/>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_bookmark45" w:history="1">
              <w:r>
                <w:rPr>
                  <w:sz w:val="24"/>
                </w:rPr>
                <w:t>кодом</w:t>
              </w:r>
            </w:hyperlink>
            <w:r>
              <w:rPr>
                <w:sz w:val="24"/>
              </w:rPr>
              <w:t xml:space="preserve"> </w:t>
            </w:r>
            <w:hyperlink w:anchor="_bookmark45" w:history="1">
              <w:r>
                <w:rPr>
                  <w:sz w:val="24"/>
                </w:rPr>
                <w:t>4.7</w:t>
              </w:r>
            </w:hyperlink>
          </w:p>
        </w:tc>
        <w:tc>
          <w:tcPr>
            <w:tcW w:w="1138" w:type="dxa"/>
            <w:tcBorders>
              <w:bottom w:val="nil"/>
            </w:tcBorders>
          </w:tcPr>
          <w:p w:rsidR="000234AE" w:rsidRDefault="00F02B2E">
            <w:pPr>
              <w:pStyle w:val="TableParagraph"/>
              <w:spacing w:before="102"/>
              <w:ind w:left="306" w:right="295"/>
              <w:jc w:val="center"/>
              <w:rPr>
                <w:sz w:val="24"/>
              </w:rPr>
            </w:pPr>
            <w:bookmarkStart w:id="20" w:name="_bookmark20"/>
            <w:bookmarkEnd w:id="20"/>
            <w:r>
              <w:rPr>
                <w:sz w:val="24"/>
              </w:rPr>
              <w:t>3.2.4</w:t>
            </w:r>
          </w:p>
        </w:tc>
      </w:tr>
      <w:tr w:rsidR="000234AE">
        <w:trPr>
          <w:trHeight w:val="1374"/>
        </w:trPr>
        <w:tc>
          <w:tcPr>
            <w:tcW w:w="1985" w:type="dxa"/>
          </w:tcPr>
          <w:p w:rsidR="000234AE" w:rsidRDefault="00F02B2E">
            <w:pPr>
              <w:pStyle w:val="TableParagraph"/>
              <w:spacing w:before="102"/>
              <w:ind w:right="403"/>
              <w:rPr>
                <w:sz w:val="24"/>
              </w:rPr>
            </w:pPr>
            <w:bookmarkStart w:id="21" w:name="_bookmark21"/>
            <w:bookmarkEnd w:id="21"/>
            <w:r>
              <w:rPr>
                <w:sz w:val="24"/>
              </w:rPr>
              <w:t>Бытовое обслуживание</w:t>
            </w:r>
          </w:p>
        </w:tc>
        <w:tc>
          <w:tcPr>
            <w:tcW w:w="7795" w:type="dxa"/>
          </w:tcPr>
          <w:p w:rsidR="000234AE" w:rsidRDefault="00F02B2E">
            <w:pPr>
              <w:pStyle w:val="TableParagraph"/>
              <w:spacing w:before="102"/>
              <w:ind w:right="50"/>
              <w:jc w:val="both"/>
              <w:rPr>
                <w:sz w:val="24"/>
              </w:rPr>
            </w:pPr>
            <w:r>
              <w:rPr>
                <w:sz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138" w:type="dxa"/>
            <w:tcBorders>
              <w:top w:val="nil"/>
            </w:tcBorders>
          </w:tcPr>
          <w:p w:rsidR="000234AE" w:rsidRDefault="00F02B2E">
            <w:pPr>
              <w:pStyle w:val="TableParagraph"/>
              <w:spacing w:before="102"/>
              <w:ind w:left="305" w:right="295"/>
              <w:jc w:val="center"/>
              <w:rPr>
                <w:sz w:val="24"/>
              </w:rPr>
            </w:pPr>
            <w:r>
              <w:rPr>
                <w:sz w:val="24"/>
              </w:rPr>
              <w:t>3.3</w:t>
            </w:r>
          </w:p>
        </w:tc>
      </w:tr>
      <w:tr w:rsidR="000234AE">
        <w:trPr>
          <w:trHeight w:val="1377"/>
        </w:trPr>
        <w:tc>
          <w:tcPr>
            <w:tcW w:w="1985" w:type="dxa"/>
          </w:tcPr>
          <w:p w:rsidR="000234AE" w:rsidRDefault="00F02B2E">
            <w:pPr>
              <w:pStyle w:val="TableParagraph"/>
              <w:spacing w:before="103"/>
              <w:rPr>
                <w:sz w:val="24"/>
              </w:rPr>
            </w:pPr>
            <w:bookmarkStart w:id="22" w:name="_bookmark22"/>
            <w:bookmarkEnd w:id="22"/>
            <w:r>
              <w:rPr>
                <w:sz w:val="24"/>
              </w:rPr>
              <w:t>Здравоохранение</w:t>
            </w:r>
          </w:p>
        </w:tc>
        <w:tc>
          <w:tcPr>
            <w:tcW w:w="7795" w:type="dxa"/>
          </w:tcPr>
          <w:p w:rsidR="000234AE" w:rsidRDefault="00F02B2E">
            <w:pPr>
              <w:pStyle w:val="TableParagraph"/>
              <w:spacing w:before="103"/>
              <w:ind w:right="48"/>
              <w:jc w:val="both"/>
              <w:rPr>
                <w:sz w:val="24"/>
              </w:rPr>
            </w:pPr>
            <w:r>
              <w:rPr>
                <w:sz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_bookmark23" w:history="1">
              <w:r>
                <w:rPr>
                  <w:sz w:val="24"/>
                </w:rPr>
                <w:t xml:space="preserve">кодами 3.4.1 </w:t>
              </w:r>
            </w:hyperlink>
            <w:r>
              <w:rPr>
                <w:sz w:val="24"/>
              </w:rPr>
              <w:t xml:space="preserve">- </w:t>
            </w:r>
            <w:hyperlink w:anchor="_bookmark24" w:history="1">
              <w:r>
                <w:rPr>
                  <w:sz w:val="24"/>
                </w:rPr>
                <w:t>3.4.2</w:t>
              </w:r>
            </w:hyperlink>
          </w:p>
        </w:tc>
        <w:tc>
          <w:tcPr>
            <w:tcW w:w="1138" w:type="dxa"/>
          </w:tcPr>
          <w:p w:rsidR="000234AE" w:rsidRDefault="00F02B2E">
            <w:pPr>
              <w:pStyle w:val="TableParagraph"/>
              <w:spacing w:before="103"/>
              <w:ind w:left="305" w:right="295"/>
              <w:jc w:val="center"/>
              <w:rPr>
                <w:sz w:val="24"/>
              </w:rPr>
            </w:pPr>
            <w:r>
              <w:rPr>
                <w:sz w:val="24"/>
              </w:rPr>
              <w:t>3.4</w:t>
            </w:r>
          </w:p>
        </w:tc>
      </w:tr>
      <w:tr w:rsidR="000234AE">
        <w:trPr>
          <w:trHeight w:val="1667"/>
        </w:trPr>
        <w:tc>
          <w:tcPr>
            <w:tcW w:w="1985" w:type="dxa"/>
          </w:tcPr>
          <w:p w:rsidR="000234AE" w:rsidRDefault="00F02B2E">
            <w:pPr>
              <w:pStyle w:val="TableParagraph"/>
              <w:spacing w:before="100"/>
              <w:rPr>
                <w:sz w:val="24"/>
              </w:rPr>
            </w:pPr>
            <w:bookmarkStart w:id="23" w:name="_bookmark23"/>
            <w:bookmarkEnd w:id="23"/>
            <w:r>
              <w:rPr>
                <w:sz w:val="24"/>
              </w:rPr>
              <w:t>Амбулаторно-</w:t>
            </w:r>
          </w:p>
          <w:p w:rsidR="000234AE" w:rsidRDefault="00F02B2E">
            <w:pPr>
              <w:pStyle w:val="TableParagraph"/>
              <w:spacing w:before="2"/>
              <w:ind w:right="92"/>
              <w:rPr>
                <w:sz w:val="24"/>
              </w:rPr>
            </w:pPr>
            <w:r>
              <w:rPr>
                <w:spacing w:val="-1"/>
                <w:sz w:val="24"/>
              </w:rPr>
              <w:t xml:space="preserve">поликлиническое </w:t>
            </w:r>
            <w:r>
              <w:rPr>
                <w:sz w:val="24"/>
              </w:rPr>
              <w:t>обслуживание</w:t>
            </w:r>
          </w:p>
        </w:tc>
        <w:tc>
          <w:tcPr>
            <w:tcW w:w="7795" w:type="dxa"/>
          </w:tcPr>
          <w:p w:rsidR="000234AE" w:rsidRDefault="00F02B2E">
            <w:pPr>
              <w:pStyle w:val="TableParagraph"/>
              <w:spacing w:before="100"/>
              <w:ind w:right="50"/>
              <w:jc w:val="both"/>
              <w:rPr>
                <w:sz w:val="24"/>
              </w:rPr>
            </w:pPr>
            <w:r>
              <w:rPr>
                <w:sz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138" w:type="dxa"/>
          </w:tcPr>
          <w:p w:rsidR="000234AE" w:rsidRDefault="00F02B2E">
            <w:pPr>
              <w:pStyle w:val="TableParagraph"/>
              <w:spacing w:before="100"/>
              <w:ind w:left="306" w:right="295"/>
              <w:jc w:val="center"/>
              <w:rPr>
                <w:sz w:val="24"/>
              </w:rPr>
            </w:pPr>
            <w:r>
              <w:rPr>
                <w:sz w:val="24"/>
              </w:rPr>
              <w:t>3.4.1</w:t>
            </w:r>
          </w:p>
        </w:tc>
      </w:tr>
      <w:tr w:rsidR="000234AE">
        <w:trPr>
          <w:trHeight w:val="2256"/>
        </w:trPr>
        <w:tc>
          <w:tcPr>
            <w:tcW w:w="1985" w:type="dxa"/>
          </w:tcPr>
          <w:p w:rsidR="000234AE" w:rsidRDefault="00F02B2E">
            <w:pPr>
              <w:pStyle w:val="TableParagraph"/>
              <w:spacing w:before="102"/>
              <w:ind w:right="403"/>
              <w:rPr>
                <w:sz w:val="24"/>
              </w:rPr>
            </w:pPr>
            <w:bookmarkStart w:id="24" w:name="_bookmark24"/>
            <w:bookmarkEnd w:id="24"/>
            <w:r>
              <w:rPr>
                <w:sz w:val="24"/>
              </w:rPr>
              <w:t>Стационарное медицинское обслуживание</w:t>
            </w:r>
          </w:p>
        </w:tc>
        <w:tc>
          <w:tcPr>
            <w:tcW w:w="7795" w:type="dxa"/>
          </w:tcPr>
          <w:p w:rsidR="000234AE" w:rsidRDefault="00F02B2E">
            <w:pPr>
              <w:pStyle w:val="TableParagraph"/>
              <w:spacing w:before="102"/>
              <w:ind w:right="47"/>
              <w:jc w:val="both"/>
              <w:rPr>
                <w:sz w:val="24"/>
              </w:rPr>
            </w:pPr>
            <w:r>
              <w:rPr>
                <w:sz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0234AE" w:rsidRDefault="00F02B2E">
            <w:pPr>
              <w:pStyle w:val="TableParagraph"/>
              <w:ind w:right="3160"/>
              <w:jc w:val="both"/>
              <w:rPr>
                <w:sz w:val="24"/>
              </w:rPr>
            </w:pPr>
            <w:r>
              <w:rPr>
                <w:sz w:val="24"/>
              </w:rPr>
              <w:t>размещение станций скорой помощи; размещение площадок санитарной авиации</w:t>
            </w:r>
          </w:p>
        </w:tc>
        <w:tc>
          <w:tcPr>
            <w:tcW w:w="1138" w:type="dxa"/>
          </w:tcPr>
          <w:p w:rsidR="000234AE" w:rsidRDefault="00F02B2E">
            <w:pPr>
              <w:pStyle w:val="TableParagraph"/>
              <w:spacing w:before="102"/>
              <w:ind w:left="306" w:right="295"/>
              <w:jc w:val="center"/>
              <w:rPr>
                <w:sz w:val="24"/>
              </w:rPr>
            </w:pPr>
            <w:r>
              <w:rPr>
                <w:sz w:val="24"/>
              </w:rPr>
              <w:t>3.4.2</w:t>
            </w:r>
          </w:p>
        </w:tc>
      </w:tr>
      <w:tr w:rsidR="000234AE">
        <w:trPr>
          <w:trHeight w:val="1374"/>
        </w:trPr>
        <w:tc>
          <w:tcPr>
            <w:tcW w:w="1985" w:type="dxa"/>
          </w:tcPr>
          <w:p w:rsidR="000234AE" w:rsidRDefault="00F02B2E">
            <w:pPr>
              <w:pStyle w:val="TableParagraph"/>
              <w:spacing w:before="102"/>
              <w:ind w:right="454"/>
              <w:rPr>
                <w:sz w:val="24"/>
              </w:rPr>
            </w:pPr>
            <w:r>
              <w:rPr>
                <w:sz w:val="24"/>
              </w:rPr>
              <w:t>Медицинские организации особого назначения</w:t>
            </w:r>
          </w:p>
        </w:tc>
        <w:tc>
          <w:tcPr>
            <w:tcW w:w="7795" w:type="dxa"/>
          </w:tcPr>
          <w:p w:rsidR="000234AE" w:rsidRDefault="00F02B2E">
            <w:pPr>
              <w:pStyle w:val="TableParagraph"/>
              <w:spacing w:before="102"/>
              <w:ind w:right="49"/>
              <w:jc w:val="both"/>
              <w:rPr>
                <w:sz w:val="24"/>
              </w:rPr>
            </w:pPr>
            <w:r>
              <w:rPr>
                <w:sz w:val="24"/>
              </w:rPr>
              <w:t xml:space="preserve">Размещение объектов капитального строительства для размещения медицинских организаций, осуществляющих проведение судебно- медицинской и </w:t>
            </w:r>
            <w:proofErr w:type="gramStart"/>
            <w:r>
              <w:rPr>
                <w:sz w:val="24"/>
              </w:rPr>
              <w:t>патолого-анатомической</w:t>
            </w:r>
            <w:proofErr w:type="gramEnd"/>
            <w:r>
              <w:rPr>
                <w:sz w:val="24"/>
              </w:rPr>
              <w:t xml:space="preserve"> экспертизы (морги)</w:t>
            </w:r>
          </w:p>
        </w:tc>
        <w:tc>
          <w:tcPr>
            <w:tcW w:w="1138" w:type="dxa"/>
          </w:tcPr>
          <w:p w:rsidR="000234AE" w:rsidRDefault="00F02B2E">
            <w:pPr>
              <w:pStyle w:val="TableParagraph"/>
              <w:spacing w:before="102"/>
              <w:ind w:left="306" w:right="295"/>
              <w:jc w:val="center"/>
              <w:rPr>
                <w:sz w:val="24"/>
              </w:rPr>
            </w:pPr>
            <w:r>
              <w:rPr>
                <w:sz w:val="24"/>
              </w:rPr>
              <w:t>3.4.3</w:t>
            </w:r>
          </w:p>
        </w:tc>
      </w:tr>
      <w:tr w:rsidR="000234AE">
        <w:trPr>
          <w:trHeight w:val="1377"/>
        </w:trPr>
        <w:tc>
          <w:tcPr>
            <w:tcW w:w="1985" w:type="dxa"/>
          </w:tcPr>
          <w:p w:rsidR="000234AE" w:rsidRDefault="00F02B2E">
            <w:pPr>
              <w:pStyle w:val="TableParagraph"/>
              <w:tabs>
                <w:tab w:val="left" w:pos="1791"/>
              </w:tabs>
              <w:spacing w:before="102"/>
              <w:ind w:right="51"/>
              <w:rPr>
                <w:sz w:val="24"/>
              </w:rPr>
            </w:pPr>
            <w:r>
              <w:rPr>
                <w:sz w:val="24"/>
              </w:rPr>
              <w:t>Образование</w:t>
            </w:r>
            <w:r>
              <w:rPr>
                <w:sz w:val="24"/>
              </w:rPr>
              <w:tab/>
            </w:r>
            <w:r>
              <w:rPr>
                <w:spacing w:val="-17"/>
                <w:sz w:val="24"/>
              </w:rPr>
              <w:t xml:space="preserve">и </w:t>
            </w:r>
            <w:r>
              <w:rPr>
                <w:sz w:val="24"/>
              </w:rPr>
              <w:t>просвещение</w:t>
            </w:r>
          </w:p>
        </w:tc>
        <w:tc>
          <w:tcPr>
            <w:tcW w:w="7795" w:type="dxa"/>
          </w:tcPr>
          <w:p w:rsidR="000234AE" w:rsidRDefault="00F02B2E">
            <w:pPr>
              <w:pStyle w:val="TableParagraph"/>
              <w:spacing w:before="102"/>
              <w:ind w:right="48"/>
              <w:jc w:val="both"/>
              <w:rPr>
                <w:sz w:val="24"/>
              </w:rPr>
            </w:pPr>
            <w:r>
              <w:rPr>
                <w:sz w:val="24"/>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_bookmark25" w:history="1">
              <w:r>
                <w:rPr>
                  <w:sz w:val="24"/>
                </w:rPr>
                <w:t xml:space="preserve">кодами 3.5.1 </w:t>
              </w:r>
            </w:hyperlink>
            <w:r>
              <w:rPr>
                <w:sz w:val="24"/>
              </w:rPr>
              <w:t xml:space="preserve">- </w:t>
            </w:r>
            <w:hyperlink w:anchor="_bookmark26" w:history="1">
              <w:r>
                <w:rPr>
                  <w:sz w:val="24"/>
                </w:rPr>
                <w:t>3.5.2</w:t>
              </w:r>
            </w:hyperlink>
          </w:p>
        </w:tc>
        <w:tc>
          <w:tcPr>
            <w:tcW w:w="1138" w:type="dxa"/>
          </w:tcPr>
          <w:p w:rsidR="000234AE" w:rsidRDefault="00F02B2E">
            <w:pPr>
              <w:pStyle w:val="TableParagraph"/>
              <w:spacing w:before="102"/>
              <w:ind w:left="305" w:right="295"/>
              <w:jc w:val="center"/>
              <w:rPr>
                <w:sz w:val="24"/>
              </w:rPr>
            </w:pPr>
            <w:r>
              <w:rPr>
                <w:sz w:val="24"/>
              </w:rPr>
              <w:t>3.5</w:t>
            </w:r>
          </w:p>
        </w:tc>
      </w:tr>
      <w:tr w:rsidR="000234AE">
        <w:trPr>
          <w:trHeight w:val="2548"/>
        </w:trPr>
        <w:tc>
          <w:tcPr>
            <w:tcW w:w="1985" w:type="dxa"/>
          </w:tcPr>
          <w:p w:rsidR="000234AE" w:rsidRDefault="00F02B2E">
            <w:pPr>
              <w:pStyle w:val="TableParagraph"/>
              <w:tabs>
                <w:tab w:val="left" w:pos="1251"/>
                <w:tab w:val="left" w:pos="1792"/>
              </w:tabs>
              <w:spacing w:before="102"/>
              <w:ind w:right="50"/>
              <w:rPr>
                <w:sz w:val="24"/>
              </w:rPr>
            </w:pPr>
            <w:bookmarkStart w:id="25" w:name="_bookmark25"/>
            <w:bookmarkEnd w:id="25"/>
            <w:r>
              <w:rPr>
                <w:sz w:val="24"/>
              </w:rPr>
              <w:t>Дошкольное, начальное</w:t>
            </w:r>
            <w:r>
              <w:rPr>
                <w:sz w:val="24"/>
              </w:rPr>
              <w:tab/>
            </w:r>
            <w:r>
              <w:rPr>
                <w:sz w:val="24"/>
              </w:rPr>
              <w:tab/>
            </w:r>
            <w:r>
              <w:rPr>
                <w:spacing w:val="-17"/>
                <w:sz w:val="24"/>
              </w:rPr>
              <w:t xml:space="preserve">и </w:t>
            </w:r>
            <w:r>
              <w:rPr>
                <w:sz w:val="24"/>
              </w:rPr>
              <w:t>среднее</w:t>
            </w:r>
            <w:r>
              <w:rPr>
                <w:sz w:val="24"/>
              </w:rPr>
              <w:tab/>
            </w:r>
            <w:r>
              <w:rPr>
                <w:spacing w:val="-4"/>
                <w:sz w:val="24"/>
              </w:rPr>
              <w:t xml:space="preserve">общее </w:t>
            </w:r>
            <w:r>
              <w:rPr>
                <w:sz w:val="24"/>
              </w:rPr>
              <w:t>образование</w:t>
            </w:r>
          </w:p>
        </w:tc>
        <w:tc>
          <w:tcPr>
            <w:tcW w:w="7795" w:type="dxa"/>
          </w:tcPr>
          <w:p w:rsidR="000234AE" w:rsidRDefault="00F02B2E">
            <w:pPr>
              <w:pStyle w:val="TableParagraph"/>
              <w:spacing w:before="102"/>
              <w:ind w:right="45"/>
              <w:jc w:val="both"/>
              <w:rPr>
                <w:sz w:val="24"/>
              </w:rPr>
            </w:pPr>
            <w:proofErr w:type="gramStart"/>
            <w:r>
              <w:rPr>
                <w:sz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138" w:type="dxa"/>
          </w:tcPr>
          <w:p w:rsidR="000234AE" w:rsidRDefault="00F02B2E">
            <w:pPr>
              <w:pStyle w:val="TableParagraph"/>
              <w:spacing w:before="102"/>
              <w:ind w:left="306" w:right="295"/>
              <w:jc w:val="center"/>
              <w:rPr>
                <w:sz w:val="24"/>
              </w:rPr>
            </w:pPr>
            <w:r>
              <w:rPr>
                <w:sz w:val="24"/>
              </w:rPr>
              <w:t>3.5.1</w:t>
            </w:r>
          </w:p>
        </w:tc>
      </w:tr>
      <w:tr w:rsidR="000234AE">
        <w:trPr>
          <w:trHeight w:val="496"/>
        </w:trPr>
        <w:tc>
          <w:tcPr>
            <w:tcW w:w="1985" w:type="dxa"/>
          </w:tcPr>
          <w:p w:rsidR="000234AE" w:rsidRDefault="00F02B2E">
            <w:pPr>
              <w:pStyle w:val="TableParagraph"/>
              <w:tabs>
                <w:tab w:val="left" w:pos="1794"/>
              </w:tabs>
              <w:spacing w:before="100"/>
              <w:rPr>
                <w:sz w:val="24"/>
              </w:rPr>
            </w:pPr>
            <w:bookmarkStart w:id="26" w:name="_bookmark26"/>
            <w:bookmarkEnd w:id="26"/>
            <w:r>
              <w:rPr>
                <w:sz w:val="24"/>
              </w:rPr>
              <w:t>Среднее</w:t>
            </w:r>
            <w:r>
              <w:rPr>
                <w:sz w:val="24"/>
              </w:rPr>
              <w:tab/>
              <w:t>и</w:t>
            </w:r>
          </w:p>
        </w:tc>
        <w:tc>
          <w:tcPr>
            <w:tcW w:w="7795" w:type="dxa"/>
          </w:tcPr>
          <w:p w:rsidR="000234AE" w:rsidRDefault="00F02B2E">
            <w:pPr>
              <w:pStyle w:val="TableParagraph"/>
              <w:spacing w:before="100"/>
              <w:rPr>
                <w:sz w:val="24"/>
              </w:rPr>
            </w:pPr>
            <w:r>
              <w:rPr>
                <w:sz w:val="24"/>
              </w:rPr>
              <w:t xml:space="preserve">Размещение объектов капитального строительства, предназначенных </w:t>
            </w:r>
            <w:proofErr w:type="gramStart"/>
            <w:r>
              <w:rPr>
                <w:sz w:val="24"/>
              </w:rPr>
              <w:t>для</w:t>
            </w:r>
            <w:proofErr w:type="gramEnd"/>
          </w:p>
        </w:tc>
        <w:tc>
          <w:tcPr>
            <w:tcW w:w="1138" w:type="dxa"/>
          </w:tcPr>
          <w:p w:rsidR="000234AE" w:rsidRDefault="00F02B2E">
            <w:pPr>
              <w:pStyle w:val="TableParagraph"/>
              <w:spacing w:before="100"/>
              <w:ind w:left="306" w:right="295"/>
              <w:jc w:val="center"/>
              <w:rPr>
                <w:sz w:val="24"/>
              </w:rPr>
            </w:pPr>
            <w:r>
              <w:rPr>
                <w:sz w:val="24"/>
              </w:rPr>
              <w:t>3.5.2</w:t>
            </w:r>
          </w:p>
        </w:tc>
      </w:tr>
    </w:tbl>
    <w:p w:rsidR="000234AE" w:rsidRDefault="000234AE">
      <w:pPr>
        <w:jc w:val="center"/>
        <w:rPr>
          <w:sz w:val="24"/>
        </w:rPr>
        <w:sectPr w:rsidR="000234AE">
          <w:pgSz w:w="11910" w:h="16840"/>
          <w:pgMar w:top="700" w:right="140" w:bottom="280" w:left="460" w:header="720" w:footer="720" w:gutter="0"/>
          <w:cols w:space="720"/>
        </w:sectPr>
      </w:pPr>
    </w:p>
    <w:tbl>
      <w:tblPr>
        <w:tblStyle w:val="TableNormal"/>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7797"/>
        <w:gridCol w:w="1135"/>
      </w:tblGrid>
      <w:tr w:rsidR="000234AE">
        <w:trPr>
          <w:trHeight w:val="2548"/>
        </w:trPr>
        <w:tc>
          <w:tcPr>
            <w:tcW w:w="1985" w:type="dxa"/>
          </w:tcPr>
          <w:p w:rsidR="000234AE" w:rsidRDefault="00F02B2E">
            <w:pPr>
              <w:pStyle w:val="TableParagraph"/>
              <w:spacing w:before="102"/>
              <w:rPr>
                <w:sz w:val="24"/>
              </w:rPr>
            </w:pPr>
            <w:r>
              <w:rPr>
                <w:sz w:val="24"/>
              </w:rPr>
              <w:lastRenderedPageBreak/>
              <w:t>высшее</w:t>
            </w:r>
          </w:p>
          <w:p w:rsidR="000234AE" w:rsidRDefault="00F02B2E">
            <w:pPr>
              <w:pStyle w:val="TableParagraph"/>
              <w:ind w:right="53"/>
              <w:rPr>
                <w:sz w:val="24"/>
              </w:rPr>
            </w:pPr>
            <w:r>
              <w:rPr>
                <w:sz w:val="24"/>
              </w:rPr>
              <w:t>профессионально е образование</w:t>
            </w:r>
          </w:p>
        </w:tc>
        <w:tc>
          <w:tcPr>
            <w:tcW w:w="7797" w:type="dxa"/>
          </w:tcPr>
          <w:p w:rsidR="000234AE" w:rsidRDefault="00F02B2E">
            <w:pPr>
              <w:pStyle w:val="TableParagraph"/>
              <w:spacing w:before="102"/>
              <w:ind w:right="47"/>
              <w:jc w:val="both"/>
              <w:rPr>
                <w:sz w:val="24"/>
              </w:rPr>
            </w:pPr>
            <w:r>
              <w:rPr>
                <w:sz w:val="24"/>
              </w:rPr>
              <w:t>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135" w:type="dxa"/>
          </w:tcPr>
          <w:p w:rsidR="000234AE" w:rsidRDefault="000234AE">
            <w:pPr>
              <w:pStyle w:val="TableParagraph"/>
              <w:ind w:left="0"/>
              <w:rPr>
                <w:rFonts w:ascii="Times New Roman"/>
                <w:sz w:val="24"/>
              </w:rPr>
            </w:pPr>
          </w:p>
        </w:tc>
      </w:tr>
      <w:tr w:rsidR="000234AE">
        <w:trPr>
          <w:trHeight w:val="1374"/>
        </w:trPr>
        <w:tc>
          <w:tcPr>
            <w:tcW w:w="1985" w:type="dxa"/>
          </w:tcPr>
          <w:p w:rsidR="000234AE" w:rsidRDefault="00F02B2E">
            <w:pPr>
              <w:pStyle w:val="TableParagraph"/>
              <w:spacing w:before="100"/>
              <w:ind w:right="716"/>
              <w:rPr>
                <w:sz w:val="24"/>
              </w:rPr>
            </w:pPr>
            <w:bookmarkStart w:id="27" w:name="_bookmark27"/>
            <w:bookmarkEnd w:id="27"/>
            <w:r>
              <w:rPr>
                <w:sz w:val="24"/>
              </w:rPr>
              <w:t>Культурное развитие</w:t>
            </w:r>
          </w:p>
        </w:tc>
        <w:tc>
          <w:tcPr>
            <w:tcW w:w="7797" w:type="dxa"/>
          </w:tcPr>
          <w:p w:rsidR="000234AE" w:rsidRDefault="00F02B2E">
            <w:pPr>
              <w:pStyle w:val="TableParagraph"/>
              <w:spacing w:before="100"/>
              <w:ind w:right="52"/>
              <w:jc w:val="both"/>
              <w:rPr>
                <w:sz w:val="24"/>
              </w:rPr>
            </w:pPr>
            <w:r>
              <w:rPr>
                <w:sz w:val="24"/>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w:t>
            </w:r>
            <w:hyperlink w:anchor="_bookmark28" w:history="1">
              <w:r>
                <w:rPr>
                  <w:sz w:val="24"/>
                </w:rPr>
                <w:t xml:space="preserve">с кодами 3.6.1 </w:t>
              </w:r>
            </w:hyperlink>
            <w:r>
              <w:rPr>
                <w:sz w:val="24"/>
              </w:rPr>
              <w:t xml:space="preserve">- </w:t>
            </w:r>
            <w:hyperlink w:anchor="_bookmark29" w:history="1">
              <w:r>
                <w:rPr>
                  <w:sz w:val="24"/>
                </w:rPr>
                <w:t>3.6.3</w:t>
              </w:r>
            </w:hyperlink>
          </w:p>
        </w:tc>
        <w:tc>
          <w:tcPr>
            <w:tcW w:w="1135" w:type="dxa"/>
          </w:tcPr>
          <w:p w:rsidR="000234AE" w:rsidRDefault="00F02B2E">
            <w:pPr>
              <w:pStyle w:val="TableParagraph"/>
              <w:spacing w:before="100"/>
              <w:ind w:left="303" w:right="294"/>
              <w:jc w:val="center"/>
              <w:rPr>
                <w:sz w:val="24"/>
              </w:rPr>
            </w:pPr>
            <w:r>
              <w:rPr>
                <w:sz w:val="24"/>
              </w:rPr>
              <w:t>3.6</w:t>
            </w:r>
          </w:p>
        </w:tc>
      </w:tr>
      <w:tr w:rsidR="000234AE">
        <w:trPr>
          <w:trHeight w:val="1377"/>
        </w:trPr>
        <w:tc>
          <w:tcPr>
            <w:tcW w:w="1985" w:type="dxa"/>
          </w:tcPr>
          <w:p w:rsidR="000234AE" w:rsidRDefault="00F02B2E">
            <w:pPr>
              <w:pStyle w:val="TableParagraph"/>
              <w:spacing w:before="102"/>
              <w:ind w:right="800"/>
              <w:rPr>
                <w:sz w:val="24"/>
              </w:rPr>
            </w:pPr>
            <w:r>
              <w:rPr>
                <w:sz w:val="24"/>
              </w:rPr>
              <w:t>Объекты культурн</w:t>
            </w:r>
            <w:proofErr w:type="gramStart"/>
            <w:r>
              <w:rPr>
                <w:sz w:val="24"/>
              </w:rPr>
              <w:t>о-</w:t>
            </w:r>
            <w:proofErr w:type="gramEnd"/>
            <w:r>
              <w:rPr>
                <w:sz w:val="24"/>
              </w:rPr>
              <w:t xml:space="preserve"> досуговой</w:t>
            </w:r>
          </w:p>
          <w:p w:rsidR="000234AE" w:rsidRDefault="00F02B2E">
            <w:pPr>
              <w:pStyle w:val="TableParagraph"/>
              <w:rPr>
                <w:sz w:val="24"/>
              </w:rPr>
            </w:pPr>
            <w:r>
              <w:rPr>
                <w:sz w:val="24"/>
              </w:rPr>
              <w:t>деятельности</w:t>
            </w:r>
          </w:p>
        </w:tc>
        <w:tc>
          <w:tcPr>
            <w:tcW w:w="7797" w:type="dxa"/>
          </w:tcPr>
          <w:p w:rsidR="000234AE" w:rsidRDefault="00F02B2E">
            <w:pPr>
              <w:pStyle w:val="TableParagraph"/>
              <w:spacing w:before="102"/>
              <w:ind w:right="51"/>
              <w:jc w:val="both"/>
              <w:rPr>
                <w:sz w:val="24"/>
              </w:rPr>
            </w:pPr>
            <w:proofErr w:type="gramStart"/>
            <w:r>
              <w:rPr>
                <w:sz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135" w:type="dxa"/>
          </w:tcPr>
          <w:p w:rsidR="000234AE" w:rsidRDefault="00F02B2E">
            <w:pPr>
              <w:pStyle w:val="TableParagraph"/>
              <w:spacing w:before="102"/>
              <w:ind w:left="303" w:right="293"/>
              <w:jc w:val="center"/>
              <w:rPr>
                <w:sz w:val="24"/>
              </w:rPr>
            </w:pPr>
            <w:bookmarkStart w:id="28" w:name="_bookmark28"/>
            <w:bookmarkEnd w:id="28"/>
            <w:r>
              <w:rPr>
                <w:sz w:val="24"/>
              </w:rPr>
              <w:t>3.6.1</w:t>
            </w:r>
          </w:p>
        </w:tc>
      </w:tr>
      <w:tr w:rsidR="000234AE">
        <w:trPr>
          <w:trHeight w:val="789"/>
        </w:trPr>
        <w:tc>
          <w:tcPr>
            <w:tcW w:w="1985" w:type="dxa"/>
          </w:tcPr>
          <w:p w:rsidR="000234AE" w:rsidRDefault="00F02B2E">
            <w:pPr>
              <w:pStyle w:val="TableParagraph"/>
              <w:spacing w:before="100"/>
              <w:rPr>
                <w:sz w:val="24"/>
              </w:rPr>
            </w:pPr>
            <w:r>
              <w:rPr>
                <w:sz w:val="24"/>
              </w:rPr>
              <w:t>Парки культуры и отдыха</w:t>
            </w:r>
          </w:p>
        </w:tc>
        <w:tc>
          <w:tcPr>
            <w:tcW w:w="7797" w:type="dxa"/>
          </w:tcPr>
          <w:p w:rsidR="000234AE" w:rsidRDefault="00F02B2E">
            <w:pPr>
              <w:pStyle w:val="TableParagraph"/>
              <w:spacing w:before="100"/>
              <w:rPr>
                <w:sz w:val="24"/>
              </w:rPr>
            </w:pPr>
            <w:r>
              <w:rPr>
                <w:sz w:val="24"/>
              </w:rPr>
              <w:t>Размещение парков культуры и отдыха</w:t>
            </w:r>
          </w:p>
        </w:tc>
        <w:tc>
          <w:tcPr>
            <w:tcW w:w="1135" w:type="dxa"/>
          </w:tcPr>
          <w:p w:rsidR="000234AE" w:rsidRDefault="00F02B2E">
            <w:pPr>
              <w:pStyle w:val="TableParagraph"/>
              <w:spacing w:before="100"/>
              <w:ind w:left="303" w:right="293"/>
              <w:jc w:val="center"/>
              <w:rPr>
                <w:sz w:val="24"/>
              </w:rPr>
            </w:pPr>
            <w:r>
              <w:rPr>
                <w:sz w:val="24"/>
              </w:rPr>
              <w:t>3.6.2</w:t>
            </w:r>
          </w:p>
        </w:tc>
      </w:tr>
      <w:tr w:rsidR="000234AE">
        <w:trPr>
          <w:trHeight w:val="1082"/>
        </w:trPr>
        <w:tc>
          <w:tcPr>
            <w:tcW w:w="1985" w:type="dxa"/>
          </w:tcPr>
          <w:p w:rsidR="000234AE" w:rsidRDefault="00F02B2E">
            <w:pPr>
              <w:pStyle w:val="TableParagraph"/>
              <w:tabs>
                <w:tab w:val="left" w:pos="1795"/>
              </w:tabs>
              <w:spacing w:before="102"/>
              <w:rPr>
                <w:sz w:val="24"/>
              </w:rPr>
            </w:pPr>
            <w:r>
              <w:rPr>
                <w:sz w:val="24"/>
              </w:rPr>
              <w:t>Цирки</w:t>
            </w:r>
            <w:r>
              <w:rPr>
                <w:sz w:val="24"/>
              </w:rPr>
              <w:tab/>
              <w:t>и</w:t>
            </w:r>
          </w:p>
          <w:p w:rsidR="000234AE" w:rsidRDefault="00F02B2E">
            <w:pPr>
              <w:pStyle w:val="TableParagraph"/>
              <w:rPr>
                <w:sz w:val="24"/>
              </w:rPr>
            </w:pPr>
            <w:r>
              <w:rPr>
                <w:sz w:val="24"/>
              </w:rPr>
              <w:t>зверинцы</w:t>
            </w:r>
          </w:p>
        </w:tc>
        <w:tc>
          <w:tcPr>
            <w:tcW w:w="7797" w:type="dxa"/>
          </w:tcPr>
          <w:p w:rsidR="000234AE" w:rsidRDefault="00F02B2E">
            <w:pPr>
              <w:pStyle w:val="TableParagraph"/>
              <w:spacing w:before="102"/>
              <w:ind w:right="51"/>
              <w:jc w:val="both"/>
              <w:rPr>
                <w:sz w:val="24"/>
              </w:rPr>
            </w:pPr>
            <w:r>
              <w:rPr>
                <w:sz w:val="24"/>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135" w:type="dxa"/>
          </w:tcPr>
          <w:p w:rsidR="000234AE" w:rsidRDefault="00F02B2E">
            <w:pPr>
              <w:pStyle w:val="TableParagraph"/>
              <w:spacing w:before="102"/>
              <w:ind w:left="303" w:right="293"/>
              <w:jc w:val="center"/>
              <w:rPr>
                <w:sz w:val="24"/>
              </w:rPr>
            </w:pPr>
            <w:bookmarkStart w:id="29" w:name="_bookmark29"/>
            <w:bookmarkEnd w:id="29"/>
            <w:r>
              <w:rPr>
                <w:sz w:val="24"/>
              </w:rPr>
              <w:t>3.6.3</w:t>
            </w:r>
          </w:p>
        </w:tc>
      </w:tr>
      <w:tr w:rsidR="000234AE">
        <w:trPr>
          <w:trHeight w:val="1084"/>
        </w:trPr>
        <w:tc>
          <w:tcPr>
            <w:tcW w:w="1985" w:type="dxa"/>
          </w:tcPr>
          <w:p w:rsidR="000234AE" w:rsidRDefault="00F02B2E">
            <w:pPr>
              <w:pStyle w:val="TableParagraph"/>
              <w:spacing w:before="102"/>
              <w:rPr>
                <w:sz w:val="24"/>
              </w:rPr>
            </w:pPr>
            <w:bookmarkStart w:id="30" w:name="_bookmark30"/>
            <w:bookmarkEnd w:id="30"/>
            <w:r>
              <w:rPr>
                <w:sz w:val="24"/>
              </w:rPr>
              <w:t>Религиозное</w:t>
            </w:r>
          </w:p>
          <w:p w:rsidR="000234AE" w:rsidRDefault="00F02B2E">
            <w:pPr>
              <w:pStyle w:val="TableParagraph"/>
              <w:rPr>
                <w:sz w:val="24"/>
              </w:rPr>
            </w:pPr>
            <w:r>
              <w:rPr>
                <w:sz w:val="24"/>
              </w:rPr>
              <w:t>использование</w:t>
            </w:r>
          </w:p>
        </w:tc>
        <w:tc>
          <w:tcPr>
            <w:tcW w:w="7797" w:type="dxa"/>
          </w:tcPr>
          <w:p w:rsidR="000234AE" w:rsidRDefault="00F02B2E">
            <w:pPr>
              <w:pStyle w:val="TableParagraph"/>
              <w:spacing w:before="102"/>
              <w:ind w:right="53"/>
              <w:jc w:val="both"/>
              <w:rPr>
                <w:sz w:val="24"/>
              </w:rPr>
            </w:pPr>
            <w:r>
              <w:rPr>
                <w:sz w:val="24"/>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_bookmark31" w:history="1">
              <w:r>
                <w:rPr>
                  <w:sz w:val="24"/>
                </w:rPr>
                <w:t xml:space="preserve">кодами 3.7.1 </w:t>
              </w:r>
            </w:hyperlink>
            <w:r>
              <w:rPr>
                <w:sz w:val="24"/>
              </w:rPr>
              <w:t xml:space="preserve">- </w:t>
            </w:r>
            <w:hyperlink w:anchor="_bookmark32" w:history="1">
              <w:r>
                <w:rPr>
                  <w:sz w:val="24"/>
                </w:rPr>
                <w:t>3.7.2</w:t>
              </w:r>
            </w:hyperlink>
          </w:p>
        </w:tc>
        <w:tc>
          <w:tcPr>
            <w:tcW w:w="1135" w:type="dxa"/>
          </w:tcPr>
          <w:p w:rsidR="000234AE" w:rsidRDefault="00F02B2E">
            <w:pPr>
              <w:pStyle w:val="TableParagraph"/>
              <w:spacing w:before="102"/>
              <w:ind w:left="303" w:right="294"/>
              <w:jc w:val="center"/>
              <w:rPr>
                <w:sz w:val="24"/>
              </w:rPr>
            </w:pPr>
            <w:r>
              <w:rPr>
                <w:sz w:val="24"/>
              </w:rPr>
              <w:t>3.7</w:t>
            </w:r>
          </w:p>
        </w:tc>
      </w:tr>
      <w:tr w:rsidR="000234AE">
        <w:trPr>
          <w:trHeight w:val="1081"/>
        </w:trPr>
        <w:tc>
          <w:tcPr>
            <w:tcW w:w="1985" w:type="dxa"/>
          </w:tcPr>
          <w:p w:rsidR="000234AE" w:rsidRDefault="00F02B2E">
            <w:pPr>
              <w:pStyle w:val="TableParagraph"/>
              <w:spacing w:before="100"/>
              <w:ind w:right="296"/>
              <w:rPr>
                <w:sz w:val="24"/>
              </w:rPr>
            </w:pPr>
            <w:r>
              <w:rPr>
                <w:sz w:val="24"/>
              </w:rPr>
              <w:t>Осуществление религиозных обрядов</w:t>
            </w:r>
          </w:p>
        </w:tc>
        <w:tc>
          <w:tcPr>
            <w:tcW w:w="7797" w:type="dxa"/>
          </w:tcPr>
          <w:p w:rsidR="000234AE" w:rsidRDefault="00F02B2E">
            <w:pPr>
              <w:pStyle w:val="TableParagraph"/>
              <w:spacing w:before="100"/>
              <w:ind w:right="52"/>
              <w:jc w:val="both"/>
              <w:rPr>
                <w:sz w:val="24"/>
              </w:rPr>
            </w:pPr>
            <w:r>
              <w:rPr>
                <w:sz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135" w:type="dxa"/>
          </w:tcPr>
          <w:p w:rsidR="000234AE" w:rsidRDefault="00F02B2E">
            <w:pPr>
              <w:pStyle w:val="TableParagraph"/>
              <w:spacing w:before="100"/>
              <w:ind w:left="303" w:right="294"/>
              <w:jc w:val="center"/>
              <w:rPr>
                <w:sz w:val="24"/>
              </w:rPr>
            </w:pPr>
            <w:bookmarkStart w:id="31" w:name="_bookmark31"/>
            <w:bookmarkEnd w:id="31"/>
            <w:r>
              <w:rPr>
                <w:sz w:val="24"/>
              </w:rPr>
              <w:t>3.7.1</w:t>
            </w:r>
          </w:p>
        </w:tc>
      </w:tr>
      <w:tr w:rsidR="000234AE">
        <w:trPr>
          <w:trHeight w:val="1962"/>
        </w:trPr>
        <w:tc>
          <w:tcPr>
            <w:tcW w:w="1985" w:type="dxa"/>
          </w:tcPr>
          <w:p w:rsidR="000234AE" w:rsidRDefault="00F02B2E">
            <w:pPr>
              <w:pStyle w:val="TableParagraph"/>
              <w:spacing w:before="102"/>
              <w:rPr>
                <w:sz w:val="24"/>
              </w:rPr>
            </w:pPr>
            <w:r>
              <w:rPr>
                <w:sz w:val="24"/>
              </w:rPr>
              <w:t>Религиозное</w:t>
            </w:r>
          </w:p>
          <w:p w:rsidR="000234AE" w:rsidRDefault="00F02B2E">
            <w:pPr>
              <w:pStyle w:val="TableParagraph"/>
              <w:tabs>
                <w:tab w:val="left" w:pos="1794"/>
              </w:tabs>
              <w:ind w:right="48"/>
              <w:rPr>
                <w:sz w:val="24"/>
              </w:rPr>
            </w:pPr>
            <w:r>
              <w:rPr>
                <w:sz w:val="24"/>
              </w:rPr>
              <w:t>управление</w:t>
            </w:r>
            <w:r>
              <w:rPr>
                <w:sz w:val="24"/>
              </w:rPr>
              <w:tab/>
            </w:r>
            <w:r>
              <w:rPr>
                <w:spacing w:val="-17"/>
                <w:sz w:val="24"/>
              </w:rPr>
              <w:t xml:space="preserve">и </w:t>
            </w:r>
            <w:r>
              <w:rPr>
                <w:sz w:val="24"/>
              </w:rPr>
              <w:t>образование</w:t>
            </w:r>
          </w:p>
        </w:tc>
        <w:tc>
          <w:tcPr>
            <w:tcW w:w="7797" w:type="dxa"/>
          </w:tcPr>
          <w:p w:rsidR="000234AE" w:rsidRDefault="00F02B2E">
            <w:pPr>
              <w:pStyle w:val="TableParagraph"/>
              <w:spacing w:before="102"/>
              <w:ind w:right="50"/>
              <w:jc w:val="both"/>
              <w:rPr>
                <w:sz w:val="24"/>
              </w:rPr>
            </w:pPr>
            <w:r>
              <w:rPr>
                <w:sz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w:t>
            </w:r>
            <w:r>
              <w:rPr>
                <w:spacing w:val="-3"/>
                <w:sz w:val="24"/>
              </w:rPr>
              <w:t xml:space="preserve"> </w:t>
            </w:r>
            <w:r>
              <w:rPr>
                <w:sz w:val="24"/>
              </w:rPr>
              <w:t>училища)</w:t>
            </w:r>
          </w:p>
        </w:tc>
        <w:tc>
          <w:tcPr>
            <w:tcW w:w="1135" w:type="dxa"/>
          </w:tcPr>
          <w:p w:rsidR="000234AE" w:rsidRDefault="00F02B2E">
            <w:pPr>
              <w:pStyle w:val="TableParagraph"/>
              <w:spacing w:before="102"/>
              <w:ind w:left="303" w:right="293"/>
              <w:jc w:val="center"/>
              <w:rPr>
                <w:sz w:val="24"/>
              </w:rPr>
            </w:pPr>
            <w:bookmarkStart w:id="32" w:name="_bookmark32"/>
            <w:bookmarkEnd w:id="32"/>
            <w:r>
              <w:rPr>
                <w:sz w:val="24"/>
              </w:rPr>
              <w:t>3.7.2</w:t>
            </w:r>
          </w:p>
        </w:tc>
      </w:tr>
      <w:tr w:rsidR="000234AE">
        <w:trPr>
          <w:trHeight w:val="1375"/>
        </w:trPr>
        <w:tc>
          <w:tcPr>
            <w:tcW w:w="1985" w:type="dxa"/>
          </w:tcPr>
          <w:p w:rsidR="000234AE" w:rsidRDefault="00F02B2E">
            <w:pPr>
              <w:pStyle w:val="TableParagraph"/>
              <w:spacing w:before="100"/>
              <w:ind w:right="66"/>
              <w:rPr>
                <w:sz w:val="24"/>
              </w:rPr>
            </w:pPr>
            <w:r>
              <w:rPr>
                <w:sz w:val="24"/>
              </w:rPr>
              <w:t>Общественное управление</w:t>
            </w:r>
          </w:p>
        </w:tc>
        <w:tc>
          <w:tcPr>
            <w:tcW w:w="7797" w:type="dxa"/>
          </w:tcPr>
          <w:p w:rsidR="000234AE" w:rsidRDefault="00F02B2E">
            <w:pPr>
              <w:pStyle w:val="TableParagraph"/>
              <w:spacing w:before="100"/>
              <w:ind w:right="50"/>
              <w:jc w:val="both"/>
              <w:rPr>
                <w:sz w:val="24"/>
              </w:rPr>
            </w:pPr>
            <w:r>
              <w:rPr>
                <w:sz w:val="24"/>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_bookmark33" w:history="1">
              <w:r>
                <w:rPr>
                  <w:sz w:val="24"/>
                </w:rPr>
                <w:t xml:space="preserve">кодами 3.8.1 </w:t>
              </w:r>
            </w:hyperlink>
            <w:r>
              <w:rPr>
                <w:sz w:val="24"/>
              </w:rPr>
              <w:t xml:space="preserve">- </w:t>
            </w:r>
            <w:hyperlink w:anchor="_bookmark34" w:history="1">
              <w:r>
                <w:rPr>
                  <w:sz w:val="24"/>
                </w:rPr>
                <w:t>3.8.2</w:t>
              </w:r>
            </w:hyperlink>
          </w:p>
        </w:tc>
        <w:tc>
          <w:tcPr>
            <w:tcW w:w="1135" w:type="dxa"/>
          </w:tcPr>
          <w:p w:rsidR="000234AE" w:rsidRDefault="00F02B2E">
            <w:pPr>
              <w:pStyle w:val="TableParagraph"/>
              <w:spacing w:before="100"/>
              <w:ind w:left="303" w:right="294"/>
              <w:jc w:val="center"/>
              <w:rPr>
                <w:sz w:val="24"/>
              </w:rPr>
            </w:pPr>
            <w:r>
              <w:rPr>
                <w:sz w:val="24"/>
              </w:rPr>
              <w:t>3.8</w:t>
            </w:r>
          </w:p>
        </w:tc>
      </w:tr>
      <w:tr w:rsidR="000234AE">
        <w:trPr>
          <w:trHeight w:val="1669"/>
        </w:trPr>
        <w:tc>
          <w:tcPr>
            <w:tcW w:w="1985" w:type="dxa"/>
          </w:tcPr>
          <w:p w:rsidR="000234AE" w:rsidRDefault="00F02B2E">
            <w:pPr>
              <w:pStyle w:val="TableParagraph"/>
              <w:spacing w:before="102"/>
              <w:ind w:right="146"/>
              <w:rPr>
                <w:sz w:val="24"/>
              </w:rPr>
            </w:pPr>
            <w:r>
              <w:rPr>
                <w:sz w:val="24"/>
              </w:rPr>
              <w:t>Государственное управление</w:t>
            </w:r>
          </w:p>
        </w:tc>
        <w:tc>
          <w:tcPr>
            <w:tcW w:w="7797" w:type="dxa"/>
          </w:tcPr>
          <w:p w:rsidR="000234AE" w:rsidRDefault="00F02B2E">
            <w:pPr>
              <w:pStyle w:val="TableParagraph"/>
              <w:spacing w:before="102"/>
              <w:ind w:right="52"/>
              <w:jc w:val="both"/>
              <w:rPr>
                <w:sz w:val="24"/>
              </w:rPr>
            </w:pPr>
            <w:r>
              <w:rPr>
                <w:sz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135" w:type="dxa"/>
          </w:tcPr>
          <w:p w:rsidR="000234AE" w:rsidRDefault="00F02B2E">
            <w:pPr>
              <w:pStyle w:val="TableParagraph"/>
              <w:spacing w:before="102"/>
              <w:ind w:left="303" w:right="293"/>
              <w:jc w:val="center"/>
              <w:rPr>
                <w:sz w:val="24"/>
              </w:rPr>
            </w:pPr>
            <w:bookmarkStart w:id="33" w:name="_bookmark33"/>
            <w:bookmarkEnd w:id="33"/>
            <w:r>
              <w:rPr>
                <w:sz w:val="24"/>
              </w:rPr>
              <w:t>3.8.1</w:t>
            </w:r>
          </w:p>
        </w:tc>
      </w:tr>
      <w:tr w:rsidR="000234AE">
        <w:trPr>
          <w:trHeight w:val="789"/>
        </w:trPr>
        <w:tc>
          <w:tcPr>
            <w:tcW w:w="1985" w:type="dxa"/>
          </w:tcPr>
          <w:p w:rsidR="000234AE" w:rsidRDefault="00F02B2E">
            <w:pPr>
              <w:pStyle w:val="TableParagraph"/>
              <w:spacing w:before="100"/>
              <w:ind w:right="35"/>
              <w:rPr>
                <w:sz w:val="24"/>
              </w:rPr>
            </w:pPr>
            <w:proofErr w:type="spellStart"/>
            <w:proofErr w:type="gramStart"/>
            <w:r>
              <w:rPr>
                <w:sz w:val="24"/>
              </w:rPr>
              <w:t>Представительска</w:t>
            </w:r>
            <w:proofErr w:type="spellEnd"/>
            <w:r>
              <w:rPr>
                <w:sz w:val="24"/>
              </w:rPr>
              <w:t xml:space="preserve"> я</w:t>
            </w:r>
            <w:proofErr w:type="gramEnd"/>
            <w:r>
              <w:rPr>
                <w:sz w:val="24"/>
              </w:rPr>
              <w:t xml:space="preserve"> деятельность</w:t>
            </w:r>
          </w:p>
        </w:tc>
        <w:tc>
          <w:tcPr>
            <w:tcW w:w="7797" w:type="dxa"/>
          </w:tcPr>
          <w:p w:rsidR="000234AE" w:rsidRDefault="00F02B2E">
            <w:pPr>
              <w:pStyle w:val="TableParagraph"/>
              <w:tabs>
                <w:tab w:val="left" w:pos="1749"/>
                <w:tab w:val="left" w:pos="2092"/>
                <w:tab w:val="left" w:pos="2931"/>
                <w:tab w:val="left" w:pos="3644"/>
                <w:tab w:val="left" w:pos="4960"/>
                <w:tab w:val="left" w:pos="5162"/>
                <w:tab w:val="left" w:pos="5303"/>
                <w:tab w:val="left" w:pos="5918"/>
                <w:tab w:val="left" w:pos="6549"/>
              </w:tabs>
              <w:spacing w:before="100"/>
              <w:ind w:right="51"/>
              <w:rPr>
                <w:sz w:val="24"/>
              </w:rPr>
            </w:pPr>
            <w:r>
              <w:rPr>
                <w:sz w:val="24"/>
              </w:rPr>
              <w:t>Размещение</w:t>
            </w:r>
            <w:r>
              <w:rPr>
                <w:sz w:val="24"/>
              </w:rPr>
              <w:tab/>
              <w:t>зданий,</w:t>
            </w:r>
            <w:r>
              <w:rPr>
                <w:sz w:val="24"/>
              </w:rPr>
              <w:tab/>
              <w:t>предназначенных</w:t>
            </w:r>
            <w:r>
              <w:rPr>
                <w:sz w:val="24"/>
              </w:rPr>
              <w:tab/>
            </w:r>
            <w:r>
              <w:rPr>
                <w:sz w:val="24"/>
              </w:rPr>
              <w:tab/>
              <w:t>для</w:t>
            </w:r>
            <w:r>
              <w:rPr>
                <w:sz w:val="24"/>
              </w:rPr>
              <w:tab/>
            </w:r>
            <w:r>
              <w:rPr>
                <w:spacing w:val="-1"/>
                <w:sz w:val="24"/>
              </w:rPr>
              <w:t xml:space="preserve">дипломатических </w:t>
            </w:r>
            <w:r>
              <w:rPr>
                <w:sz w:val="24"/>
              </w:rPr>
              <w:t>представительств</w:t>
            </w:r>
            <w:r>
              <w:rPr>
                <w:sz w:val="24"/>
              </w:rPr>
              <w:tab/>
              <w:t>иностранных</w:t>
            </w:r>
            <w:r>
              <w:rPr>
                <w:sz w:val="24"/>
              </w:rPr>
              <w:tab/>
              <w:t>государств</w:t>
            </w:r>
            <w:r>
              <w:rPr>
                <w:sz w:val="24"/>
              </w:rPr>
              <w:tab/>
              <w:t>и</w:t>
            </w:r>
            <w:r>
              <w:rPr>
                <w:sz w:val="24"/>
              </w:rPr>
              <w:tab/>
            </w:r>
            <w:r>
              <w:rPr>
                <w:sz w:val="24"/>
              </w:rPr>
              <w:tab/>
              <w:t>субъектов</w:t>
            </w:r>
            <w:r>
              <w:rPr>
                <w:sz w:val="24"/>
              </w:rPr>
              <w:tab/>
            </w:r>
            <w:proofErr w:type="gramStart"/>
            <w:r>
              <w:rPr>
                <w:sz w:val="24"/>
              </w:rPr>
              <w:t>Российской</w:t>
            </w:r>
            <w:proofErr w:type="gramEnd"/>
          </w:p>
        </w:tc>
        <w:tc>
          <w:tcPr>
            <w:tcW w:w="1135" w:type="dxa"/>
          </w:tcPr>
          <w:p w:rsidR="000234AE" w:rsidRDefault="00F02B2E">
            <w:pPr>
              <w:pStyle w:val="TableParagraph"/>
              <w:spacing w:before="100"/>
              <w:ind w:left="303" w:right="293"/>
              <w:jc w:val="center"/>
              <w:rPr>
                <w:sz w:val="24"/>
              </w:rPr>
            </w:pPr>
            <w:bookmarkStart w:id="34" w:name="_bookmark34"/>
            <w:bookmarkEnd w:id="34"/>
            <w:r>
              <w:rPr>
                <w:sz w:val="24"/>
              </w:rPr>
              <w:t>3.8.2</w:t>
            </w:r>
          </w:p>
        </w:tc>
      </w:tr>
    </w:tbl>
    <w:p w:rsidR="000234AE" w:rsidRDefault="000234AE">
      <w:pPr>
        <w:jc w:val="center"/>
        <w:rPr>
          <w:sz w:val="24"/>
        </w:rPr>
        <w:sectPr w:rsidR="000234AE">
          <w:pgSz w:w="11910" w:h="16840"/>
          <w:pgMar w:top="700" w:right="140" w:bottom="280" w:left="460" w:header="720" w:footer="720" w:gutter="0"/>
          <w:cols w:space="720"/>
        </w:sectPr>
      </w:pPr>
    </w:p>
    <w:tbl>
      <w:tblPr>
        <w:tblStyle w:val="TableNormal"/>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7516"/>
        <w:gridCol w:w="280"/>
        <w:gridCol w:w="1134"/>
      </w:tblGrid>
      <w:tr w:rsidR="000234AE">
        <w:trPr>
          <w:trHeight w:val="496"/>
        </w:trPr>
        <w:tc>
          <w:tcPr>
            <w:tcW w:w="1985" w:type="dxa"/>
          </w:tcPr>
          <w:p w:rsidR="000234AE" w:rsidRDefault="000234AE">
            <w:pPr>
              <w:pStyle w:val="TableParagraph"/>
              <w:ind w:left="0"/>
              <w:rPr>
                <w:rFonts w:ascii="Times New Roman"/>
                <w:sz w:val="24"/>
              </w:rPr>
            </w:pPr>
          </w:p>
        </w:tc>
        <w:tc>
          <w:tcPr>
            <w:tcW w:w="7796" w:type="dxa"/>
            <w:gridSpan w:val="2"/>
          </w:tcPr>
          <w:p w:rsidR="000234AE" w:rsidRDefault="00F02B2E">
            <w:pPr>
              <w:pStyle w:val="TableParagraph"/>
              <w:spacing w:before="102"/>
              <w:rPr>
                <w:sz w:val="24"/>
              </w:rPr>
            </w:pPr>
            <w:r>
              <w:rPr>
                <w:sz w:val="24"/>
              </w:rPr>
              <w:t>Федерации, консульских учреждений в Российской Федерации</w:t>
            </w:r>
          </w:p>
        </w:tc>
        <w:tc>
          <w:tcPr>
            <w:tcW w:w="1134" w:type="dxa"/>
          </w:tcPr>
          <w:p w:rsidR="000234AE" w:rsidRDefault="000234AE">
            <w:pPr>
              <w:pStyle w:val="TableParagraph"/>
              <w:ind w:left="0"/>
              <w:rPr>
                <w:rFonts w:ascii="Times New Roman"/>
                <w:sz w:val="24"/>
              </w:rPr>
            </w:pPr>
          </w:p>
        </w:tc>
      </w:tr>
      <w:tr w:rsidR="000234AE">
        <w:trPr>
          <w:trHeight w:val="1377"/>
        </w:trPr>
        <w:tc>
          <w:tcPr>
            <w:tcW w:w="1985" w:type="dxa"/>
          </w:tcPr>
          <w:p w:rsidR="000234AE" w:rsidRDefault="00F02B2E">
            <w:pPr>
              <w:pStyle w:val="TableParagraph"/>
              <w:spacing w:before="102"/>
              <w:ind w:right="499"/>
              <w:rPr>
                <w:sz w:val="24"/>
              </w:rPr>
            </w:pPr>
            <w:r>
              <w:rPr>
                <w:sz w:val="24"/>
              </w:rPr>
              <w:t>Обеспечение научной деятельности</w:t>
            </w:r>
          </w:p>
        </w:tc>
        <w:tc>
          <w:tcPr>
            <w:tcW w:w="7796" w:type="dxa"/>
            <w:gridSpan w:val="2"/>
          </w:tcPr>
          <w:p w:rsidR="000234AE" w:rsidRDefault="00F02B2E">
            <w:pPr>
              <w:pStyle w:val="TableParagraph"/>
              <w:spacing w:before="102"/>
              <w:ind w:right="50"/>
              <w:jc w:val="both"/>
              <w:rPr>
                <w:sz w:val="24"/>
              </w:rPr>
            </w:pPr>
            <w:r>
              <w:rPr>
                <w:sz w:val="24"/>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w:t>
            </w:r>
            <w:hyperlink w:anchor="_bookmark35" w:history="1">
              <w:r>
                <w:rPr>
                  <w:sz w:val="24"/>
                </w:rPr>
                <w:t xml:space="preserve"> кодами 3.9.1 </w:t>
              </w:r>
            </w:hyperlink>
            <w:r>
              <w:rPr>
                <w:sz w:val="24"/>
              </w:rPr>
              <w:t xml:space="preserve">- </w:t>
            </w:r>
            <w:hyperlink w:anchor="_bookmark36" w:history="1">
              <w:r>
                <w:rPr>
                  <w:sz w:val="24"/>
                </w:rPr>
                <w:t>3.9.3</w:t>
              </w:r>
            </w:hyperlink>
          </w:p>
        </w:tc>
        <w:tc>
          <w:tcPr>
            <w:tcW w:w="1134" w:type="dxa"/>
          </w:tcPr>
          <w:p w:rsidR="000234AE" w:rsidRDefault="00F02B2E">
            <w:pPr>
              <w:pStyle w:val="TableParagraph"/>
              <w:spacing w:before="102"/>
              <w:ind w:left="337" w:right="325"/>
              <w:jc w:val="center"/>
              <w:rPr>
                <w:sz w:val="24"/>
              </w:rPr>
            </w:pPr>
            <w:r>
              <w:rPr>
                <w:sz w:val="24"/>
              </w:rPr>
              <w:t>3.9</w:t>
            </w:r>
          </w:p>
        </w:tc>
      </w:tr>
      <w:tr w:rsidR="000234AE">
        <w:trPr>
          <w:trHeight w:val="3134"/>
        </w:trPr>
        <w:tc>
          <w:tcPr>
            <w:tcW w:w="1985" w:type="dxa"/>
          </w:tcPr>
          <w:p w:rsidR="000234AE" w:rsidRDefault="00F02B2E">
            <w:pPr>
              <w:pStyle w:val="TableParagraph"/>
              <w:tabs>
                <w:tab w:val="left" w:pos="1807"/>
              </w:tabs>
              <w:spacing w:before="100"/>
              <w:ind w:right="50"/>
              <w:rPr>
                <w:sz w:val="24"/>
              </w:rPr>
            </w:pPr>
            <w:r>
              <w:rPr>
                <w:sz w:val="24"/>
              </w:rPr>
              <w:t>Обеспечение деятельности</w:t>
            </w:r>
            <w:r>
              <w:rPr>
                <w:sz w:val="24"/>
              </w:rPr>
              <w:tab/>
            </w:r>
            <w:r>
              <w:rPr>
                <w:spacing w:val="-17"/>
                <w:sz w:val="24"/>
              </w:rPr>
              <w:t xml:space="preserve">в </w:t>
            </w:r>
            <w:r>
              <w:rPr>
                <w:sz w:val="24"/>
              </w:rPr>
              <w:t>области</w:t>
            </w:r>
          </w:p>
          <w:p w:rsidR="000234AE" w:rsidRDefault="00F02B2E">
            <w:pPr>
              <w:pStyle w:val="TableParagraph"/>
              <w:spacing w:before="2"/>
              <w:ind w:right="48"/>
              <w:jc w:val="both"/>
              <w:rPr>
                <w:sz w:val="24"/>
              </w:rPr>
            </w:pPr>
            <w:proofErr w:type="spellStart"/>
            <w:proofErr w:type="gramStart"/>
            <w:r>
              <w:rPr>
                <w:sz w:val="24"/>
              </w:rPr>
              <w:t>гидрометеоролог</w:t>
            </w:r>
            <w:proofErr w:type="spellEnd"/>
            <w:r>
              <w:rPr>
                <w:sz w:val="24"/>
              </w:rPr>
              <w:t xml:space="preserve"> </w:t>
            </w:r>
            <w:proofErr w:type="spellStart"/>
            <w:r>
              <w:rPr>
                <w:sz w:val="24"/>
              </w:rPr>
              <w:t>ии</w:t>
            </w:r>
            <w:proofErr w:type="spellEnd"/>
            <w:proofErr w:type="gramEnd"/>
            <w:r>
              <w:rPr>
                <w:sz w:val="24"/>
              </w:rPr>
              <w:t xml:space="preserve"> и смежных с ней областях</w:t>
            </w:r>
          </w:p>
        </w:tc>
        <w:tc>
          <w:tcPr>
            <w:tcW w:w="7796" w:type="dxa"/>
            <w:gridSpan w:val="2"/>
          </w:tcPr>
          <w:p w:rsidR="000234AE" w:rsidRDefault="00F02B2E">
            <w:pPr>
              <w:pStyle w:val="TableParagraph"/>
              <w:spacing w:before="100"/>
              <w:ind w:right="50"/>
              <w:jc w:val="both"/>
              <w:rPr>
                <w:sz w:val="24"/>
              </w:rPr>
            </w:pPr>
            <w:proofErr w:type="gramStart"/>
            <w:r>
              <w:rPr>
                <w:sz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134" w:type="dxa"/>
          </w:tcPr>
          <w:p w:rsidR="000234AE" w:rsidRDefault="00F02B2E">
            <w:pPr>
              <w:pStyle w:val="TableParagraph"/>
              <w:spacing w:before="100"/>
              <w:ind w:left="325"/>
              <w:rPr>
                <w:sz w:val="24"/>
              </w:rPr>
            </w:pPr>
            <w:bookmarkStart w:id="35" w:name="_bookmark35"/>
            <w:bookmarkEnd w:id="35"/>
            <w:r>
              <w:rPr>
                <w:sz w:val="24"/>
              </w:rPr>
              <w:t>3.9.1</w:t>
            </w:r>
          </w:p>
        </w:tc>
      </w:tr>
      <w:tr w:rsidR="000234AE">
        <w:trPr>
          <w:trHeight w:val="1667"/>
        </w:trPr>
        <w:tc>
          <w:tcPr>
            <w:tcW w:w="1985" w:type="dxa"/>
          </w:tcPr>
          <w:p w:rsidR="000234AE" w:rsidRDefault="00F02B2E">
            <w:pPr>
              <w:pStyle w:val="TableParagraph"/>
              <w:spacing w:before="100"/>
              <w:ind w:right="625"/>
              <w:rPr>
                <w:sz w:val="24"/>
              </w:rPr>
            </w:pPr>
            <w:r>
              <w:rPr>
                <w:sz w:val="24"/>
              </w:rPr>
              <w:t xml:space="preserve">Проведение </w:t>
            </w:r>
            <w:proofErr w:type="gramStart"/>
            <w:r>
              <w:rPr>
                <w:sz w:val="24"/>
              </w:rPr>
              <w:t>научных</w:t>
            </w:r>
            <w:proofErr w:type="gramEnd"/>
          </w:p>
          <w:p w:rsidR="000234AE" w:rsidRDefault="00F02B2E">
            <w:pPr>
              <w:pStyle w:val="TableParagraph"/>
              <w:spacing w:line="293" w:lineRule="exact"/>
              <w:rPr>
                <w:sz w:val="24"/>
              </w:rPr>
            </w:pPr>
            <w:r>
              <w:rPr>
                <w:sz w:val="24"/>
              </w:rPr>
              <w:t>исследований</w:t>
            </w:r>
          </w:p>
        </w:tc>
        <w:tc>
          <w:tcPr>
            <w:tcW w:w="7796" w:type="dxa"/>
            <w:gridSpan w:val="2"/>
          </w:tcPr>
          <w:p w:rsidR="000234AE" w:rsidRDefault="00F02B2E">
            <w:pPr>
              <w:pStyle w:val="TableParagraph"/>
              <w:spacing w:before="100"/>
              <w:ind w:right="47"/>
              <w:jc w:val="both"/>
              <w:rPr>
                <w:sz w:val="24"/>
              </w:rPr>
            </w:pPr>
            <w:r>
              <w:rPr>
                <w:sz w:val="24"/>
              </w:rPr>
              <w:t>Размещение зданий и сооружений, предназначенных для проведения научных изысканий, исследований и разработок (научно- исследовательские и проектные институты, научные центры, инновационные центры, государственные академии наук, опытно- конструкторские центры, в том числе отраслевые)</w:t>
            </w:r>
          </w:p>
        </w:tc>
        <w:tc>
          <w:tcPr>
            <w:tcW w:w="1134" w:type="dxa"/>
          </w:tcPr>
          <w:p w:rsidR="000234AE" w:rsidRDefault="00F02B2E">
            <w:pPr>
              <w:pStyle w:val="TableParagraph"/>
              <w:spacing w:before="100"/>
              <w:ind w:left="325"/>
              <w:rPr>
                <w:sz w:val="24"/>
              </w:rPr>
            </w:pPr>
            <w:r>
              <w:rPr>
                <w:sz w:val="24"/>
              </w:rPr>
              <w:t>3.9.2</w:t>
            </w:r>
          </w:p>
        </w:tc>
      </w:tr>
      <w:tr w:rsidR="000234AE">
        <w:trPr>
          <w:trHeight w:val="1963"/>
        </w:trPr>
        <w:tc>
          <w:tcPr>
            <w:tcW w:w="1985" w:type="dxa"/>
          </w:tcPr>
          <w:p w:rsidR="000234AE" w:rsidRDefault="00F02B2E">
            <w:pPr>
              <w:pStyle w:val="TableParagraph"/>
              <w:spacing w:before="102"/>
              <w:ind w:right="625"/>
              <w:rPr>
                <w:sz w:val="24"/>
              </w:rPr>
            </w:pPr>
            <w:r>
              <w:rPr>
                <w:sz w:val="24"/>
              </w:rPr>
              <w:t xml:space="preserve">Проведение </w:t>
            </w:r>
            <w:proofErr w:type="gramStart"/>
            <w:r>
              <w:rPr>
                <w:sz w:val="24"/>
              </w:rPr>
              <w:t>научных</w:t>
            </w:r>
            <w:proofErr w:type="gramEnd"/>
          </w:p>
          <w:p w:rsidR="000234AE" w:rsidRDefault="00F02B2E">
            <w:pPr>
              <w:pStyle w:val="TableParagraph"/>
              <w:spacing w:line="293" w:lineRule="exact"/>
              <w:rPr>
                <w:sz w:val="24"/>
              </w:rPr>
            </w:pPr>
            <w:r>
              <w:rPr>
                <w:sz w:val="24"/>
              </w:rPr>
              <w:t>испытаний</w:t>
            </w:r>
          </w:p>
        </w:tc>
        <w:tc>
          <w:tcPr>
            <w:tcW w:w="7796" w:type="dxa"/>
            <w:gridSpan w:val="2"/>
          </w:tcPr>
          <w:p w:rsidR="000234AE" w:rsidRDefault="00F02B2E">
            <w:pPr>
              <w:pStyle w:val="TableParagraph"/>
              <w:spacing w:before="102"/>
              <w:ind w:right="48"/>
              <w:jc w:val="both"/>
              <w:rPr>
                <w:sz w:val="24"/>
              </w:rPr>
            </w:pPr>
            <w:r>
              <w:rPr>
                <w:sz w:val="24"/>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w:t>
            </w:r>
            <w:r>
              <w:rPr>
                <w:spacing w:val="-2"/>
                <w:sz w:val="24"/>
              </w:rPr>
              <w:t xml:space="preserve"> </w:t>
            </w:r>
            <w:r>
              <w:rPr>
                <w:sz w:val="24"/>
              </w:rPr>
              <w:t>мира</w:t>
            </w:r>
          </w:p>
        </w:tc>
        <w:tc>
          <w:tcPr>
            <w:tcW w:w="1134" w:type="dxa"/>
          </w:tcPr>
          <w:p w:rsidR="000234AE" w:rsidRDefault="00F02B2E">
            <w:pPr>
              <w:pStyle w:val="TableParagraph"/>
              <w:spacing w:before="102"/>
              <w:ind w:left="325"/>
              <w:rPr>
                <w:sz w:val="24"/>
              </w:rPr>
            </w:pPr>
            <w:bookmarkStart w:id="36" w:name="_bookmark36"/>
            <w:bookmarkEnd w:id="36"/>
            <w:r>
              <w:rPr>
                <w:sz w:val="24"/>
              </w:rPr>
              <w:t>3.9.3</w:t>
            </w:r>
          </w:p>
        </w:tc>
      </w:tr>
      <w:tr w:rsidR="000234AE">
        <w:trPr>
          <w:trHeight w:val="1667"/>
        </w:trPr>
        <w:tc>
          <w:tcPr>
            <w:tcW w:w="1985" w:type="dxa"/>
          </w:tcPr>
          <w:p w:rsidR="000234AE" w:rsidRDefault="00F02B2E">
            <w:pPr>
              <w:pStyle w:val="TableParagraph"/>
              <w:spacing w:before="100"/>
              <w:ind w:right="403"/>
              <w:rPr>
                <w:sz w:val="24"/>
              </w:rPr>
            </w:pPr>
            <w:r>
              <w:rPr>
                <w:sz w:val="24"/>
              </w:rPr>
              <w:t>Ветеринарное обслуживание</w:t>
            </w:r>
          </w:p>
        </w:tc>
        <w:tc>
          <w:tcPr>
            <w:tcW w:w="7796" w:type="dxa"/>
            <w:gridSpan w:val="2"/>
          </w:tcPr>
          <w:p w:rsidR="000234AE" w:rsidRDefault="00F02B2E">
            <w:pPr>
              <w:pStyle w:val="TableParagraph"/>
              <w:spacing w:before="100"/>
              <w:ind w:right="51"/>
              <w:jc w:val="both"/>
              <w:rPr>
                <w:sz w:val="24"/>
              </w:rPr>
            </w:pPr>
            <w:r>
              <w:rPr>
                <w:sz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_bookmark37" w:history="1">
              <w:r>
                <w:rPr>
                  <w:sz w:val="24"/>
                </w:rPr>
                <w:t xml:space="preserve">кодами 3.10.1 </w:t>
              </w:r>
            </w:hyperlink>
            <w:r>
              <w:rPr>
                <w:sz w:val="24"/>
              </w:rPr>
              <w:t xml:space="preserve">- </w:t>
            </w:r>
            <w:hyperlink w:anchor="_bookmark38" w:history="1">
              <w:r>
                <w:rPr>
                  <w:sz w:val="24"/>
                </w:rPr>
                <w:t>3.10.2</w:t>
              </w:r>
            </w:hyperlink>
          </w:p>
        </w:tc>
        <w:tc>
          <w:tcPr>
            <w:tcW w:w="1134" w:type="dxa"/>
          </w:tcPr>
          <w:p w:rsidR="000234AE" w:rsidRDefault="00F02B2E">
            <w:pPr>
              <w:pStyle w:val="TableParagraph"/>
              <w:spacing w:before="100"/>
              <w:ind w:left="356"/>
              <w:rPr>
                <w:sz w:val="24"/>
              </w:rPr>
            </w:pPr>
            <w:r>
              <w:rPr>
                <w:sz w:val="24"/>
              </w:rPr>
              <w:t>3.10</w:t>
            </w:r>
          </w:p>
        </w:tc>
      </w:tr>
      <w:tr w:rsidR="000234AE">
        <w:trPr>
          <w:trHeight w:val="1084"/>
        </w:trPr>
        <w:tc>
          <w:tcPr>
            <w:tcW w:w="1985" w:type="dxa"/>
          </w:tcPr>
          <w:p w:rsidR="000234AE" w:rsidRDefault="00F02B2E">
            <w:pPr>
              <w:pStyle w:val="TableParagraph"/>
              <w:spacing w:before="102"/>
              <w:ind w:right="414"/>
              <w:jc w:val="both"/>
              <w:rPr>
                <w:sz w:val="24"/>
              </w:rPr>
            </w:pPr>
            <w:bookmarkStart w:id="37" w:name="_bookmark37"/>
            <w:bookmarkEnd w:id="37"/>
            <w:r>
              <w:rPr>
                <w:sz w:val="24"/>
              </w:rPr>
              <w:t>Амбулаторное ветеринарное обслуживание</w:t>
            </w:r>
          </w:p>
        </w:tc>
        <w:tc>
          <w:tcPr>
            <w:tcW w:w="7796" w:type="dxa"/>
            <w:gridSpan w:val="2"/>
          </w:tcPr>
          <w:p w:rsidR="000234AE" w:rsidRDefault="00F02B2E">
            <w:pPr>
              <w:pStyle w:val="TableParagraph"/>
              <w:spacing w:before="102"/>
              <w:rPr>
                <w:sz w:val="24"/>
              </w:rPr>
            </w:pPr>
            <w:r>
              <w:rPr>
                <w:sz w:val="24"/>
              </w:rPr>
              <w:t>Размещение объектов капитального строительства, предназначенных для оказания ветеринарных услуг без содержания животных</w:t>
            </w:r>
          </w:p>
        </w:tc>
        <w:tc>
          <w:tcPr>
            <w:tcW w:w="1134" w:type="dxa"/>
          </w:tcPr>
          <w:p w:rsidR="000234AE" w:rsidRDefault="00F02B2E">
            <w:pPr>
              <w:pStyle w:val="TableParagraph"/>
              <w:spacing w:before="102"/>
              <w:ind w:left="265"/>
              <w:rPr>
                <w:sz w:val="24"/>
              </w:rPr>
            </w:pPr>
            <w:r>
              <w:rPr>
                <w:sz w:val="24"/>
              </w:rPr>
              <w:t>3.10.1</w:t>
            </w:r>
          </w:p>
        </w:tc>
      </w:tr>
      <w:tr w:rsidR="000234AE">
        <w:trPr>
          <w:trHeight w:val="2546"/>
        </w:trPr>
        <w:tc>
          <w:tcPr>
            <w:tcW w:w="1985" w:type="dxa"/>
          </w:tcPr>
          <w:p w:rsidR="000234AE" w:rsidRDefault="00F02B2E">
            <w:pPr>
              <w:pStyle w:val="TableParagraph"/>
              <w:tabs>
                <w:tab w:val="left" w:pos="1554"/>
              </w:tabs>
              <w:spacing w:before="100"/>
              <w:ind w:right="48"/>
              <w:rPr>
                <w:sz w:val="24"/>
              </w:rPr>
            </w:pPr>
            <w:bookmarkStart w:id="38" w:name="_bookmark38"/>
            <w:bookmarkEnd w:id="38"/>
            <w:r>
              <w:rPr>
                <w:sz w:val="24"/>
              </w:rPr>
              <w:t>Приюты</w:t>
            </w:r>
            <w:r>
              <w:rPr>
                <w:sz w:val="24"/>
              </w:rPr>
              <w:tab/>
            </w:r>
            <w:r>
              <w:rPr>
                <w:spacing w:val="-6"/>
                <w:sz w:val="24"/>
              </w:rPr>
              <w:t xml:space="preserve">для </w:t>
            </w:r>
            <w:r>
              <w:rPr>
                <w:sz w:val="24"/>
              </w:rPr>
              <w:t>животных</w:t>
            </w:r>
          </w:p>
        </w:tc>
        <w:tc>
          <w:tcPr>
            <w:tcW w:w="7796" w:type="dxa"/>
            <w:gridSpan w:val="2"/>
          </w:tcPr>
          <w:p w:rsidR="000234AE" w:rsidRDefault="00F02B2E">
            <w:pPr>
              <w:pStyle w:val="TableParagraph"/>
              <w:spacing w:before="100"/>
              <w:ind w:right="51"/>
              <w:jc w:val="both"/>
              <w:rPr>
                <w:sz w:val="24"/>
              </w:rPr>
            </w:pPr>
            <w:r>
              <w:rPr>
                <w:sz w:val="24"/>
              </w:rPr>
              <w:t>Размещение объектов капитального строительства, предназначенных для оказания ветеринарных услуг в стационаре;</w:t>
            </w:r>
          </w:p>
          <w:p w:rsidR="000234AE" w:rsidRDefault="00F02B2E">
            <w:pPr>
              <w:pStyle w:val="TableParagraph"/>
              <w:tabs>
                <w:tab w:val="left" w:pos="2020"/>
                <w:tab w:val="left" w:pos="3860"/>
                <w:tab w:val="left" w:pos="5580"/>
                <w:tab w:val="left" w:pos="6465"/>
              </w:tabs>
              <w:ind w:right="52"/>
              <w:jc w:val="both"/>
              <w:rPr>
                <w:sz w:val="24"/>
              </w:rPr>
            </w:pPr>
            <w:r>
              <w:rPr>
                <w:sz w:val="24"/>
              </w:rPr>
              <w:t>размещение объектов капитального строительства, предназначенных для содержания,</w:t>
            </w:r>
            <w:r>
              <w:rPr>
                <w:sz w:val="24"/>
              </w:rPr>
              <w:tab/>
              <w:t>разведения</w:t>
            </w:r>
            <w:r>
              <w:rPr>
                <w:sz w:val="24"/>
              </w:rPr>
              <w:tab/>
              <w:t>животных,</w:t>
            </w:r>
            <w:r>
              <w:rPr>
                <w:sz w:val="24"/>
              </w:rPr>
              <w:tab/>
              <w:t>не</w:t>
            </w:r>
            <w:r>
              <w:rPr>
                <w:sz w:val="24"/>
              </w:rPr>
              <w:tab/>
            </w:r>
            <w:r>
              <w:rPr>
                <w:spacing w:val="-3"/>
                <w:sz w:val="24"/>
              </w:rPr>
              <w:t xml:space="preserve">являющихся </w:t>
            </w:r>
            <w:r>
              <w:rPr>
                <w:sz w:val="24"/>
              </w:rPr>
              <w:t>сельскохозяйственными, под надзором человека, оказания услуг по содержанию и лечению бездомных</w:t>
            </w:r>
            <w:r>
              <w:rPr>
                <w:spacing w:val="-3"/>
                <w:sz w:val="24"/>
              </w:rPr>
              <w:t xml:space="preserve"> </w:t>
            </w:r>
            <w:r>
              <w:rPr>
                <w:sz w:val="24"/>
              </w:rPr>
              <w:t>животных;</w:t>
            </w:r>
          </w:p>
          <w:p w:rsidR="000234AE" w:rsidRDefault="00F02B2E">
            <w:pPr>
              <w:pStyle w:val="TableParagraph"/>
              <w:spacing w:before="1"/>
              <w:ind w:right="52"/>
              <w:jc w:val="both"/>
              <w:rPr>
                <w:sz w:val="24"/>
              </w:rPr>
            </w:pPr>
            <w:r>
              <w:rPr>
                <w:sz w:val="24"/>
              </w:rPr>
              <w:t>размещение объектов капитального строительства, предназначенных для организации гостиниц для животных</w:t>
            </w:r>
          </w:p>
        </w:tc>
        <w:tc>
          <w:tcPr>
            <w:tcW w:w="1134" w:type="dxa"/>
          </w:tcPr>
          <w:p w:rsidR="000234AE" w:rsidRDefault="00F02B2E">
            <w:pPr>
              <w:pStyle w:val="TableParagraph"/>
              <w:spacing w:before="100"/>
              <w:ind w:left="265"/>
              <w:rPr>
                <w:sz w:val="24"/>
              </w:rPr>
            </w:pPr>
            <w:r>
              <w:rPr>
                <w:sz w:val="24"/>
              </w:rPr>
              <w:t>3.10.2</w:t>
            </w:r>
          </w:p>
        </w:tc>
      </w:tr>
      <w:tr w:rsidR="000234AE">
        <w:trPr>
          <w:trHeight w:val="1084"/>
        </w:trPr>
        <w:tc>
          <w:tcPr>
            <w:tcW w:w="1985" w:type="dxa"/>
          </w:tcPr>
          <w:p w:rsidR="000234AE" w:rsidRDefault="00F02B2E">
            <w:pPr>
              <w:pStyle w:val="TableParagraph"/>
              <w:spacing w:before="102"/>
              <w:ind w:right="113"/>
              <w:rPr>
                <w:sz w:val="24"/>
              </w:rPr>
            </w:pPr>
            <w:proofErr w:type="spellStart"/>
            <w:proofErr w:type="gramStart"/>
            <w:r>
              <w:rPr>
                <w:sz w:val="24"/>
              </w:rPr>
              <w:t>Предпринимател</w:t>
            </w:r>
            <w:proofErr w:type="spellEnd"/>
            <w:r>
              <w:rPr>
                <w:sz w:val="24"/>
              </w:rPr>
              <w:t xml:space="preserve"> </w:t>
            </w:r>
            <w:proofErr w:type="spellStart"/>
            <w:r>
              <w:rPr>
                <w:sz w:val="24"/>
              </w:rPr>
              <w:t>ьство</w:t>
            </w:r>
            <w:proofErr w:type="spellEnd"/>
            <w:proofErr w:type="gramEnd"/>
          </w:p>
        </w:tc>
        <w:tc>
          <w:tcPr>
            <w:tcW w:w="7516" w:type="dxa"/>
          </w:tcPr>
          <w:p w:rsidR="000234AE" w:rsidRDefault="00F02B2E">
            <w:pPr>
              <w:pStyle w:val="TableParagraph"/>
              <w:spacing w:before="102"/>
              <w:ind w:right="54"/>
              <w:jc w:val="both"/>
              <w:rPr>
                <w:sz w:val="24"/>
              </w:rPr>
            </w:pPr>
            <w:r>
              <w:rPr>
                <w:sz w:val="24"/>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tc>
        <w:tc>
          <w:tcPr>
            <w:tcW w:w="1414" w:type="dxa"/>
            <w:gridSpan w:val="2"/>
          </w:tcPr>
          <w:p w:rsidR="000234AE" w:rsidRDefault="00F02B2E">
            <w:pPr>
              <w:pStyle w:val="TableParagraph"/>
              <w:spacing w:before="102"/>
              <w:ind w:left="367" w:right="358"/>
              <w:jc w:val="center"/>
              <w:rPr>
                <w:sz w:val="24"/>
              </w:rPr>
            </w:pPr>
            <w:bookmarkStart w:id="39" w:name="_bookmark39"/>
            <w:bookmarkEnd w:id="39"/>
            <w:r>
              <w:rPr>
                <w:sz w:val="24"/>
              </w:rPr>
              <w:t>4.0</w:t>
            </w:r>
          </w:p>
        </w:tc>
      </w:tr>
    </w:tbl>
    <w:p w:rsidR="000234AE" w:rsidRDefault="000234AE">
      <w:pPr>
        <w:jc w:val="center"/>
        <w:rPr>
          <w:sz w:val="24"/>
        </w:rPr>
        <w:sectPr w:rsidR="000234AE">
          <w:pgSz w:w="11910" w:h="16840"/>
          <w:pgMar w:top="700" w:right="140" w:bottom="280" w:left="460" w:header="720" w:footer="720" w:gutter="0"/>
          <w:cols w:space="720"/>
        </w:sectPr>
      </w:pPr>
    </w:p>
    <w:tbl>
      <w:tblPr>
        <w:tblStyle w:val="TableNormal"/>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7516"/>
        <w:gridCol w:w="1416"/>
      </w:tblGrid>
      <w:tr w:rsidR="000234AE">
        <w:trPr>
          <w:trHeight w:val="1082"/>
        </w:trPr>
        <w:tc>
          <w:tcPr>
            <w:tcW w:w="1985" w:type="dxa"/>
          </w:tcPr>
          <w:p w:rsidR="000234AE" w:rsidRDefault="000234AE">
            <w:pPr>
              <w:pStyle w:val="TableParagraph"/>
              <w:ind w:left="0"/>
              <w:rPr>
                <w:rFonts w:ascii="Times New Roman"/>
                <w:sz w:val="24"/>
              </w:rPr>
            </w:pPr>
          </w:p>
        </w:tc>
        <w:tc>
          <w:tcPr>
            <w:tcW w:w="7516" w:type="dxa"/>
          </w:tcPr>
          <w:p w:rsidR="000234AE" w:rsidRDefault="00F02B2E">
            <w:pPr>
              <w:pStyle w:val="TableParagraph"/>
              <w:spacing w:before="102"/>
              <w:ind w:right="55"/>
              <w:jc w:val="both"/>
              <w:rPr>
                <w:sz w:val="24"/>
              </w:rPr>
            </w:pPr>
            <w:r>
              <w:rPr>
                <w:sz w:val="24"/>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w:anchor="_bookmark40" w:history="1">
              <w:r>
                <w:rPr>
                  <w:sz w:val="24"/>
                </w:rPr>
                <w:t xml:space="preserve">кодами 4.1 </w:t>
              </w:r>
            </w:hyperlink>
            <w:r>
              <w:rPr>
                <w:sz w:val="24"/>
              </w:rPr>
              <w:t xml:space="preserve">- </w:t>
            </w:r>
            <w:hyperlink w:anchor="_bookmark52" w:history="1">
              <w:r>
                <w:rPr>
                  <w:sz w:val="24"/>
                </w:rPr>
                <w:t>4.10</w:t>
              </w:r>
            </w:hyperlink>
          </w:p>
        </w:tc>
        <w:tc>
          <w:tcPr>
            <w:tcW w:w="1416" w:type="dxa"/>
          </w:tcPr>
          <w:p w:rsidR="000234AE" w:rsidRDefault="000234AE">
            <w:pPr>
              <w:pStyle w:val="TableParagraph"/>
              <w:ind w:left="0"/>
              <w:rPr>
                <w:rFonts w:ascii="Times New Roman"/>
                <w:sz w:val="24"/>
              </w:rPr>
            </w:pPr>
          </w:p>
        </w:tc>
      </w:tr>
      <w:tr w:rsidR="000234AE">
        <w:trPr>
          <w:trHeight w:val="2255"/>
        </w:trPr>
        <w:tc>
          <w:tcPr>
            <w:tcW w:w="1985" w:type="dxa"/>
          </w:tcPr>
          <w:p w:rsidR="000234AE" w:rsidRDefault="00F02B2E">
            <w:pPr>
              <w:pStyle w:val="TableParagraph"/>
              <w:spacing w:before="102"/>
              <w:rPr>
                <w:sz w:val="24"/>
              </w:rPr>
            </w:pPr>
            <w:bookmarkStart w:id="40" w:name="_bookmark40"/>
            <w:bookmarkEnd w:id="40"/>
            <w:r>
              <w:rPr>
                <w:sz w:val="24"/>
              </w:rPr>
              <w:t>Деловое</w:t>
            </w:r>
          </w:p>
          <w:p w:rsidR="000234AE" w:rsidRDefault="00F02B2E">
            <w:pPr>
              <w:pStyle w:val="TableParagraph"/>
              <w:rPr>
                <w:sz w:val="24"/>
              </w:rPr>
            </w:pPr>
            <w:r>
              <w:rPr>
                <w:sz w:val="24"/>
              </w:rPr>
              <w:t>управление</w:t>
            </w:r>
          </w:p>
        </w:tc>
        <w:tc>
          <w:tcPr>
            <w:tcW w:w="7516" w:type="dxa"/>
          </w:tcPr>
          <w:p w:rsidR="000234AE" w:rsidRDefault="00F02B2E">
            <w:pPr>
              <w:pStyle w:val="TableParagraph"/>
              <w:spacing w:before="102"/>
              <w:ind w:right="50"/>
              <w:jc w:val="both"/>
              <w:rPr>
                <w:sz w:val="24"/>
              </w:rPr>
            </w:pPr>
            <w:r>
              <w:rPr>
                <w:sz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w:t>
            </w:r>
            <w:r>
              <w:rPr>
                <w:spacing w:val="-1"/>
                <w:sz w:val="24"/>
              </w:rPr>
              <w:t xml:space="preserve"> </w:t>
            </w:r>
            <w:r>
              <w:rPr>
                <w:sz w:val="24"/>
              </w:rPr>
              <w:t>деятельности)</w:t>
            </w:r>
          </w:p>
        </w:tc>
        <w:tc>
          <w:tcPr>
            <w:tcW w:w="1416" w:type="dxa"/>
          </w:tcPr>
          <w:p w:rsidR="000234AE" w:rsidRDefault="00F02B2E">
            <w:pPr>
              <w:pStyle w:val="TableParagraph"/>
              <w:spacing w:before="102"/>
              <w:ind w:left="352" w:right="345"/>
              <w:jc w:val="center"/>
              <w:rPr>
                <w:sz w:val="24"/>
              </w:rPr>
            </w:pPr>
            <w:r>
              <w:rPr>
                <w:sz w:val="24"/>
              </w:rPr>
              <w:t>4.1</w:t>
            </w:r>
          </w:p>
        </w:tc>
      </w:tr>
      <w:tr w:rsidR="000234AE">
        <w:trPr>
          <w:trHeight w:val="2256"/>
        </w:trPr>
        <w:tc>
          <w:tcPr>
            <w:tcW w:w="1985" w:type="dxa"/>
          </w:tcPr>
          <w:p w:rsidR="000234AE" w:rsidRDefault="00F02B2E">
            <w:pPr>
              <w:pStyle w:val="TableParagraph"/>
              <w:spacing w:before="102"/>
              <w:ind w:right="887"/>
              <w:jc w:val="both"/>
              <w:rPr>
                <w:sz w:val="24"/>
              </w:rPr>
            </w:pPr>
            <w:proofErr w:type="gramStart"/>
            <w:r>
              <w:rPr>
                <w:sz w:val="24"/>
              </w:rPr>
              <w:t>Объекты торговли (торговые</w:t>
            </w:r>
            <w:proofErr w:type="gramEnd"/>
          </w:p>
          <w:p w:rsidR="000234AE" w:rsidRDefault="00F02B2E">
            <w:pPr>
              <w:pStyle w:val="TableParagraph"/>
              <w:ind w:right="66"/>
              <w:rPr>
                <w:sz w:val="24"/>
              </w:rPr>
            </w:pPr>
            <w:r>
              <w:rPr>
                <w:sz w:val="24"/>
              </w:rPr>
              <w:t>центры, торгов</w:t>
            </w:r>
            <w:proofErr w:type="gramStart"/>
            <w:r>
              <w:rPr>
                <w:sz w:val="24"/>
              </w:rPr>
              <w:t>о-</w:t>
            </w:r>
            <w:proofErr w:type="gramEnd"/>
            <w:r>
              <w:rPr>
                <w:sz w:val="24"/>
              </w:rPr>
              <w:t xml:space="preserve"> развлекательные центры</w:t>
            </w:r>
          </w:p>
          <w:p w:rsidR="000234AE" w:rsidRDefault="00F02B2E">
            <w:pPr>
              <w:pStyle w:val="TableParagraph"/>
              <w:spacing w:line="292" w:lineRule="exact"/>
              <w:rPr>
                <w:sz w:val="24"/>
              </w:rPr>
            </w:pPr>
            <w:r>
              <w:rPr>
                <w:sz w:val="24"/>
              </w:rPr>
              <w:t>(комплексы)</w:t>
            </w:r>
          </w:p>
        </w:tc>
        <w:tc>
          <w:tcPr>
            <w:tcW w:w="7516" w:type="dxa"/>
          </w:tcPr>
          <w:p w:rsidR="000234AE" w:rsidRDefault="00F02B2E">
            <w:pPr>
              <w:pStyle w:val="TableParagraph"/>
              <w:spacing w:before="102"/>
              <w:ind w:right="52"/>
              <w:jc w:val="both"/>
              <w:rPr>
                <w:sz w:val="24"/>
              </w:rPr>
            </w:pPr>
            <w:r>
              <w:rPr>
                <w:sz w:val="24"/>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w:t>
            </w:r>
            <w:hyperlink w:anchor="_bookmark43" w:history="1">
              <w:r>
                <w:rPr>
                  <w:sz w:val="24"/>
                </w:rPr>
                <w:t xml:space="preserve">с кодами 4.5 </w:t>
              </w:r>
            </w:hyperlink>
            <w:r>
              <w:rPr>
                <w:sz w:val="24"/>
              </w:rPr>
              <w:t>-</w:t>
            </w:r>
            <w:r>
              <w:rPr>
                <w:spacing w:val="-1"/>
                <w:sz w:val="24"/>
              </w:rPr>
              <w:t xml:space="preserve"> </w:t>
            </w:r>
            <w:hyperlink w:anchor="_bookmark47" w:history="1">
              <w:r>
                <w:rPr>
                  <w:sz w:val="24"/>
                </w:rPr>
                <w:t>4.8.2</w:t>
              </w:r>
            </w:hyperlink>
            <w:r>
              <w:rPr>
                <w:sz w:val="24"/>
              </w:rPr>
              <w:t>;</w:t>
            </w:r>
          </w:p>
          <w:p w:rsidR="000234AE" w:rsidRDefault="00F02B2E">
            <w:pPr>
              <w:pStyle w:val="TableParagraph"/>
              <w:ind w:right="56"/>
              <w:jc w:val="both"/>
              <w:rPr>
                <w:sz w:val="24"/>
              </w:rPr>
            </w:pPr>
            <w:r>
              <w:rPr>
                <w:sz w:val="24"/>
              </w:rPr>
              <w:t>размещение гаражей и (или) стоянок для автомобилей сотрудников и посетителей торгового центра</w:t>
            </w:r>
          </w:p>
        </w:tc>
        <w:tc>
          <w:tcPr>
            <w:tcW w:w="1416" w:type="dxa"/>
          </w:tcPr>
          <w:p w:rsidR="000234AE" w:rsidRDefault="00F02B2E">
            <w:pPr>
              <w:pStyle w:val="TableParagraph"/>
              <w:spacing w:before="102"/>
              <w:ind w:left="352" w:right="345"/>
              <w:jc w:val="center"/>
              <w:rPr>
                <w:sz w:val="24"/>
              </w:rPr>
            </w:pPr>
            <w:r>
              <w:rPr>
                <w:sz w:val="24"/>
              </w:rPr>
              <w:t>4.2</w:t>
            </w:r>
          </w:p>
        </w:tc>
      </w:tr>
      <w:tr w:rsidR="000234AE">
        <w:trPr>
          <w:trHeight w:val="1960"/>
        </w:trPr>
        <w:tc>
          <w:tcPr>
            <w:tcW w:w="1985" w:type="dxa"/>
          </w:tcPr>
          <w:p w:rsidR="000234AE" w:rsidRDefault="00F02B2E">
            <w:pPr>
              <w:pStyle w:val="TableParagraph"/>
              <w:spacing w:before="100"/>
              <w:rPr>
                <w:sz w:val="24"/>
              </w:rPr>
            </w:pPr>
            <w:bookmarkStart w:id="41" w:name="_bookmark41"/>
            <w:bookmarkEnd w:id="41"/>
            <w:r>
              <w:rPr>
                <w:sz w:val="24"/>
              </w:rPr>
              <w:t>Рынки</w:t>
            </w:r>
          </w:p>
        </w:tc>
        <w:tc>
          <w:tcPr>
            <w:tcW w:w="7516" w:type="dxa"/>
          </w:tcPr>
          <w:p w:rsidR="000234AE" w:rsidRDefault="00F02B2E">
            <w:pPr>
              <w:pStyle w:val="TableParagraph"/>
              <w:tabs>
                <w:tab w:val="left" w:pos="1593"/>
                <w:tab w:val="left" w:pos="2129"/>
                <w:tab w:val="left" w:pos="2727"/>
                <w:tab w:val="left" w:pos="2771"/>
                <w:tab w:val="left" w:pos="4264"/>
                <w:tab w:val="left" w:pos="4390"/>
                <w:tab w:val="left" w:pos="5687"/>
                <w:tab w:val="left" w:pos="6129"/>
                <w:tab w:val="left" w:pos="6295"/>
              </w:tabs>
              <w:spacing w:before="100"/>
              <w:ind w:right="52"/>
              <w:rPr>
                <w:sz w:val="24"/>
              </w:rPr>
            </w:pPr>
            <w:r>
              <w:rPr>
                <w:sz w:val="24"/>
              </w:rPr>
              <w:t>Размещение</w:t>
            </w:r>
            <w:r>
              <w:rPr>
                <w:sz w:val="24"/>
              </w:rPr>
              <w:tab/>
              <w:t>объектов</w:t>
            </w:r>
            <w:r>
              <w:rPr>
                <w:sz w:val="24"/>
              </w:rPr>
              <w:tab/>
            </w:r>
            <w:r>
              <w:rPr>
                <w:sz w:val="24"/>
              </w:rPr>
              <w:tab/>
              <w:t>капитального</w:t>
            </w:r>
            <w:r>
              <w:rPr>
                <w:sz w:val="24"/>
              </w:rPr>
              <w:tab/>
            </w:r>
            <w:r>
              <w:rPr>
                <w:sz w:val="24"/>
              </w:rPr>
              <w:tab/>
              <w:t>строительства,</w:t>
            </w:r>
            <w:r>
              <w:rPr>
                <w:sz w:val="24"/>
              </w:rPr>
              <w:tab/>
            </w:r>
            <w:r>
              <w:rPr>
                <w:spacing w:val="-1"/>
                <w:sz w:val="24"/>
              </w:rPr>
              <w:t xml:space="preserve">сооружений, </w:t>
            </w:r>
            <w:r>
              <w:rPr>
                <w:sz w:val="24"/>
              </w:rPr>
              <w:t>предназначенных</w:t>
            </w:r>
            <w:r>
              <w:rPr>
                <w:sz w:val="24"/>
              </w:rPr>
              <w:tab/>
              <w:t>для</w:t>
            </w:r>
            <w:r>
              <w:rPr>
                <w:sz w:val="24"/>
              </w:rPr>
              <w:tab/>
              <w:t>организации</w:t>
            </w:r>
            <w:r>
              <w:rPr>
                <w:sz w:val="24"/>
              </w:rPr>
              <w:tab/>
              <w:t>постоянной</w:t>
            </w:r>
            <w:r>
              <w:rPr>
                <w:sz w:val="24"/>
              </w:rPr>
              <w:tab/>
              <w:t>или</w:t>
            </w:r>
            <w:r>
              <w:rPr>
                <w:sz w:val="24"/>
              </w:rPr>
              <w:tab/>
            </w:r>
            <w:r>
              <w:rPr>
                <w:sz w:val="24"/>
              </w:rPr>
              <w:tab/>
            </w:r>
            <w:r>
              <w:rPr>
                <w:spacing w:val="-3"/>
                <w:sz w:val="24"/>
              </w:rPr>
              <w:t xml:space="preserve">временной </w:t>
            </w:r>
            <w:r>
              <w:rPr>
                <w:sz w:val="24"/>
              </w:rPr>
              <w:t>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w:t>
            </w:r>
            <w:r>
              <w:rPr>
                <w:spacing w:val="-3"/>
                <w:sz w:val="24"/>
              </w:rPr>
              <w:t xml:space="preserve"> </w:t>
            </w:r>
            <w:r>
              <w:rPr>
                <w:sz w:val="24"/>
              </w:rPr>
              <w:t>рынка</w:t>
            </w:r>
          </w:p>
        </w:tc>
        <w:tc>
          <w:tcPr>
            <w:tcW w:w="1416" w:type="dxa"/>
          </w:tcPr>
          <w:p w:rsidR="000234AE" w:rsidRDefault="00F02B2E">
            <w:pPr>
              <w:pStyle w:val="TableParagraph"/>
              <w:spacing w:before="100"/>
              <w:ind w:left="352" w:right="345"/>
              <w:jc w:val="center"/>
              <w:rPr>
                <w:sz w:val="24"/>
              </w:rPr>
            </w:pPr>
            <w:r>
              <w:rPr>
                <w:sz w:val="24"/>
              </w:rPr>
              <w:t>4.3</w:t>
            </w:r>
          </w:p>
        </w:tc>
      </w:tr>
      <w:tr w:rsidR="000234AE">
        <w:trPr>
          <w:trHeight w:val="1084"/>
        </w:trPr>
        <w:tc>
          <w:tcPr>
            <w:tcW w:w="1985" w:type="dxa"/>
          </w:tcPr>
          <w:p w:rsidR="000234AE" w:rsidRDefault="00F02B2E">
            <w:pPr>
              <w:pStyle w:val="TableParagraph"/>
              <w:spacing w:before="103"/>
              <w:rPr>
                <w:sz w:val="24"/>
              </w:rPr>
            </w:pPr>
            <w:bookmarkStart w:id="42" w:name="_bookmark42"/>
            <w:bookmarkEnd w:id="42"/>
            <w:r>
              <w:rPr>
                <w:sz w:val="24"/>
              </w:rPr>
              <w:t>Магазины</w:t>
            </w:r>
          </w:p>
        </w:tc>
        <w:tc>
          <w:tcPr>
            <w:tcW w:w="7516" w:type="dxa"/>
          </w:tcPr>
          <w:p w:rsidR="000234AE" w:rsidRDefault="00F02B2E">
            <w:pPr>
              <w:pStyle w:val="TableParagraph"/>
              <w:spacing w:before="103"/>
              <w:ind w:right="55"/>
              <w:jc w:val="both"/>
              <w:rPr>
                <w:sz w:val="24"/>
              </w:rPr>
            </w:pPr>
            <w:r>
              <w:rPr>
                <w:sz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416" w:type="dxa"/>
          </w:tcPr>
          <w:p w:rsidR="000234AE" w:rsidRDefault="00F02B2E">
            <w:pPr>
              <w:pStyle w:val="TableParagraph"/>
              <w:spacing w:before="103"/>
              <w:ind w:left="352" w:right="345"/>
              <w:jc w:val="center"/>
              <w:rPr>
                <w:sz w:val="24"/>
              </w:rPr>
            </w:pPr>
            <w:r>
              <w:rPr>
                <w:sz w:val="24"/>
              </w:rPr>
              <w:t>4.4</w:t>
            </w:r>
          </w:p>
        </w:tc>
      </w:tr>
      <w:tr w:rsidR="000234AE">
        <w:trPr>
          <w:trHeight w:val="1081"/>
        </w:trPr>
        <w:tc>
          <w:tcPr>
            <w:tcW w:w="1985" w:type="dxa"/>
          </w:tcPr>
          <w:p w:rsidR="000234AE" w:rsidRDefault="00F02B2E">
            <w:pPr>
              <w:pStyle w:val="TableParagraph"/>
              <w:tabs>
                <w:tab w:val="left" w:pos="1789"/>
              </w:tabs>
              <w:spacing w:before="100"/>
              <w:ind w:right="53"/>
              <w:rPr>
                <w:sz w:val="24"/>
              </w:rPr>
            </w:pPr>
            <w:r>
              <w:rPr>
                <w:sz w:val="24"/>
              </w:rPr>
              <w:t>Банковская</w:t>
            </w:r>
            <w:r>
              <w:rPr>
                <w:sz w:val="24"/>
              </w:rPr>
              <w:tab/>
            </w:r>
            <w:r>
              <w:rPr>
                <w:spacing w:val="-17"/>
                <w:sz w:val="24"/>
              </w:rPr>
              <w:t xml:space="preserve">и </w:t>
            </w:r>
            <w:r>
              <w:rPr>
                <w:sz w:val="24"/>
              </w:rPr>
              <w:t>страховая деятельность</w:t>
            </w:r>
          </w:p>
        </w:tc>
        <w:tc>
          <w:tcPr>
            <w:tcW w:w="7516" w:type="dxa"/>
          </w:tcPr>
          <w:p w:rsidR="000234AE" w:rsidRDefault="00F02B2E">
            <w:pPr>
              <w:pStyle w:val="TableParagraph"/>
              <w:spacing w:before="100"/>
              <w:ind w:right="54"/>
              <w:jc w:val="both"/>
              <w:rPr>
                <w:sz w:val="24"/>
              </w:rPr>
            </w:pPr>
            <w:r>
              <w:rPr>
                <w:sz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416" w:type="dxa"/>
          </w:tcPr>
          <w:p w:rsidR="000234AE" w:rsidRDefault="00F02B2E">
            <w:pPr>
              <w:pStyle w:val="TableParagraph"/>
              <w:spacing w:before="100"/>
              <w:ind w:left="352" w:right="345"/>
              <w:jc w:val="center"/>
              <w:rPr>
                <w:sz w:val="24"/>
              </w:rPr>
            </w:pPr>
            <w:bookmarkStart w:id="43" w:name="_bookmark43"/>
            <w:bookmarkEnd w:id="43"/>
            <w:r>
              <w:rPr>
                <w:sz w:val="24"/>
              </w:rPr>
              <w:t>4.5</w:t>
            </w:r>
          </w:p>
        </w:tc>
      </w:tr>
      <w:tr w:rsidR="000234AE">
        <w:trPr>
          <w:trHeight w:val="1082"/>
        </w:trPr>
        <w:tc>
          <w:tcPr>
            <w:tcW w:w="1985" w:type="dxa"/>
          </w:tcPr>
          <w:p w:rsidR="000234AE" w:rsidRDefault="00F02B2E">
            <w:pPr>
              <w:pStyle w:val="TableParagraph"/>
              <w:spacing w:before="102"/>
              <w:ind w:right="66"/>
              <w:rPr>
                <w:sz w:val="24"/>
              </w:rPr>
            </w:pPr>
            <w:bookmarkStart w:id="44" w:name="_bookmark44"/>
            <w:bookmarkEnd w:id="44"/>
            <w:r>
              <w:rPr>
                <w:sz w:val="24"/>
              </w:rPr>
              <w:t>Общественное питание</w:t>
            </w:r>
          </w:p>
        </w:tc>
        <w:tc>
          <w:tcPr>
            <w:tcW w:w="7516" w:type="dxa"/>
          </w:tcPr>
          <w:p w:rsidR="000234AE" w:rsidRDefault="00F02B2E">
            <w:pPr>
              <w:pStyle w:val="TableParagraph"/>
              <w:spacing w:before="102"/>
              <w:ind w:right="56"/>
              <w:jc w:val="both"/>
              <w:rPr>
                <w:sz w:val="24"/>
              </w:rPr>
            </w:pPr>
            <w:r>
              <w:rPr>
                <w:sz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6" w:type="dxa"/>
          </w:tcPr>
          <w:p w:rsidR="000234AE" w:rsidRDefault="00F02B2E">
            <w:pPr>
              <w:pStyle w:val="TableParagraph"/>
              <w:spacing w:before="102"/>
              <w:ind w:left="352" w:right="345"/>
              <w:jc w:val="center"/>
              <w:rPr>
                <w:sz w:val="24"/>
              </w:rPr>
            </w:pPr>
            <w:r>
              <w:rPr>
                <w:sz w:val="24"/>
              </w:rPr>
              <w:t>4.6</w:t>
            </w:r>
          </w:p>
        </w:tc>
      </w:tr>
      <w:tr w:rsidR="000234AE">
        <w:trPr>
          <w:trHeight w:val="1084"/>
        </w:trPr>
        <w:tc>
          <w:tcPr>
            <w:tcW w:w="1985" w:type="dxa"/>
          </w:tcPr>
          <w:p w:rsidR="000234AE" w:rsidRDefault="00F02B2E">
            <w:pPr>
              <w:pStyle w:val="TableParagraph"/>
              <w:spacing w:before="102"/>
              <w:ind w:right="403"/>
              <w:rPr>
                <w:sz w:val="24"/>
              </w:rPr>
            </w:pPr>
            <w:r>
              <w:rPr>
                <w:sz w:val="24"/>
              </w:rPr>
              <w:t>Гостиничное обслуживание</w:t>
            </w:r>
          </w:p>
        </w:tc>
        <w:tc>
          <w:tcPr>
            <w:tcW w:w="7516" w:type="dxa"/>
          </w:tcPr>
          <w:p w:rsidR="000234AE" w:rsidRDefault="00F02B2E">
            <w:pPr>
              <w:pStyle w:val="TableParagraph"/>
              <w:spacing w:before="102"/>
              <w:ind w:right="53"/>
              <w:jc w:val="both"/>
              <w:rPr>
                <w:sz w:val="24"/>
              </w:rPr>
            </w:pPr>
            <w:r>
              <w:rPr>
                <w:sz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16" w:type="dxa"/>
          </w:tcPr>
          <w:p w:rsidR="000234AE" w:rsidRDefault="00F02B2E">
            <w:pPr>
              <w:pStyle w:val="TableParagraph"/>
              <w:spacing w:before="102"/>
              <w:ind w:left="352" w:right="345"/>
              <w:jc w:val="center"/>
              <w:rPr>
                <w:sz w:val="24"/>
              </w:rPr>
            </w:pPr>
            <w:bookmarkStart w:id="45" w:name="_bookmark45"/>
            <w:bookmarkEnd w:id="45"/>
            <w:r>
              <w:rPr>
                <w:sz w:val="24"/>
              </w:rPr>
              <w:t>4.7</w:t>
            </w:r>
          </w:p>
        </w:tc>
      </w:tr>
      <w:tr w:rsidR="000234AE">
        <w:trPr>
          <w:trHeight w:val="1374"/>
        </w:trPr>
        <w:tc>
          <w:tcPr>
            <w:tcW w:w="1985" w:type="dxa"/>
          </w:tcPr>
          <w:p w:rsidR="000234AE" w:rsidRDefault="00F02B2E">
            <w:pPr>
              <w:pStyle w:val="TableParagraph"/>
              <w:spacing w:before="100"/>
              <w:rPr>
                <w:sz w:val="24"/>
              </w:rPr>
            </w:pPr>
            <w:r>
              <w:rPr>
                <w:sz w:val="24"/>
              </w:rPr>
              <w:t>Развлечения</w:t>
            </w:r>
          </w:p>
        </w:tc>
        <w:tc>
          <w:tcPr>
            <w:tcW w:w="7516" w:type="dxa"/>
          </w:tcPr>
          <w:p w:rsidR="000234AE" w:rsidRDefault="00F02B2E">
            <w:pPr>
              <w:pStyle w:val="TableParagraph"/>
              <w:spacing w:before="100"/>
              <w:ind w:right="52"/>
              <w:jc w:val="both"/>
              <w:rPr>
                <w:sz w:val="24"/>
              </w:rPr>
            </w:pPr>
            <w:r>
              <w:rPr>
                <w:sz w:val="24"/>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w:t>
            </w:r>
            <w:hyperlink w:anchor="_bookmark46" w:history="1">
              <w:r>
                <w:rPr>
                  <w:sz w:val="24"/>
                </w:rPr>
                <w:t xml:space="preserve"> кодами 4.8.1 </w:t>
              </w:r>
            </w:hyperlink>
            <w:r>
              <w:rPr>
                <w:sz w:val="24"/>
              </w:rPr>
              <w:t>-</w:t>
            </w:r>
            <w:r>
              <w:rPr>
                <w:spacing w:val="-2"/>
                <w:sz w:val="24"/>
              </w:rPr>
              <w:t xml:space="preserve"> </w:t>
            </w:r>
            <w:hyperlink w:anchor="_bookmark48" w:history="1">
              <w:r>
                <w:rPr>
                  <w:sz w:val="24"/>
                </w:rPr>
                <w:t>4.8.3</w:t>
              </w:r>
            </w:hyperlink>
          </w:p>
        </w:tc>
        <w:tc>
          <w:tcPr>
            <w:tcW w:w="1416" w:type="dxa"/>
          </w:tcPr>
          <w:p w:rsidR="000234AE" w:rsidRDefault="00F02B2E">
            <w:pPr>
              <w:pStyle w:val="TableParagraph"/>
              <w:spacing w:before="100"/>
              <w:ind w:left="352" w:right="345"/>
              <w:jc w:val="center"/>
              <w:rPr>
                <w:sz w:val="24"/>
              </w:rPr>
            </w:pPr>
            <w:r>
              <w:rPr>
                <w:sz w:val="24"/>
              </w:rPr>
              <w:t>4.8</w:t>
            </w:r>
          </w:p>
        </w:tc>
      </w:tr>
      <w:tr w:rsidR="000234AE">
        <w:trPr>
          <w:trHeight w:val="1963"/>
        </w:trPr>
        <w:tc>
          <w:tcPr>
            <w:tcW w:w="1985" w:type="dxa"/>
          </w:tcPr>
          <w:p w:rsidR="000234AE" w:rsidRDefault="00F02B2E">
            <w:pPr>
              <w:pStyle w:val="TableParagraph"/>
              <w:spacing w:before="102"/>
              <w:ind w:right="114"/>
              <w:rPr>
                <w:sz w:val="24"/>
              </w:rPr>
            </w:pPr>
            <w:r>
              <w:rPr>
                <w:sz w:val="24"/>
              </w:rPr>
              <w:t>Развлекательные мероприятия</w:t>
            </w:r>
          </w:p>
        </w:tc>
        <w:tc>
          <w:tcPr>
            <w:tcW w:w="7516" w:type="dxa"/>
          </w:tcPr>
          <w:p w:rsidR="000234AE" w:rsidRDefault="00F02B2E">
            <w:pPr>
              <w:pStyle w:val="TableParagraph"/>
              <w:spacing w:before="102"/>
              <w:ind w:right="49"/>
              <w:jc w:val="both"/>
              <w:rPr>
                <w:sz w:val="24"/>
              </w:rPr>
            </w:pPr>
            <w:r>
              <w:rPr>
                <w:sz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416" w:type="dxa"/>
          </w:tcPr>
          <w:p w:rsidR="000234AE" w:rsidRDefault="00F02B2E">
            <w:pPr>
              <w:pStyle w:val="TableParagraph"/>
              <w:spacing w:before="102"/>
              <w:ind w:left="352" w:right="345"/>
              <w:jc w:val="center"/>
              <w:rPr>
                <w:sz w:val="24"/>
              </w:rPr>
            </w:pPr>
            <w:bookmarkStart w:id="46" w:name="_bookmark46"/>
            <w:bookmarkEnd w:id="46"/>
            <w:r>
              <w:rPr>
                <w:sz w:val="24"/>
              </w:rPr>
              <w:t>4.8.1</w:t>
            </w:r>
          </w:p>
        </w:tc>
      </w:tr>
    </w:tbl>
    <w:p w:rsidR="000234AE" w:rsidRDefault="000234AE">
      <w:pPr>
        <w:jc w:val="center"/>
        <w:rPr>
          <w:sz w:val="24"/>
        </w:rPr>
        <w:sectPr w:rsidR="000234AE">
          <w:pgSz w:w="11910" w:h="16840"/>
          <w:pgMar w:top="700" w:right="140" w:bottom="280" w:left="460" w:header="720" w:footer="720" w:gutter="0"/>
          <w:cols w:space="720"/>
        </w:sectPr>
      </w:pPr>
    </w:p>
    <w:tbl>
      <w:tblPr>
        <w:tblStyle w:val="TableNormal"/>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7516"/>
        <w:gridCol w:w="1416"/>
      </w:tblGrid>
      <w:tr w:rsidR="000234AE">
        <w:trPr>
          <w:trHeight w:val="1082"/>
        </w:trPr>
        <w:tc>
          <w:tcPr>
            <w:tcW w:w="1985" w:type="dxa"/>
          </w:tcPr>
          <w:p w:rsidR="000234AE" w:rsidRDefault="00F02B2E">
            <w:pPr>
              <w:pStyle w:val="TableParagraph"/>
              <w:spacing w:before="102"/>
              <w:ind w:right="557"/>
              <w:rPr>
                <w:sz w:val="24"/>
              </w:rPr>
            </w:pPr>
            <w:r>
              <w:rPr>
                <w:sz w:val="24"/>
              </w:rPr>
              <w:lastRenderedPageBreak/>
              <w:t>Проведение азартных игр</w:t>
            </w:r>
          </w:p>
        </w:tc>
        <w:tc>
          <w:tcPr>
            <w:tcW w:w="7516" w:type="dxa"/>
          </w:tcPr>
          <w:p w:rsidR="000234AE" w:rsidRDefault="00F02B2E">
            <w:pPr>
              <w:pStyle w:val="TableParagraph"/>
              <w:spacing w:before="102"/>
              <w:ind w:right="55"/>
              <w:jc w:val="both"/>
              <w:rPr>
                <w:sz w:val="24"/>
              </w:rPr>
            </w:pPr>
            <w:r>
              <w:rPr>
                <w:sz w:val="24"/>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1416" w:type="dxa"/>
          </w:tcPr>
          <w:p w:rsidR="000234AE" w:rsidRDefault="00F02B2E">
            <w:pPr>
              <w:pStyle w:val="TableParagraph"/>
              <w:spacing w:before="102"/>
              <w:ind w:left="352" w:right="345"/>
              <w:jc w:val="center"/>
              <w:rPr>
                <w:sz w:val="24"/>
              </w:rPr>
            </w:pPr>
            <w:bookmarkStart w:id="47" w:name="_bookmark47"/>
            <w:bookmarkEnd w:id="47"/>
            <w:r>
              <w:rPr>
                <w:sz w:val="24"/>
              </w:rPr>
              <w:t>4.8.2</w:t>
            </w:r>
          </w:p>
        </w:tc>
      </w:tr>
      <w:tr w:rsidR="000234AE">
        <w:trPr>
          <w:trHeight w:val="1670"/>
        </w:trPr>
        <w:tc>
          <w:tcPr>
            <w:tcW w:w="1985" w:type="dxa"/>
          </w:tcPr>
          <w:p w:rsidR="000234AE" w:rsidRDefault="00F02B2E">
            <w:pPr>
              <w:pStyle w:val="TableParagraph"/>
              <w:tabs>
                <w:tab w:val="left" w:pos="1237"/>
                <w:tab w:val="left" w:pos="1807"/>
              </w:tabs>
              <w:spacing w:before="102"/>
              <w:ind w:right="50"/>
              <w:rPr>
                <w:sz w:val="24"/>
              </w:rPr>
            </w:pPr>
            <w:r>
              <w:rPr>
                <w:sz w:val="24"/>
              </w:rPr>
              <w:t>Проведение азартных</w:t>
            </w:r>
            <w:r>
              <w:rPr>
                <w:sz w:val="24"/>
              </w:rPr>
              <w:tab/>
              <w:t>игр</w:t>
            </w:r>
            <w:r>
              <w:rPr>
                <w:sz w:val="24"/>
              </w:rPr>
              <w:tab/>
            </w:r>
            <w:r>
              <w:rPr>
                <w:spacing w:val="-17"/>
                <w:sz w:val="24"/>
              </w:rPr>
              <w:t xml:space="preserve">в </w:t>
            </w:r>
            <w:r>
              <w:rPr>
                <w:sz w:val="24"/>
              </w:rPr>
              <w:t>игорных</w:t>
            </w:r>
            <w:r>
              <w:rPr>
                <w:spacing w:val="-2"/>
                <w:sz w:val="24"/>
              </w:rPr>
              <w:t xml:space="preserve"> </w:t>
            </w:r>
            <w:r>
              <w:rPr>
                <w:sz w:val="24"/>
              </w:rPr>
              <w:t>зонах</w:t>
            </w:r>
          </w:p>
        </w:tc>
        <w:tc>
          <w:tcPr>
            <w:tcW w:w="7516" w:type="dxa"/>
          </w:tcPr>
          <w:p w:rsidR="000234AE" w:rsidRDefault="00F02B2E">
            <w:pPr>
              <w:pStyle w:val="TableParagraph"/>
              <w:spacing w:before="102"/>
              <w:ind w:right="51"/>
              <w:jc w:val="both"/>
              <w:rPr>
                <w:sz w:val="24"/>
              </w:rPr>
            </w:pPr>
            <w:r>
              <w:rPr>
                <w:sz w:val="24"/>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416" w:type="dxa"/>
          </w:tcPr>
          <w:p w:rsidR="000234AE" w:rsidRDefault="00F02B2E">
            <w:pPr>
              <w:pStyle w:val="TableParagraph"/>
              <w:spacing w:before="102"/>
              <w:ind w:left="352" w:right="345"/>
              <w:jc w:val="center"/>
              <w:rPr>
                <w:sz w:val="24"/>
              </w:rPr>
            </w:pPr>
            <w:bookmarkStart w:id="48" w:name="_bookmark48"/>
            <w:bookmarkEnd w:id="48"/>
            <w:r>
              <w:rPr>
                <w:sz w:val="24"/>
              </w:rPr>
              <w:t>4.8.3</w:t>
            </w:r>
          </w:p>
        </w:tc>
      </w:tr>
      <w:tr w:rsidR="000234AE">
        <w:trPr>
          <w:trHeight w:val="1961"/>
        </w:trPr>
        <w:tc>
          <w:tcPr>
            <w:tcW w:w="1985" w:type="dxa"/>
          </w:tcPr>
          <w:p w:rsidR="000234AE" w:rsidRDefault="00F02B2E">
            <w:pPr>
              <w:pStyle w:val="TableParagraph"/>
              <w:spacing w:before="102"/>
              <w:ind w:right="713"/>
              <w:rPr>
                <w:sz w:val="24"/>
              </w:rPr>
            </w:pPr>
            <w:r>
              <w:rPr>
                <w:sz w:val="24"/>
              </w:rPr>
              <w:t>Служебные гаражи</w:t>
            </w:r>
          </w:p>
        </w:tc>
        <w:tc>
          <w:tcPr>
            <w:tcW w:w="7516" w:type="dxa"/>
          </w:tcPr>
          <w:p w:rsidR="000234AE" w:rsidRDefault="00F02B2E">
            <w:pPr>
              <w:pStyle w:val="TableParagraph"/>
              <w:spacing w:before="102"/>
              <w:ind w:right="51"/>
              <w:jc w:val="both"/>
              <w:rPr>
                <w:sz w:val="24"/>
              </w:rPr>
            </w:pPr>
            <w:r>
              <w:rPr>
                <w:sz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_bookmark13" w:history="1">
              <w:r>
                <w:rPr>
                  <w:sz w:val="24"/>
                </w:rPr>
                <w:t>кодами 3.0</w:t>
              </w:r>
            </w:hyperlink>
            <w:r>
              <w:rPr>
                <w:sz w:val="24"/>
              </w:rPr>
              <w:t xml:space="preserve">, </w:t>
            </w:r>
            <w:hyperlink w:anchor="_bookmark39" w:history="1">
              <w:r>
                <w:rPr>
                  <w:sz w:val="24"/>
                </w:rPr>
                <w:t>4.0</w:t>
              </w:r>
            </w:hyperlink>
            <w:r>
              <w:rPr>
                <w:sz w:val="24"/>
              </w:rPr>
              <w:t>, а также для стоянки и хранения транспортных средств общего пользования, в том числе в депо</w:t>
            </w:r>
          </w:p>
        </w:tc>
        <w:tc>
          <w:tcPr>
            <w:tcW w:w="1416" w:type="dxa"/>
          </w:tcPr>
          <w:p w:rsidR="000234AE" w:rsidRDefault="00F02B2E">
            <w:pPr>
              <w:pStyle w:val="TableParagraph"/>
              <w:spacing w:before="102"/>
              <w:ind w:left="352" w:right="345"/>
              <w:jc w:val="center"/>
              <w:rPr>
                <w:sz w:val="24"/>
              </w:rPr>
            </w:pPr>
            <w:bookmarkStart w:id="49" w:name="_bookmark49"/>
            <w:bookmarkEnd w:id="49"/>
            <w:r>
              <w:rPr>
                <w:sz w:val="24"/>
              </w:rPr>
              <w:t>4.9</w:t>
            </w:r>
          </w:p>
        </w:tc>
      </w:tr>
      <w:tr w:rsidR="000234AE">
        <w:trPr>
          <w:trHeight w:val="1377"/>
        </w:trPr>
        <w:tc>
          <w:tcPr>
            <w:tcW w:w="1985" w:type="dxa"/>
          </w:tcPr>
          <w:p w:rsidR="000234AE" w:rsidRDefault="00F02B2E">
            <w:pPr>
              <w:pStyle w:val="TableParagraph"/>
              <w:spacing w:before="102"/>
              <w:ind w:right="750"/>
              <w:rPr>
                <w:sz w:val="24"/>
              </w:rPr>
            </w:pPr>
            <w:r>
              <w:rPr>
                <w:sz w:val="24"/>
              </w:rPr>
              <w:t>Объекты дорожного сервиса</w:t>
            </w:r>
          </w:p>
        </w:tc>
        <w:tc>
          <w:tcPr>
            <w:tcW w:w="7516" w:type="dxa"/>
          </w:tcPr>
          <w:p w:rsidR="000234AE" w:rsidRDefault="00F02B2E">
            <w:pPr>
              <w:pStyle w:val="TableParagraph"/>
              <w:spacing w:before="102"/>
              <w:ind w:right="50"/>
              <w:jc w:val="both"/>
              <w:rPr>
                <w:sz w:val="24"/>
              </w:rPr>
            </w:pPr>
            <w:r>
              <w:rPr>
                <w:sz w:val="24"/>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_bookmark50" w:history="1">
              <w:r>
                <w:rPr>
                  <w:sz w:val="24"/>
                </w:rPr>
                <w:t>кодами 4.9.1.1</w:t>
              </w:r>
            </w:hyperlink>
            <w:r>
              <w:rPr>
                <w:sz w:val="24"/>
              </w:rPr>
              <w:t xml:space="preserve"> - </w:t>
            </w:r>
            <w:hyperlink w:anchor="_bookmark51" w:history="1">
              <w:r>
                <w:rPr>
                  <w:sz w:val="24"/>
                </w:rPr>
                <w:t>4.9.1.4</w:t>
              </w:r>
            </w:hyperlink>
          </w:p>
        </w:tc>
        <w:tc>
          <w:tcPr>
            <w:tcW w:w="1416" w:type="dxa"/>
          </w:tcPr>
          <w:p w:rsidR="000234AE" w:rsidRDefault="00F02B2E">
            <w:pPr>
              <w:pStyle w:val="TableParagraph"/>
              <w:spacing w:before="102"/>
              <w:ind w:left="352" w:right="345"/>
              <w:jc w:val="center"/>
              <w:rPr>
                <w:sz w:val="24"/>
              </w:rPr>
            </w:pPr>
            <w:r>
              <w:rPr>
                <w:sz w:val="24"/>
              </w:rPr>
              <w:t>4.9.1</w:t>
            </w:r>
          </w:p>
        </w:tc>
      </w:tr>
      <w:tr w:rsidR="000234AE">
        <w:trPr>
          <w:trHeight w:val="1082"/>
        </w:trPr>
        <w:tc>
          <w:tcPr>
            <w:tcW w:w="1985" w:type="dxa"/>
          </w:tcPr>
          <w:p w:rsidR="000234AE" w:rsidRDefault="00F02B2E">
            <w:pPr>
              <w:pStyle w:val="TableParagraph"/>
              <w:spacing w:before="102"/>
              <w:ind w:right="466"/>
              <w:rPr>
                <w:sz w:val="24"/>
              </w:rPr>
            </w:pPr>
            <w:r>
              <w:rPr>
                <w:sz w:val="24"/>
              </w:rPr>
              <w:t>Заправка транспортных средств</w:t>
            </w:r>
          </w:p>
        </w:tc>
        <w:tc>
          <w:tcPr>
            <w:tcW w:w="7516" w:type="dxa"/>
          </w:tcPr>
          <w:p w:rsidR="000234AE" w:rsidRDefault="00F02B2E">
            <w:pPr>
              <w:pStyle w:val="TableParagraph"/>
              <w:spacing w:before="102"/>
              <w:ind w:right="50"/>
              <w:jc w:val="both"/>
              <w:rPr>
                <w:sz w:val="24"/>
              </w:rPr>
            </w:pPr>
            <w:r>
              <w:rPr>
                <w:sz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416" w:type="dxa"/>
          </w:tcPr>
          <w:p w:rsidR="000234AE" w:rsidRDefault="00F02B2E">
            <w:pPr>
              <w:pStyle w:val="TableParagraph"/>
              <w:spacing w:before="102"/>
              <w:ind w:left="352" w:right="345"/>
              <w:jc w:val="center"/>
              <w:rPr>
                <w:sz w:val="24"/>
              </w:rPr>
            </w:pPr>
            <w:bookmarkStart w:id="50" w:name="_bookmark50"/>
            <w:bookmarkEnd w:id="50"/>
            <w:r>
              <w:rPr>
                <w:sz w:val="24"/>
              </w:rPr>
              <w:t>4.9.1.1</w:t>
            </w:r>
          </w:p>
        </w:tc>
      </w:tr>
      <w:tr w:rsidR="000234AE">
        <w:trPr>
          <w:trHeight w:val="1377"/>
        </w:trPr>
        <w:tc>
          <w:tcPr>
            <w:tcW w:w="1985" w:type="dxa"/>
          </w:tcPr>
          <w:p w:rsidR="000234AE" w:rsidRDefault="00F02B2E">
            <w:pPr>
              <w:pStyle w:val="TableParagraph"/>
              <w:spacing w:before="102"/>
              <w:ind w:right="531"/>
              <w:rPr>
                <w:sz w:val="24"/>
              </w:rPr>
            </w:pPr>
            <w:r>
              <w:rPr>
                <w:sz w:val="24"/>
              </w:rPr>
              <w:t>Обеспечение дорожного отдыха</w:t>
            </w:r>
          </w:p>
        </w:tc>
        <w:tc>
          <w:tcPr>
            <w:tcW w:w="7516" w:type="dxa"/>
          </w:tcPr>
          <w:p w:rsidR="000234AE" w:rsidRDefault="00F02B2E">
            <w:pPr>
              <w:pStyle w:val="TableParagraph"/>
              <w:spacing w:before="102"/>
              <w:ind w:right="51"/>
              <w:jc w:val="both"/>
              <w:rPr>
                <w:sz w:val="24"/>
              </w:rPr>
            </w:pPr>
            <w:r>
              <w:rPr>
                <w:sz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416" w:type="dxa"/>
          </w:tcPr>
          <w:p w:rsidR="000234AE" w:rsidRDefault="00F02B2E">
            <w:pPr>
              <w:pStyle w:val="TableParagraph"/>
              <w:spacing w:before="102"/>
              <w:ind w:left="352" w:right="345"/>
              <w:jc w:val="center"/>
              <w:rPr>
                <w:sz w:val="24"/>
              </w:rPr>
            </w:pPr>
            <w:r>
              <w:rPr>
                <w:sz w:val="24"/>
              </w:rPr>
              <w:t>4.9.1.2</w:t>
            </w:r>
          </w:p>
        </w:tc>
      </w:tr>
      <w:tr w:rsidR="000234AE">
        <w:trPr>
          <w:trHeight w:val="789"/>
        </w:trPr>
        <w:tc>
          <w:tcPr>
            <w:tcW w:w="1985" w:type="dxa"/>
          </w:tcPr>
          <w:p w:rsidR="000234AE" w:rsidRDefault="00F02B2E">
            <w:pPr>
              <w:pStyle w:val="TableParagraph"/>
              <w:spacing w:before="100" w:line="242" w:lineRule="auto"/>
              <w:ind w:right="230"/>
              <w:rPr>
                <w:sz w:val="24"/>
              </w:rPr>
            </w:pPr>
            <w:r>
              <w:rPr>
                <w:sz w:val="24"/>
              </w:rPr>
              <w:t>Автомобильные мойки</w:t>
            </w:r>
          </w:p>
        </w:tc>
        <w:tc>
          <w:tcPr>
            <w:tcW w:w="7516" w:type="dxa"/>
          </w:tcPr>
          <w:p w:rsidR="000234AE" w:rsidRDefault="00F02B2E">
            <w:pPr>
              <w:pStyle w:val="TableParagraph"/>
              <w:spacing w:before="100" w:line="242" w:lineRule="auto"/>
              <w:ind w:right="77"/>
              <w:rPr>
                <w:sz w:val="24"/>
              </w:rPr>
            </w:pPr>
            <w:r>
              <w:rPr>
                <w:sz w:val="24"/>
              </w:rPr>
              <w:t>Размещение автомобильных моек, а также размещение магазинов сопутствующей торговли</w:t>
            </w:r>
          </w:p>
        </w:tc>
        <w:tc>
          <w:tcPr>
            <w:tcW w:w="1416" w:type="dxa"/>
          </w:tcPr>
          <w:p w:rsidR="000234AE" w:rsidRDefault="00F02B2E">
            <w:pPr>
              <w:pStyle w:val="TableParagraph"/>
              <w:spacing w:before="100"/>
              <w:ind w:left="352" w:right="345"/>
              <w:jc w:val="center"/>
              <w:rPr>
                <w:sz w:val="24"/>
              </w:rPr>
            </w:pPr>
            <w:r>
              <w:rPr>
                <w:sz w:val="24"/>
              </w:rPr>
              <w:t>4.9.1.3</w:t>
            </w:r>
          </w:p>
        </w:tc>
      </w:tr>
      <w:tr w:rsidR="000234AE">
        <w:trPr>
          <w:trHeight w:val="1081"/>
        </w:trPr>
        <w:tc>
          <w:tcPr>
            <w:tcW w:w="1985" w:type="dxa"/>
          </w:tcPr>
          <w:p w:rsidR="000234AE" w:rsidRDefault="00F02B2E">
            <w:pPr>
              <w:pStyle w:val="TableParagraph"/>
              <w:spacing w:before="102"/>
              <w:ind w:right="525"/>
              <w:rPr>
                <w:sz w:val="24"/>
              </w:rPr>
            </w:pPr>
            <w:r>
              <w:rPr>
                <w:sz w:val="24"/>
              </w:rPr>
              <w:t>Ремонт автомобилей</w:t>
            </w:r>
          </w:p>
        </w:tc>
        <w:tc>
          <w:tcPr>
            <w:tcW w:w="7516" w:type="dxa"/>
          </w:tcPr>
          <w:p w:rsidR="000234AE" w:rsidRDefault="00F02B2E">
            <w:pPr>
              <w:pStyle w:val="TableParagraph"/>
              <w:spacing w:before="102"/>
              <w:ind w:right="51"/>
              <w:jc w:val="both"/>
              <w:rPr>
                <w:sz w:val="24"/>
              </w:rPr>
            </w:pPr>
            <w:r>
              <w:rPr>
                <w:sz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416" w:type="dxa"/>
          </w:tcPr>
          <w:p w:rsidR="000234AE" w:rsidRDefault="00F02B2E">
            <w:pPr>
              <w:pStyle w:val="TableParagraph"/>
              <w:spacing w:before="102"/>
              <w:ind w:left="352" w:right="345"/>
              <w:jc w:val="center"/>
              <w:rPr>
                <w:sz w:val="24"/>
              </w:rPr>
            </w:pPr>
            <w:bookmarkStart w:id="51" w:name="_bookmark51"/>
            <w:bookmarkEnd w:id="51"/>
            <w:r>
              <w:rPr>
                <w:sz w:val="24"/>
              </w:rPr>
              <w:t>4.9.1.4</w:t>
            </w:r>
          </w:p>
        </w:tc>
      </w:tr>
      <w:tr w:rsidR="000234AE">
        <w:trPr>
          <w:trHeight w:val="1670"/>
        </w:trPr>
        <w:tc>
          <w:tcPr>
            <w:tcW w:w="1985" w:type="dxa"/>
          </w:tcPr>
          <w:p w:rsidR="000234AE" w:rsidRDefault="00F02B2E">
            <w:pPr>
              <w:pStyle w:val="TableParagraph"/>
              <w:spacing w:before="102"/>
              <w:ind w:right="535"/>
              <w:jc w:val="both"/>
              <w:rPr>
                <w:sz w:val="24"/>
              </w:rPr>
            </w:pPr>
            <w:bookmarkStart w:id="52" w:name="_bookmark52"/>
            <w:bookmarkEnd w:id="52"/>
            <w:proofErr w:type="spellStart"/>
            <w:r>
              <w:rPr>
                <w:sz w:val="24"/>
              </w:rPr>
              <w:t>Выставочн</w:t>
            </w:r>
            <w:proofErr w:type="gramStart"/>
            <w:r>
              <w:rPr>
                <w:sz w:val="24"/>
              </w:rPr>
              <w:t>о</w:t>
            </w:r>
            <w:proofErr w:type="spellEnd"/>
            <w:r>
              <w:rPr>
                <w:sz w:val="24"/>
              </w:rPr>
              <w:t>-</w:t>
            </w:r>
            <w:proofErr w:type="gramEnd"/>
            <w:r>
              <w:rPr>
                <w:sz w:val="24"/>
              </w:rPr>
              <w:t xml:space="preserve"> ярмарочная деятельность</w:t>
            </w:r>
          </w:p>
        </w:tc>
        <w:tc>
          <w:tcPr>
            <w:tcW w:w="7516" w:type="dxa"/>
          </w:tcPr>
          <w:p w:rsidR="000234AE" w:rsidRDefault="00F02B2E">
            <w:pPr>
              <w:pStyle w:val="TableParagraph"/>
              <w:spacing w:before="102"/>
              <w:ind w:right="51"/>
              <w:jc w:val="both"/>
              <w:rPr>
                <w:sz w:val="24"/>
              </w:rPr>
            </w:pPr>
            <w:r>
              <w:rPr>
                <w:sz w:val="24"/>
              </w:rPr>
              <w:t xml:space="preserve">Размещение объектов капитального строительства, сооружений, предназначенных для осуществления </w:t>
            </w:r>
            <w:proofErr w:type="spellStart"/>
            <w:r>
              <w:rPr>
                <w:sz w:val="24"/>
              </w:rPr>
              <w:t>выставочно</w:t>
            </w:r>
            <w:proofErr w:type="spellEnd"/>
            <w:r>
              <w:rPr>
                <w:sz w:val="24"/>
              </w:rPr>
              <w:t xml:space="preserve">-ярмарочной и </w:t>
            </w:r>
            <w:proofErr w:type="spellStart"/>
            <w:r>
              <w:rPr>
                <w:sz w:val="24"/>
              </w:rPr>
              <w:t>конгрессной</w:t>
            </w:r>
            <w:proofErr w:type="spellEnd"/>
            <w:r>
              <w:rPr>
                <w:sz w:val="24"/>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416" w:type="dxa"/>
          </w:tcPr>
          <w:p w:rsidR="000234AE" w:rsidRDefault="00F02B2E">
            <w:pPr>
              <w:pStyle w:val="TableParagraph"/>
              <w:spacing w:before="102"/>
              <w:ind w:left="352" w:right="343"/>
              <w:jc w:val="center"/>
              <w:rPr>
                <w:sz w:val="24"/>
              </w:rPr>
            </w:pPr>
            <w:r>
              <w:rPr>
                <w:sz w:val="24"/>
              </w:rPr>
              <w:t>4.10</w:t>
            </w:r>
          </w:p>
        </w:tc>
      </w:tr>
      <w:tr w:rsidR="000234AE">
        <w:trPr>
          <w:trHeight w:val="2548"/>
        </w:trPr>
        <w:tc>
          <w:tcPr>
            <w:tcW w:w="1985" w:type="dxa"/>
          </w:tcPr>
          <w:p w:rsidR="000234AE" w:rsidRDefault="00F02B2E">
            <w:pPr>
              <w:pStyle w:val="TableParagraph"/>
              <w:spacing w:before="102"/>
              <w:ind w:right="656"/>
              <w:rPr>
                <w:sz w:val="24"/>
              </w:rPr>
            </w:pPr>
            <w:r>
              <w:rPr>
                <w:sz w:val="24"/>
              </w:rPr>
              <w:t>Отдых (рекреация)</w:t>
            </w:r>
          </w:p>
        </w:tc>
        <w:tc>
          <w:tcPr>
            <w:tcW w:w="7516" w:type="dxa"/>
          </w:tcPr>
          <w:p w:rsidR="000234AE" w:rsidRDefault="00F02B2E">
            <w:pPr>
              <w:pStyle w:val="TableParagraph"/>
              <w:spacing w:before="102"/>
              <w:ind w:right="52"/>
              <w:jc w:val="both"/>
              <w:rPr>
                <w:sz w:val="24"/>
              </w:rPr>
            </w:pPr>
            <w:r>
              <w:rPr>
                <w:sz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0234AE" w:rsidRDefault="00F02B2E">
            <w:pPr>
              <w:pStyle w:val="TableParagraph"/>
              <w:ind w:right="77"/>
              <w:rPr>
                <w:sz w:val="24"/>
              </w:rPr>
            </w:pPr>
            <w:r>
              <w:rPr>
                <w:sz w:val="24"/>
              </w:rPr>
              <w:t xml:space="preserve">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w:t>
            </w:r>
            <w:hyperlink w:anchor="_bookmark53" w:history="1">
              <w:r>
                <w:rPr>
                  <w:color w:val="0000FF"/>
                  <w:sz w:val="24"/>
                </w:rPr>
                <w:t>кодами 5.1</w:t>
              </w:r>
            </w:hyperlink>
            <w:r>
              <w:rPr>
                <w:color w:val="0000FF"/>
                <w:sz w:val="24"/>
              </w:rPr>
              <w:t xml:space="preserve"> </w:t>
            </w:r>
            <w:r>
              <w:rPr>
                <w:sz w:val="24"/>
              </w:rPr>
              <w:t xml:space="preserve">- </w:t>
            </w:r>
            <w:hyperlink w:anchor="_bookmark58" w:history="1">
              <w:r>
                <w:rPr>
                  <w:sz w:val="24"/>
                </w:rPr>
                <w:t>5.5</w:t>
              </w:r>
            </w:hyperlink>
          </w:p>
        </w:tc>
        <w:tc>
          <w:tcPr>
            <w:tcW w:w="1416" w:type="dxa"/>
          </w:tcPr>
          <w:p w:rsidR="000234AE" w:rsidRDefault="00F02B2E">
            <w:pPr>
              <w:pStyle w:val="TableParagraph"/>
              <w:spacing w:before="102"/>
              <w:ind w:left="352" w:right="345"/>
              <w:jc w:val="center"/>
              <w:rPr>
                <w:sz w:val="24"/>
              </w:rPr>
            </w:pPr>
            <w:r>
              <w:rPr>
                <w:sz w:val="24"/>
              </w:rPr>
              <w:t>5.0</w:t>
            </w:r>
          </w:p>
        </w:tc>
      </w:tr>
      <w:tr w:rsidR="000234AE">
        <w:trPr>
          <w:trHeight w:val="496"/>
        </w:trPr>
        <w:tc>
          <w:tcPr>
            <w:tcW w:w="1985" w:type="dxa"/>
          </w:tcPr>
          <w:p w:rsidR="000234AE" w:rsidRDefault="00F02B2E">
            <w:pPr>
              <w:pStyle w:val="TableParagraph"/>
              <w:spacing w:before="100"/>
              <w:rPr>
                <w:sz w:val="24"/>
              </w:rPr>
            </w:pPr>
            <w:bookmarkStart w:id="53" w:name="_bookmark53"/>
            <w:bookmarkEnd w:id="53"/>
            <w:r>
              <w:rPr>
                <w:sz w:val="24"/>
              </w:rPr>
              <w:t>Спорт</w:t>
            </w:r>
          </w:p>
        </w:tc>
        <w:tc>
          <w:tcPr>
            <w:tcW w:w="7516" w:type="dxa"/>
          </w:tcPr>
          <w:p w:rsidR="000234AE" w:rsidRDefault="00F02B2E">
            <w:pPr>
              <w:pStyle w:val="TableParagraph"/>
              <w:spacing w:before="100"/>
              <w:rPr>
                <w:sz w:val="24"/>
              </w:rPr>
            </w:pPr>
            <w:r>
              <w:rPr>
                <w:sz w:val="24"/>
              </w:rPr>
              <w:t>Размещение зданий и сооружений для занятия спортом. Содержание</w:t>
            </w:r>
          </w:p>
        </w:tc>
        <w:tc>
          <w:tcPr>
            <w:tcW w:w="1416" w:type="dxa"/>
          </w:tcPr>
          <w:p w:rsidR="000234AE" w:rsidRDefault="00F02B2E">
            <w:pPr>
              <w:pStyle w:val="TableParagraph"/>
              <w:spacing w:before="100"/>
              <w:ind w:left="352" w:right="345"/>
              <w:jc w:val="center"/>
              <w:rPr>
                <w:sz w:val="24"/>
              </w:rPr>
            </w:pPr>
            <w:r>
              <w:rPr>
                <w:sz w:val="24"/>
              </w:rPr>
              <w:t>5.1</w:t>
            </w:r>
          </w:p>
        </w:tc>
      </w:tr>
    </w:tbl>
    <w:p w:rsidR="000234AE" w:rsidRDefault="000234AE">
      <w:pPr>
        <w:jc w:val="center"/>
        <w:rPr>
          <w:sz w:val="24"/>
        </w:rPr>
        <w:sectPr w:rsidR="000234AE">
          <w:pgSz w:w="11910" w:h="16840"/>
          <w:pgMar w:top="700" w:right="140" w:bottom="280" w:left="460" w:header="720" w:footer="720" w:gutter="0"/>
          <w:cols w:space="720"/>
        </w:sectPr>
      </w:pPr>
    </w:p>
    <w:tbl>
      <w:tblPr>
        <w:tblStyle w:val="TableNormal"/>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7516"/>
        <w:gridCol w:w="1416"/>
      </w:tblGrid>
      <w:tr w:rsidR="000234AE">
        <w:trPr>
          <w:trHeight w:val="789"/>
        </w:trPr>
        <w:tc>
          <w:tcPr>
            <w:tcW w:w="1985" w:type="dxa"/>
          </w:tcPr>
          <w:p w:rsidR="000234AE" w:rsidRDefault="000234AE">
            <w:pPr>
              <w:pStyle w:val="TableParagraph"/>
              <w:ind w:left="0"/>
              <w:rPr>
                <w:rFonts w:ascii="Times New Roman"/>
                <w:sz w:val="24"/>
              </w:rPr>
            </w:pPr>
          </w:p>
        </w:tc>
        <w:tc>
          <w:tcPr>
            <w:tcW w:w="7516" w:type="dxa"/>
          </w:tcPr>
          <w:p w:rsidR="000234AE" w:rsidRDefault="00F02B2E">
            <w:pPr>
              <w:pStyle w:val="TableParagraph"/>
              <w:tabs>
                <w:tab w:val="left" w:pos="1153"/>
                <w:tab w:val="left" w:pos="1894"/>
                <w:tab w:val="left" w:pos="3618"/>
                <w:tab w:val="left" w:pos="5414"/>
                <w:tab w:val="left" w:pos="6626"/>
                <w:tab w:val="left" w:pos="6990"/>
              </w:tabs>
              <w:spacing w:before="102"/>
              <w:ind w:right="53"/>
              <w:rPr>
                <w:sz w:val="24"/>
              </w:rPr>
            </w:pPr>
            <w:r>
              <w:rPr>
                <w:sz w:val="24"/>
              </w:rPr>
              <w:t>данного</w:t>
            </w:r>
            <w:r>
              <w:rPr>
                <w:sz w:val="24"/>
              </w:rPr>
              <w:tab/>
              <w:t>вида</w:t>
            </w:r>
            <w:r>
              <w:rPr>
                <w:sz w:val="24"/>
              </w:rPr>
              <w:tab/>
              <w:t>разрешенного</w:t>
            </w:r>
            <w:r>
              <w:rPr>
                <w:sz w:val="24"/>
              </w:rPr>
              <w:tab/>
              <w:t>использования</w:t>
            </w:r>
            <w:r>
              <w:rPr>
                <w:sz w:val="24"/>
              </w:rPr>
              <w:tab/>
              <w:t>включает</w:t>
            </w:r>
            <w:r>
              <w:rPr>
                <w:sz w:val="24"/>
              </w:rPr>
              <w:tab/>
              <w:t>в</w:t>
            </w:r>
            <w:r>
              <w:rPr>
                <w:sz w:val="24"/>
              </w:rPr>
              <w:tab/>
            </w:r>
            <w:r>
              <w:rPr>
                <w:spacing w:val="-5"/>
                <w:sz w:val="24"/>
              </w:rPr>
              <w:t xml:space="preserve">себя </w:t>
            </w:r>
            <w:r>
              <w:rPr>
                <w:sz w:val="24"/>
              </w:rPr>
              <w:t xml:space="preserve">содержание видов разрешенного использования с </w:t>
            </w:r>
            <w:hyperlink w:anchor="_bookmark54" w:history="1">
              <w:r>
                <w:rPr>
                  <w:sz w:val="24"/>
                </w:rPr>
                <w:t xml:space="preserve">кодами 5.1.1 </w:t>
              </w:r>
            </w:hyperlink>
            <w:r>
              <w:rPr>
                <w:sz w:val="24"/>
              </w:rPr>
              <w:t>-</w:t>
            </w:r>
            <w:r>
              <w:rPr>
                <w:spacing w:val="-13"/>
                <w:sz w:val="24"/>
              </w:rPr>
              <w:t xml:space="preserve"> </w:t>
            </w:r>
            <w:hyperlink w:anchor="_bookmark57" w:history="1">
              <w:r>
                <w:rPr>
                  <w:sz w:val="24"/>
                </w:rPr>
                <w:t>5.1.7</w:t>
              </w:r>
            </w:hyperlink>
          </w:p>
        </w:tc>
        <w:tc>
          <w:tcPr>
            <w:tcW w:w="1416" w:type="dxa"/>
          </w:tcPr>
          <w:p w:rsidR="000234AE" w:rsidRDefault="000234AE">
            <w:pPr>
              <w:pStyle w:val="TableParagraph"/>
              <w:ind w:left="0"/>
              <w:rPr>
                <w:rFonts w:ascii="Times New Roman"/>
                <w:sz w:val="24"/>
              </w:rPr>
            </w:pPr>
          </w:p>
        </w:tc>
      </w:tr>
      <w:tr w:rsidR="000234AE">
        <w:trPr>
          <w:trHeight w:val="1377"/>
        </w:trPr>
        <w:tc>
          <w:tcPr>
            <w:tcW w:w="1985" w:type="dxa"/>
          </w:tcPr>
          <w:p w:rsidR="000234AE" w:rsidRDefault="00F02B2E">
            <w:pPr>
              <w:pStyle w:val="TableParagraph"/>
              <w:spacing w:before="103"/>
              <w:ind w:right="529"/>
              <w:rPr>
                <w:sz w:val="24"/>
              </w:rPr>
            </w:pPr>
            <w:r>
              <w:rPr>
                <w:sz w:val="24"/>
              </w:rPr>
              <w:t>Обеспечение спортивн</w:t>
            </w:r>
            <w:proofErr w:type="gramStart"/>
            <w:r>
              <w:rPr>
                <w:sz w:val="24"/>
              </w:rPr>
              <w:t>о-</w:t>
            </w:r>
            <w:proofErr w:type="gramEnd"/>
            <w:r>
              <w:rPr>
                <w:sz w:val="24"/>
              </w:rPr>
              <w:t xml:space="preserve"> зрелищных мероприятий</w:t>
            </w:r>
          </w:p>
        </w:tc>
        <w:tc>
          <w:tcPr>
            <w:tcW w:w="7516" w:type="dxa"/>
          </w:tcPr>
          <w:p w:rsidR="000234AE" w:rsidRDefault="00F02B2E">
            <w:pPr>
              <w:pStyle w:val="TableParagraph"/>
              <w:spacing w:before="103"/>
              <w:ind w:right="51"/>
              <w:jc w:val="both"/>
              <w:rPr>
                <w:sz w:val="24"/>
              </w:rPr>
            </w:pPr>
            <w:r>
              <w:rPr>
                <w:sz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416" w:type="dxa"/>
          </w:tcPr>
          <w:p w:rsidR="000234AE" w:rsidRDefault="00F02B2E">
            <w:pPr>
              <w:pStyle w:val="TableParagraph"/>
              <w:spacing w:before="103"/>
              <w:ind w:left="352" w:right="345"/>
              <w:jc w:val="center"/>
              <w:rPr>
                <w:sz w:val="24"/>
              </w:rPr>
            </w:pPr>
            <w:bookmarkStart w:id="54" w:name="_bookmark54"/>
            <w:bookmarkEnd w:id="54"/>
            <w:r>
              <w:rPr>
                <w:sz w:val="24"/>
              </w:rPr>
              <w:t>5.1.1</w:t>
            </w:r>
          </w:p>
        </w:tc>
      </w:tr>
      <w:tr w:rsidR="000234AE">
        <w:trPr>
          <w:trHeight w:val="1082"/>
        </w:trPr>
        <w:tc>
          <w:tcPr>
            <w:tcW w:w="1985" w:type="dxa"/>
          </w:tcPr>
          <w:p w:rsidR="000234AE" w:rsidRDefault="00F02B2E">
            <w:pPr>
              <w:pStyle w:val="TableParagraph"/>
              <w:spacing w:before="100"/>
              <w:ind w:right="93"/>
              <w:rPr>
                <w:sz w:val="24"/>
              </w:rPr>
            </w:pPr>
            <w:r>
              <w:rPr>
                <w:sz w:val="24"/>
              </w:rPr>
              <w:t>Обеспечение занятий спортом в</w:t>
            </w:r>
            <w:r>
              <w:rPr>
                <w:spacing w:val="-1"/>
                <w:sz w:val="24"/>
              </w:rPr>
              <w:t xml:space="preserve"> </w:t>
            </w:r>
            <w:r>
              <w:rPr>
                <w:sz w:val="24"/>
              </w:rPr>
              <w:t>помещениях</w:t>
            </w:r>
          </w:p>
        </w:tc>
        <w:tc>
          <w:tcPr>
            <w:tcW w:w="7516" w:type="dxa"/>
          </w:tcPr>
          <w:p w:rsidR="000234AE" w:rsidRDefault="00F02B2E">
            <w:pPr>
              <w:pStyle w:val="TableParagraph"/>
              <w:tabs>
                <w:tab w:val="left" w:pos="1590"/>
                <w:tab w:val="left" w:pos="3023"/>
                <w:tab w:val="left" w:pos="4020"/>
                <w:tab w:val="left" w:pos="5457"/>
                <w:tab w:val="left" w:pos="6330"/>
              </w:tabs>
              <w:spacing w:before="100"/>
              <w:ind w:right="50"/>
              <w:rPr>
                <w:sz w:val="24"/>
              </w:rPr>
            </w:pPr>
            <w:r>
              <w:rPr>
                <w:sz w:val="24"/>
              </w:rPr>
              <w:t>Размещение</w:t>
            </w:r>
            <w:r>
              <w:rPr>
                <w:sz w:val="24"/>
              </w:rPr>
              <w:tab/>
              <w:t>спортивных</w:t>
            </w:r>
            <w:r>
              <w:rPr>
                <w:sz w:val="24"/>
              </w:rPr>
              <w:tab/>
              <w:t>клубов,</w:t>
            </w:r>
            <w:r>
              <w:rPr>
                <w:sz w:val="24"/>
              </w:rPr>
              <w:tab/>
              <w:t>спортивных</w:t>
            </w:r>
            <w:r>
              <w:rPr>
                <w:sz w:val="24"/>
              </w:rPr>
              <w:tab/>
              <w:t>залов,</w:t>
            </w:r>
            <w:r>
              <w:rPr>
                <w:sz w:val="24"/>
              </w:rPr>
              <w:tab/>
            </w:r>
            <w:r>
              <w:rPr>
                <w:spacing w:val="-3"/>
                <w:sz w:val="24"/>
              </w:rPr>
              <w:t xml:space="preserve">бассейнов, </w:t>
            </w:r>
            <w:r>
              <w:rPr>
                <w:sz w:val="24"/>
              </w:rPr>
              <w:t>физкультурно-оздоровительных комплексов в зданиях и</w:t>
            </w:r>
            <w:r>
              <w:rPr>
                <w:spacing w:val="-20"/>
                <w:sz w:val="24"/>
              </w:rPr>
              <w:t xml:space="preserve"> </w:t>
            </w:r>
            <w:r>
              <w:rPr>
                <w:sz w:val="24"/>
              </w:rPr>
              <w:t>сооружениях</w:t>
            </w:r>
          </w:p>
        </w:tc>
        <w:tc>
          <w:tcPr>
            <w:tcW w:w="1416" w:type="dxa"/>
          </w:tcPr>
          <w:p w:rsidR="000234AE" w:rsidRDefault="00F02B2E">
            <w:pPr>
              <w:pStyle w:val="TableParagraph"/>
              <w:spacing w:before="100"/>
              <w:ind w:left="352" w:right="345"/>
              <w:jc w:val="center"/>
              <w:rPr>
                <w:sz w:val="24"/>
              </w:rPr>
            </w:pPr>
            <w:bookmarkStart w:id="55" w:name="_bookmark55"/>
            <w:bookmarkEnd w:id="55"/>
            <w:r>
              <w:rPr>
                <w:sz w:val="24"/>
              </w:rPr>
              <w:t>5.1.2</w:t>
            </w:r>
          </w:p>
        </w:tc>
      </w:tr>
      <w:tr w:rsidR="000234AE">
        <w:trPr>
          <w:trHeight w:val="1084"/>
        </w:trPr>
        <w:tc>
          <w:tcPr>
            <w:tcW w:w="1985" w:type="dxa"/>
          </w:tcPr>
          <w:p w:rsidR="000234AE" w:rsidRDefault="00F02B2E">
            <w:pPr>
              <w:pStyle w:val="TableParagraph"/>
              <w:tabs>
                <w:tab w:val="left" w:pos="1552"/>
              </w:tabs>
              <w:spacing w:before="102"/>
              <w:ind w:right="50"/>
              <w:rPr>
                <w:sz w:val="24"/>
              </w:rPr>
            </w:pPr>
            <w:r>
              <w:rPr>
                <w:sz w:val="24"/>
              </w:rPr>
              <w:t>Площадки</w:t>
            </w:r>
            <w:r>
              <w:rPr>
                <w:sz w:val="24"/>
              </w:rPr>
              <w:tab/>
            </w:r>
            <w:r>
              <w:rPr>
                <w:spacing w:val="-6"/>
                <w:sz w:val="24"/>
              </w:rPr>
              <w:t xml:space="preserve">для </w:t>
            </w:r>
            <w:r>
              <w:rPr>
                <w:sz w:val="24"/>
              </w:rPr>
              <w:t>занятий</w:t>
            </w:r>
            <w:r>
              <w:rPr>
                <w:spacing w:val="-2"/>
                <w:sz w:val="24"/>
              </w:rPr>
              <w:t xml:space="preserve"> </w:t>
            </w:r>
            <w:r>
              <w:rPr>
                <w:sz w:val="24"/>
              </w:rPr>
              <w:t>спортом</w:t>
            </w:r>
          </w:p>
        </w:tc>
        <w:tc>
          <w:tcPr>
            <w:tcW w:w="7516" w:type="dxa"/>
          </w:tcPr>
          <w:p w:rsidR="000234AE" w:rsidRDefault="00F02B2E">
            <w:pPr>
              <w:pStyle w:val="TableParagraph"/>
              <w:spacing w:before="102"/>
              <w:ind w:right="53"/>
              <w:jc w:val="both"/>
              <w:rPr>
                <w:sz w:val="24"/>
              </w:rPr>
            </w:pPr>
            <w:r>
              <w:rPr>
                <w:sz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416" w:type="dxa"/>
          </w:tcPr>
          <w:p w:rsidR="000234AE" w:rsidRDefault="00F02B2E">
            <w:pPr>
              <w:pStyle w:val="TableParagraph"/>
              <w:spacing w:before="102"/>
              <w:ind w:left="352" w:right="345"/>
              <w:jc w:val="center"/>
              <w:rPr>
                <w:sz w:val="24"/>
              </w:rPr>
            </w:pPr>
            <w:bookmarkStart w:id="56" w:name="_bookmark56"/>
            <w:bookmarkEnd w:id="56"/>
            <w:r>
              <w:rPr>
                <w:sz w:val="24"/>
              </w:rPr>
              <w:t>5.1.3</w:t>
            </w:r>
          </w:p>
        </w:tc>
      </w:tr>
      <w:tr w:rsidR="000234AE">
        <w:trPr>
          <w:trHeight w:val="1082"/>
        </w:trPr>
        <w:tc>
          <w:tcPr>
            <w:tcW w:w="1985" w:type="dxa"/>
          </w:tcPr>
          <w:p w:rsidR="000234AE" w:rsidRDefault="00F02B2E">
            <w:pPr>
              <w:pStyle w:val="TableParagraph"/>
              <w:spacing w:before="100"/>
              <w:rPr>
                <w:sz w:val="24"/>
              </w:rPr>
            </w:pPr>
            <w:r>
              <w:rPr>
                <w:sz w:val="24"/>
              </w:rPr>
              <w:t>Оборудованные</w:t>
            </w:r>
          </w:p>
          <w:p w:rsidR="000234AE" w:rsidRDefault="00F02B2E">
            <w:pPr>
              <w:pStyle w:val="TableParagraph"/>
              <w:tabs>
                <w:tab w:val="left" w:pos="1552"/>
              </w:tabs>
              <w:ind w:right="50"/>
              <w:rPr>
                <w:sz w:val="24"/>
              </w:rPr>
            </w:pPr>
            <w:r>
              <w:rPr>
                <w:sz w:val="24"/>
              </w:rPr>
              <w:t>площадки</w:t>
            </w:r>
            <w:r>
              <w:rPr>
                <w:sz w:val="24"/>
              </w:rPr>
              <w:tab/>
            </w:r>
            <w:r>
              <w:rPr>
                <w:spacing w:val="-6"/>
                <w:sz w:val="24"/>
              </w:rPr>
              <w:t xml:space="preserve">для </w:t>
            </w:r>
            <w:r>
              <w:rPr>
                <w:sz w:val="24"/>
              </w:rPr>
              <w:t>занятий</w:t>
            </w:r>
            <w:r>
              <w:rPr>
                <w:spacing w:val="-2"/>
                <w:sz w:val="24"/>
              </w:rPr>
              <w:t xml:space="preserve"> </w:t>
            </w:r>
            <w:r>
              <w:rPr>
                <w:sz w:val="24"/>
              </w:rPr>
              <w:t>спортом</w:t>
            </w:r>
          </w:p>
        </w:tc>
        <w:tc>
          <w:tcPr>
            <w:tcW w:w="7516" w:type="dxa"/>
          </w:tcPr>
          <w:p w:rsidR="000234AE" w:rsidRDefault="00F02B2E">
            <w:pPr>
              <w:pStyle w:val="TableParagraph"/>
              <w:spacing w:before="100"/>
              <w:ind w:right="55"/>
              <w:jc w:val="both"/>
              <w:rPr>
                <w:sz w:val="24"/>
              </w:rPr>
            </w:pPr>
            <w:r>
              <w:rPr>
                <w:sz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416" w:type="dxa"/>
          </w:tcPr>
          <w:p w:rsidR="000234AE" w:rsidRDefault="00F02B2E">
            <w:pPr>
              <w:pStyle w:val="TableParagraph"/>
              <w:spacing w:before="100"/>
              <w:ind w:left="352" w:right="345"/>
              <w:jc w:val="center"/>
              <w:rPr>
                <w:sz w:val="24"/>
              </w:rPr>
            </w:pPr>
            <w:r>
              <w:rPr>
                <w:sz w:val="24"/>
              </w:rPr>
              <w:t>5.1.4</w:t>
            </w:r>
          </w:p>
        </w:tc>
      </w:tr>
      <w:tr w:rsidR="000234AE">
        <w:trPr>
          <w:trHeight w:val="1081"/>
        </w:trPr>
        <w:tc>
          <w:tcPr>
            <w:tcW w:w="1985" w:type="dxa"/>
          </w:tcPr>
          <w:p w:rsidR="000234AE" w:rsidRDefault="00F02B2E">
            <w:pPr>
              <w:pStyle w:val="TableParagraph"/>
              <w:spacing w:before="102"/>
              <w:rPr>
                <w:sz w:val="24"/>
              </w:rPr>
            </w:pPr>
            <w:r>
              <w:rPr>
                <w:sz w:val="24"/>
              </w:rPr>
              <w:t>Водный спорт</w:t>
            </w:r>
          </w:p>
        </w:tc>
        <w:tc>
          <w:tcPr>
            <w:tcW w:w="7516" w:type="dxa"/>
          </w:tcPr>
          <w:p w:rsidR="000234AE" w:rsidRDefault="00F02B2E">
            <w:pPr>
              <w:pStyle w:val="TableParagraph"/>
              <w:spacing w:before="102"/>
              <w:ind w:right="50"/>
              <w:jc w:val="both"/>
              <w:rPr>
                <w:sz w:val="24"/>
              </w:rPr>
            </w:pPr>
            <w:r>
              <w:rPr>
                <w:sz w:val="24"/>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416" w:type="dxa"/>
          </w:tcPr>
          <w:p w:rsidR="000234AE" w:rsidRDefault="00F02B2E">
            <w:pPr>
              <w:pStyle w:val="TableParagraph"/>
              <w:spacing w:before="102"/>
              <w:ind w:left="352" w:right="345"/>
              <w:jc w:val="center"/>
              <w:rPr>
                <w:sz w:val="24"/>
              </w:rPr>
            </w:pPr>
            <w:r>
              <w:rPr>
                <w:sz w:val="24"/>
              </w:rPr>
              <w:t>5.1.5</w:t>
            </w:r>
          </w:p>
        </w:tc>
      </w:tr>
      <w:tr w:rsidR="000234AE">
        <w:trPr>
          <w:trHeight w:val="1377"/>
        </w:trPr>
        <w:tc>
          <w:tcPr>
            <w:tcW w:w="1985" w:type="dxa"/>
          </w:tcPr>
          <w:p w:rsidR="000234AE" w:rsidRDefault="00F02B2E">
            <w:pPr>
              <w:pStyle w:val="TableParagraph"/>
              <w:spacing w:before="102"/>
              <w:ind w:right="462"/>
              <w:rPr>
                <w:sz w:val="24"/>
              </w:rPr>
            </w:pPr>
            <w:r>
              <w:rPr>
                <w:sz w:val="24"/>
              </w:rPr>
              <w:t>Авиационный спорт</w:t>
            </w:r>
          </w:p>
        </w:tc>
        <w:tc>
          <w:tcPr>
            <w:tcW w:w="7516" w:type="dxa"/>
          </w:tcPr>
          <w:p w:rsidR="000234AE" w:rsidRDefault="00F02B2E">
            <w:pPr>
              <w:pStyle w:val="TableParagraph"/>
              <w:spacing w:before="102"/>
              <w:ind w:right="49"/>
              <w:jc w:val="both"/>
              <w:rPr>
                <w:sz w:val="24"/>
              </w:rPr>
            </w:pPr>
            <w:r>
              <w:rPr>
                <w:sz w:val="24"/>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w:t>
            </w:r>
            <w:r>
              <w:rPr>
                <w:spacing w:val="-4"/>
                <w:sz w:val="24"/>
              </w:rPr>
              <w:t xml:space="preserve"> </w:t>
            </w:r>
            <w:r>
              <w:rPr>
                <w:sz w:val="24"/>
              </w:rPr>
              <w:t>инвентаря)</w:t>
            </w:r>
          </w:p>
        </w:tc>
        <w:tc>
          <w:tcPr>
            <w:tcW w:w="1416" w:type="dxa"/>
          </w:tcPr>
          <w:p w:rsidR="000234AE" w:rsidRDefault="00F02B2E">
            <w:pPr>
              <w:pStyle w:val="TableParagraph"/>
              <w:spacing w:before="102"/>
              <w:ind w:left="352" w:right="345"/>
              <w:jc w:val="center"/>
              <w:rPr>
                <w:sz w:val="24"/>
              </w:rPr>
            </w:pPr>
            <w:r>
              <w:rPr>
                <w:sz w:val="24"/>
              </w:rPr>
              <w:t>5.1.6</w:t>
            </w:r>
          </w:p>
        </w:tc>
      </w:tr>
      <w:tr w:rsidR="000234AE">
        <w:trPr>
          <w:trHeight w:val="789"/>
        </w:trPr>
        <w:tc>
          <w:tcPr>
            <w:tcW w:w="1985" w:type="dxa"/>
          </w:tcPr>
          <w:p w:rsidR="000234AE" w:rsidRDefault="00F02B2E">
            <w:pPr>
              <w:pStyle w:val="TableParagraph"/>
              <w:spacing w:before="100"/>
              <w:rPr>
                <w:sz w:val="24"/>
              </w:rPr>
            </w:pPr>
            <w:r>
              <w:rPr>
                <w:sz w:val="24"/>
              </w:rPr>
              <w:t>Спортивные базы</w:t>
            </w:r>
          </w:p>
        </w:tc>
        <w:tc>
          <w:tcPr>
            <w:tcW w:w="7516" w:type="dxa"/>
          </w:tcPr>
          <w:p w:rsidR="000234AE" w:rsidRDefault="00F02B2E">
            <w:pPr>
              <w:pStyle w:val="TableParagraph"/>
              <w:spacing w:before="100"/>
              <w:ind w:right="77"/>
              <w:rPr>
                <w:sz w:val="24"/>
              </w:rPr>
            </w:pPr>
            <w:r>
              <w:rPr>
                <w:sz w:val="24"/>
              </w:rPr>
              <w:t>Размещение спортивных баз и лагерей, в которых осуществляется спортивная подготовка длительно проживающих в них лиц</w:t>
            </w:r>
          </w:p>
        </w:tc>
        <w:tc>
          <w:tcPr>
            <w:tcW w:w="1416" w:type="dxa"/>
          </w:tcPr>
          <w:p w:rsidR="000234AE" w:rsidRDefault="00F02B2E">
            <w:pPr>
              <w:pStyle w:val="TableParagraph"/>
              <w:spacing w:before="100"/>
              <w:ind w:left="352" w:right="345"/>
              <w:jc w:val="center"/>
              <w:rPr>
                <w:sz w:val="24"/>
              </w:rPr>
            </w:pPr>
            <w:bookmarkStart w:id="57" w:name="_bookmark57"/>
            <w:bookmarkEnd w:id="57"/>
            <w:r>
              <w:rPr>
                <w:sz w:val="24"/>
              </w:rPr>
              <w:t>5.1.7</w:t>
            </w:r>
          </w:p>
        </w:tc>
      </w:tr>
      <w:tr w:rsidR="000234AE">
        <w:trPr>
          <w:trHeight w:val="1962"/>
        </w:trPr>
        <w:tc>
          <w:tcPr>
            <w:tcW w:w="1985" w:type="dxa"/>
          </w:tcPr>
          <w:p w:rsidR="000234AE" w:rsidRDefault="00F02B2E">
            <w:pPr>
              <w:pStyle w:val="TableParagraph"/>
              <w:spacing w:before="102"/>
              <w:rPr>
                <w:sz w:val="24"/>
              </w:rPr>
            </w:pPr>
            <w:r>
              <w:rPr>
                <w:sz w:val="24"/>
              </w:rPr>
              <w:t>Природно-</w:t>
            </w:r>
          </w:p>
          <w:p w:rsidR="000234AE" w:rsidRDefault="00F02B2E">
            <w:pPr>
              <w:pStyle w:val="TableParagraph"/>
              <w:ind w:right="201"/>
              <w:rPr>
                <w:sz w:val="24"/>
              </w:rPr>
            </w:pPr>
            <w:r>
              <w:rPr>
                <w:sz w:val="24"/>
              </w:rPr>
              <w:t>познавательный туризм</w:t>
            </w:r>
          </w:p>
        </w:tc>
        <w:tc>
          <w:tcPr>
            <w:tcW w:w="7516" w:type="dxa"/>
          </w:tcPr>
          <w:p w:rsidR="000234AE" w:rsidRDefault="00F02B2E">
            <w:pPr>
              <w:pStyle w:val="TableParagraph"/>
              <w:spacing w:before="102"/>
              <w:ind w:right="55"/>
              <w:jc w:val="both"/>
              <w:rPr>
                <w:sz w:val="24"/>
              </w:rPr>
            </w:pPr>
            <w:r>
              <w:rPr>
                <w:sz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0234AE" w:rsidRDefault="00F02B2E">
            <w:pPr>
              <w:pStyle w:val="TableParagraph"/>
              <w:tabs>
                <w:tab w:val="left" w:pos="2420"/>
                <w:tab w:val="left" w:pos="4636"/>
                <w:tab w:val="left" w:pos="7316"/>
              </w:tabs>
              <w:ind w:right="57"/>
              <w:jc w:val="both"/>
              <w:rPr>
                <w:sz w:val="24"/>
              </w:rPr>
            </w:pPr>
            <w:r>
              <w:rPr>
                <w:sz w:val="24"/>
              </w:rPr>
              <w:t>осуществление</w:t>
            </w:r>
            <w:r>
              <w:rPr>
                <w:sz w:val="24"/>
              </w:rPr>
              <w:tab/>
              <w:t>необходимых</w:t>
            </w:r>
            <w:r>
              <w:rPr>
                <w:sz w:val="24"/>
              </w:rPr>
              <w:tab/>
              <w:t>природоохранных</w:t>
            </w:r>
            <w:r>
              <w:rPr>
                <w:sz w:val="24"/>
              </w:rPr>
              <w:tab/>
            </w:r>
            <w:r>
              <w:rPr>
                <w:spacing w:val="-17"/>
                <w:sz w:val="24"/>
              </w:rPr>
              <w:t xml:space="preserve">и </w:t>
            </w:r>
            <w:proofErr w:type="spellStart"/>
            <w:r>
              <w:rPr>
                <w:sz w:val="24"/>
              </w:rPr>
              <w:t>природовосстановительных</w:t>
            </w:r>
            <w:proofErr w:type="spellEnd"/>
            <w:r>
              <w:rPr>
                <w:spacing w:val="2"/>
                <w:sz w:val="24"/>
              </w:rPr>
              <w:t xml:space="preserve"> </w:t>
            </w:r>
            <w:r>
              <w:rPr>
                <w:sz w:val="24"/>
              </w:rPr>
              <w:t>мероприятий</w:t>
            </w:r>
          </w:p>
        </w:tc>
        <w:tc>
          <w:tcPr>
            <w:tcW w:w="1416" w:type="dxa"/>
          </w:tcPr>
          <w:p w:rsidR="000234AE" w:rsidRDefault="00F02B2E">
            <w:pPr>
              <w:pStyle w:val="TableParagraph"/>
              <w:spacing w:before="102"/>
              <w:ind w:left="352" w:right="345"/>
              <w:jc w:val="center"/>
              <w:rPr>
                <w:sz w:val="24"/>
              </w:rPr>
            </w:pPr>
            <w:r>
              <w:rPr>
                <w:sz w:val="24"/>
              </w:rPr>
              <w:t>5.2</w:t>
            </w:r>
          </w:p>
        </w:tc>
      </w:tr>
      <w:tr w:rsidR="000234AE">
        <w:trPr>
          <w:trHeight w:val="1951"/>
        </w:trPr>
        <w:tc>
          <w:tcPr>
            <w:tcW w:w="1985" w:type="dxa"/>
          </w:tcPr>
          <w:p w:rsidR="000234AE" w:rsidRDefault="00F02B2E">
            <w:pPr>
              <w:pStyle w:val="TableParagraph"/>
              <w:spacing w:before="90"/>
              <w:ind w:right="396"/>
              <w:rPr>
                <w:sz w:val="24"/>
              </w:rPr>
            </w:pPr>
            <w:r>
              <w:rPr>
                <w:sz w:val="24"/>
              </w:rPr>
              <w:t>Туристическое обслуживание</w:t>
            </w:r>
          </w:p>
        </w:tc>
        <w:tc>
          <w:tcPr>
            <w:tcW w:w="7516" w:type="dxa"/>
          </w:tcPr>
          <w:p w:rsidR="000234AE" w:rsidRDefault="00F02B2E">
            <w:pPr>
              <w:pStyle w:val="TableParagraph"/>
              <w:spacing w:before="90"/>
              <w:ind w:right="49"/>
              <w:jc w:val="both"/>
              <w:rPr>
                <w:sz w:val="24"/>
              </w:rPr>
            </w:pPr>
            <w:r>
              <w:rPr>
                <w:sz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0234AE" w:rsidRDefault="00F02B2E">
            <w:pPr>
              <w:pStyle w:val="TableParagraph"/>
              <w:spacing w:line="293" w:lineRule="exact"/>
              <w:jc w:val="both"/>
              <w:rPr>
                <w:sz w:val="24"/>
              </w:rPr>
            </w:pPr>
            <w:r>
              <w:rPr>
                <w:sz w:val="24"/>
              </w:rPr>
              <w:t>размещение детских лагерей</w:t>
            </w:r>
          </w:p>
        </w:tc>
        <w:tc>
          <w:tcPr>
            <w:tcW w:w="1416" w:type="dxa"/>
          </w:tcPr>
          <w:p w:rsidR="000234AE" w:rsidRDefault="00F02B2E">
            <w:pPr>
              <w:pStyle w:val="TableParagraph"/>
              <w:spacing w:before="90"/>
              <w:ind w:left="352" w:right="345"/>
              <w:jc w:val="center"/>
              <w:rPr>
                <w:sz w:val="24"/>
              </w:rPr>
            </w:pPr>
            <w:r>
              <w:rPr>
                <w:sz w:val="24"/>
              </w:rPr>
              <w:t>5.2.1</w:t>
            </w:r>
          </w:p>
        </w:tc>
      </w:tr>
      <w:tr w:rsidR="000234AE">
        <w:trPr>
          <w:trHeight w:val="1374"/>
        </w:trPr>
        <w:tc>
          <w:tcPr>
            <w:tcW w:w="1985" w:type="dxa"/>
          </w:tcPr>
          <w:p w:rsidR="000234AE" w:rsidRDefault="00F02B2E">
            <w:pPr>
              <w:pStyle w:val="TableParagraph"/>
              <w:spacing w:before="102"/>
              <w:rPr>
                <w:sz w:val="24"/>
              </w:rPr>
            </w:pPr>
            <w:r>
              <w:rPr>
                <w:sz w:val="24"/>
              </w:rPr>
              <w:t>Охота и рыбалка</w:t>
            </w:r>
          </w:p>
        </w:tc>
        <w:tc>
          <w:tcPr>
            <w:tcW w:w="7516" w:type="dxa"/>
          </w:tcPr>
          <w:p w:rsidR="000234AE" w:rsidRDefault="00F02B2E">
            <w:pPr>
              <w:pStyle w:val="TableParagraph"/>
              <w:spacing w:before="102"/>
              <w:ind w:right="48"/>
              <w:jc w:val="both"/>
              <w:rPr>
                <w:sz w:val="24"/>
              </w:rPr>
            </w:pPr>
            <w:r>
              <w:rPr>
                <w:sz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416" w:type="dxa"/>
          </w:tcPr>
          <w:p w:rsidR="000234AE" w:rsidRDefault="00F02B2E">
            <w:pPr>
              <w:pStyle w:val="TableParagraph"/>
              <w:spacing w:before="102"/>
              <w:ind w:left="352" w:right="345"/>
              <w:jc w:val="center"/>
              <w:rPr>
                <w:sz w:val="24"/>
              </w:rPr>
            </w:pPr>
            <w:r>
              <w:rPr>
                <w:sz w:val="24"/>
              </w:rPr>
              <w:t>5.3</w:t>
            </w:r>
          </w:p>
        </w:tc>
      </w:tr>
      <w:tr w:rsidR="000234AE">
        <w:trPr>
          <w:trHeight w:val="1084"/>
        </w:trPr>
        <w:tc>
          <w:tcPr>
            <w:tcW w:w="1985" w:type="dxa"/>
          </w:tcPr>
          <w:p w:rsidR="000234AE" w:rsidRDefault="00F02B2E">
            <w:pPr>
              <w:pStyle w:val="TableParagraph"/>
              <w:tabs>
                <w:tab w:val="left" w:pos="1554"/>
              </w:tabs>
              <w:spacing w:before="102"/>
              <w:ind w:right="47"/>
              <w:rPr>
                <w:sz w:val="24"/>
              </w:rPr>
            </w:pPr>
            <w:r>
              <w:rPr>
                <w:sz w:val="24"/>
              </w:rPr>
              <w:t>Причалы</w:t>
            </w:r>
            <w:r>
              <w:rPr>
                <w:sz w:val="24"/>
              </w:rPr>
              <w:tab/>
            </w:r>
            <w:r>
              <w:rPr>
                <w:spacing w:val="-6"/>
                <w:sz w:val="24"/>
              </w:rPr>
              <w:t xml:space="preserve">для </w:t>
            </w:r>
            <w:proofErr w:type="gramStart"/>
            <w:r>
              <w:rPr>
                <w:sz w:val="24"/>
              </w:rPr>
              <w:t>маломерных</w:t>
            </w:r>
            <w:proofErr w:type="gramEnd"/>
          </w:p>
          <w:p w:rsidR="000234AE" w:rsidRDefault="00F02B2E">
            <w:pPr>
              <w:pStyle w:val="TableParagraph"/>
              <w:rPr>
                <w:sz w:val="24"/>
              </w:rPr>
            </w:pPr>
            <w:r>
              <w:rPr>
                <w:sz w:val="24"/>
              </w:rPr>
              <w:t>судов</w:t>
            </w:r>
          </w:p>
        </w:tc>
        <w:tc>
          <w:tcPr>
            <w:tcW w:w="7516" w:type="dxa"/>
          </w:tcPr>
          <w:p w:rsidR="000234AE" w:rsidRDefault="00F02B2E">
            <w:pPr>
              <w:pStyle w:val="TableParagraph"/>
              <w:spacing w:before="102"/>
              <w:ind w:right="53"/>
              <w:jc w:val="both"/>
              <w:rPr>
                <w:sz w:val="24"/>
              </w:rPr>
            </w:pPr>
            <w:r>
              <w:rPr>
                <w:sz w:val="24"/>
              </w:rPr>
              <w:t>Размещение сооружений, предназначенных для причаливания, хранения и обслуживания яхт, катеров, лодок и других маломерных судов</w:t>
            </w:r>
          </w:p>
        </w:tc>
        <w:tc>
          <w:tcPr>
            <w:tcW w:w="1416" w:type="dxa"/>
          </w:tcPr>
          <w:p w:rsidR="000234AE" w:rsidRDefault="00F02B2E">
            <w:pPr>
              <w:pStyle w:val="TableParagraph"/>
              <w:spacing w:before="102"/>
              <w:ind w:left="352" w:right="345"/>
              <w:jc w:val="center"/>
              <w:rPr>
                <w:sz w:val="24"/>
              </w:rPr>
            </w:pPr>
            <w:r>
              <w:rPr>
                <w:sz w:val="24"/>
              </w:rPr>
              <w:t>5.4</w:t>
            </w:r>
          </w:p>
        </w:tc>
      </w:tr>
    </w:tbl>
    <w:p w:rsidR="000234AE" w:rsidRDefault="000234AE">
      <w:pPr>
        <w:jc w:val="center"/>
        <w:rPr>
          <w:sz w:val="24"/>
        </w:rPr>
        <w:sectPr w:rsidR="000234AE">
          <w:pgSz w:w="11910" w:h="16840"/>
          <w:pgMar w:top="700" w:right="140" w:bottom="280" w:left="460" w:header="720" w:footer="720" w:gutter="0"/>
          <w:cols w:space="720"/>
        </w:sectPr>
      </w:pPr>
    </w:p>
    <w:tbl>
      <w:tblPr>
        <w:tblStyle w:val="TableNormal"/>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7516"/>
        <w:gridCol w:w="1416"/>
      </w:tblGrid>
      <w:tr w:rsidR="000234AE">
        <w:trPr>
          <w:trHeight w:val="1670"/>
        </w:trPr>
        <w:tc>
          <w:tcPr>
            <w:tcW w:w="1985" w:type="dxa"/>
          </w:tcPr>
          <w:p w:rsidR="000234AE" w:rsidRDefault="00F02B2E">
            <w:pPr>
              <w:pStyle w:val="TableParagraph"/>
              <w:tabs>
                <w:tab w:val="left" w:pos="1163"/>
              </w:tabs>
              <w:spacing w:before="102"/>
              <w:ind w:right="50"/>
              <w:jc w:val="both"/>
              <w:rPr>
                <w:sz w:val="24"/>
              </w:rPr>
            </w:pPr>
            <w:bookmarkStart w:id="58" w:name="_bookmark58"/>
            <w:bookmarkEnd w:id="58"/>
            <w:r>
              <w:rPr>
                <w:sz w:val="24"/>
              </w:rPr>
              <w:lastRenderedPageBreak/>
              <w:t xml:space="preserve">Поля для </w:t>
            </w:r>
            <w:r>
              <w:rPr>
                <w:spacing w:val="-3"/>
                <w:sz w:val="24"/>
              </w:rPr>
              <w:t xml:space="preserve">гольфа </w:t>
            </w:r>
            <w:r>
              <w:rPr>
                <w:sz w:val="24"/>
              </w:rPr>
              <w:t>или</w:t>
            </w:r>
            <w:r>
              <w:rPr>
                <w:sz w:val="24"/>
              </w:rPr>
              <w:tab/>
            </w:r>
            <w:r>
              <w:rPr>
                <w:spacing w:val="-4"/>
                <w:sz w:val="24"/>
              </w:rPr>
              <w:t xml:space="preserve">конных </w:t>
            </w:r>
            <w:r>
              <w:rPr>
                <w:sz w:val="24"/>
              </w:rPr>
              <w:t>прогулок</w:t>
            </w:r>
          </w:p>
        </w:tc>
        <w:tc>
          <w:tcPr>
            <w:tcW w:w="7516" w:type="dxa"/>
          </w:tcPr>
          <w:p w:rsidR="000234AE" w:rsidRDefault="00F02B2E">
            <w:pPr>
              <w:pStyle w:val="TableParagraph"/>
              <w:spacing w:before="102"/>
              <w:ind w:right="53"/>
              <w:jc w:val="both"/>
              <w:rPr>
                <w:sz w:val="24"/>
              </w:rPr>
            </w:pPr>
            <w:r>
              <w:rPr>
                <w:sz w:val="24"/>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0234AE" w:rsidRDefault="00F02B2E">
            <w:pPr>
              <w:pStyle w:val="TableParagraph"/>
              <w:ind w:right="53"/>
              <w:jc w:val="both"/>
              <w:rPr>
                <w:sz w:val="24"/>
              </w:rPr>
            </w:pPr>
            <w:r>
              <w:rPr>
                <w:sz w:val="24"/>
              </w:rPr>
              <w:t>размещение конноспортивных манежей, не предусматривающих устройство трибун</w:t>
            </w:r>
          </w:p>
        </w:tc>
        <w:tc>
          <w:tcPr>
            <w:tcW w:w="1416" w:type="dxa"/>
          </w:tcPr>
          <w:p w:rsidR="000234AE" w:rsidRDefault="00F02B2E">
            <w:pPr>
              <w:pStyle w:val="TableParagraph"/>
              <w:spacing w:before="102"/>
              <w:ind w:left="352" w:right="345"/>
              <w:jc w:val="center"/>
              <w:rPr>
                <w:sz w:val="24"/>
              </w:rPr>
            </w:pPr>
            <w:r>
              <w:rPr>
                <w:sz w:val="24"/>
              </w:rPr>
              <w:t>5.5</w:t>
            </w:r>
          </w:p>
        </w:tc>
      </w:tr>
      <w:tr w:rsidR="000234AE">
        <w:trPr>
          <w:trHeight w:val="1081"/>
        </w:trPr>
        <w:tc>
          <w:tcPr>
            <w:tcW w:w="1985" w:type="dxa"/>
          </w:tcPr>
          <w:p w:rsidR="000234AE" w:rsidRDefault="00F02B2E">
            <w:pPr>
              <w:pStyle w:val="TableParagraph"/>
              <w:spacing w:before="100"/>
              <w:ind w:right="84"/>
              <w:rPr>
                <w:sz w:val="24"/>
              </w:rPr>
            </w:pPr>
            <w:proofErr w:type="spellStart"/>
            <w:r>
              <w:rPr>
                <w:sz w:val="24"/>
              </w:rPr>
              <w:t>Производственна</w:t>
            </w:r>
            <w:proofErr w:type="spellEnd"/>
            <w:r>
              <w:rPr>
                <w:sz w:val="24"/>
              </w:rPr>
              <w:t xml:space="preserve"> я деятельность</w:t>
            </w:r>
          </w:p>
        </w:tc>
        <w:tc>
          <w:tcPr>
            <w:tcW w:w="7516" w:type="dxa"/>
          </w:tcPr>
          <w:p w:rsidR="000234AE" w:rsidRDefault="00F02B2E">
            <w:pPr>
              <w:pStyle w:val="TableParagraph"/>
              <w:spacing w:before="100"/>
              <w:ind w:right="55"/>
              <w:jc w:val="both"/>
              <w:rPr>
                <w:sz w:val="24"/>
              </w:rPr>
            </w:pPr>
            <w:r>
              <w:rPr>
                <w:sz w:val="24"/>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416" w:type="dxa"/>
          </w:tcPr>
          <w:p w:rsidR="000234AE" w:rsidRDefault="00F02B2E">
            <w:pPr>
              <w:pStyle w:val="TableParagraph"/>
              <w:spacing w:before="100"/>
              <w:ind w:left="352" w:right="345"/>
              <w:jc w:val="center"/>
              <w:rPr>
                <w:sz w:val="24"/>
              </w:rPr>
            </w:pPr>
            <w:r>
              <w:rPr>
                <w:sz w:val="24"/>
              </w:rPr>
              <w:t>6.0</w:t>
            </w:r>
          </w:p>
        </w:tc>
      </w:tr>
      <w:tr w:rsidR="000234AE">
        <w:trPr>
          <w:trHeight w:val="4012"/>
        </w:trPr>
        <w:tc>
          <w:tcPr>
            <w:tcW w:w="1985" w:type="dxa"/>
          </w:tcPr>
          <w:p w:rsidR="000234AE" w:rsidRDefault="00F02B2E">
            <w:pPr>
              <w:pStyle w:val="TableParagraph"/>
              <w:spacing w:before="102"/>
              <w:ind w:right="34"/>
              <w:rPr>
                <w:sz w:val="24"/>
              </w:rPr>
            </w:pPr>
            <w:proofErr w:type="spellStart"/>
            <w:r>
              <w:rPr>
                <w:sz w:val="24"/>
              </w:rPr>
              <w:t>Недропользовани</w:t>
            </w:r>
            <w:proofErr w:type="spellEnd"/>
            <w:r>
              <w:rPr>
                <w:sz w:val="24"/>
              </w:rPr>
              <w:t xml:space="preserve"> е</w:t>
            </w:r>
          </w:p>
        </w:tc>
        <w:tc>
          <w:tcPr>
            <w:tcW w:w="7516" w:type="dxa"/>
          </w:tcPr>
          <w:p w:rsidR="000234AE" w:rsidRDefault="00F02B2E">
            <w:pPr>
              <w:pStyle w:val="TableParagraph"/>
              <w:spacing w:before="102"/>
              <w:jc w:val="both"/>
              <w:rPr>
                <w:sz w:val="24"/>
              </w:rPr>
            </w:pPr>
            <w:r>
              <w:rPr>
                <w:sz w:val="24"/>
              </w:rPr>
              <w:t>Осуществление геологических изысканий;</w:t>
            </w:r>
          </w:p>
          <w:p w:rsidR="000234AE" w:rsidRDefault="00F02B2E">
            <w:pPr>
              <w:pStyle w:val="TableParagraph"/>
              <w:ind w:right="59"/>
              <w:jc w:val="both"/>
              <w:rPr>
                <w:sz w:val="24"/>
              </w:rPr>
            </w:pPr>
            <w:proofErr w:type="gramStart"/>
            <w:r>
              <w:rPr>
                <w:sz w:val="24"/>
              </w:rPr>
              <w:t>добыча полезных ископаемых открытым (карьеры, отвалы) и закрытым (шахты, скважины)</w:t>
            </w:r>
            <w:r>
              <w:rPr>
                <w:spacing w:val="-3"/>
                <w:sz w:val="24"/>
              </w:rPr>
              <w:t xml:space="preserve"> </w:t>
            </w:r>
            <w:r>
              <w:rPr>
                <w:sz w:val="24"/>
              </w:rPr>
              <w:t>способами;</w:t>
            </w:r>
            <w:proofErr w:type="gramEnd"/>
          </w:p>
          <w:p w:rsidR="000234AE" w:rsidRDefault="00F02B2E">
            <w:pPr>
              <w:pStyle w:val="TableParagraph"/>
              <w:ind w:right="53"/>
              <w:jc w:val="both"/>
              <w:rPr>
                <w:sz w:val="24"/>
              </w:rPr>
            </w:pPr>
            <w:r>
              <w:rPr>
                <w:sz w:val="24"/>
              </w:rPr>
              <w:t>размещение объектов капитального строительства, в том числе подземных, в целях добычи полезных ископаемых;</w:t>
            </w:r>
          </w:p>
          <w:p w:rsidR="000234AE" w:rsidRDefault="00F02B2E">
            <w:pPr>
              <w:pStyle w:val="TableParagraph"/>
              <w:ind w:right="54"/>
              <w:jc w:val="both"/>
              <w:rPr>
                <w:sz w:val="24"/>
              </w:rPr>
            </w:pPr>
            <w:r>
              <w:rPr>
                <w:sz w:val="24"/>
              </w:rPr>
              <w:t>размещение объектов капитального строительства, необходимых для подготовки сырья к транспортировке и (или) промышленной переработке;</w:t>
            </w:r>
          </w:p>
          <w:p w:rsidR="000234AE" w:rsidRDefault="00F02B2E">
            <w:pPr>
              <w:pStyle w:val="TableParagraph"/>
              <w:ind w:right="51"/>
              <w:jc w:val="both"/>
              <w:rPr>
                <w:sz w:val="24"/>
              </w:rPr>
            </w:pPr>
            <w:r>
              <w:rPr>
                <w:sz w:val="24"/>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416" w:type="dxa"/>
          </w:tcPr>
          <w:p w:rsidR="000234AE" w:rsidRDefault="00F02B2E">
            <w:pPr>
              <w:pStyle w:val="TableParagraph"/>
              <w:spacing w:before="102"/>
              <w:ind w:left="352" w:right="345"/>
              <w:jc w:val="center"/>
              <w:rPr>
                <w:sz w:val="24"/>
              </w:rPr>
            </w:pPr>
            <w:r>
              <w:rPr>
                <w:sz w:val="24"/>
              </w:rPr>
              <w:t>6.1</w:t>
            </w:r>
          </w:p>
        </w:tc>
      </w:tr>
      <w:tr w:rsidR="000234AE">
        <w:trPr>
          <w:trHeight w:val="2841"/>
        </w:trPr>
        <w:tc>
          <w:tcPr>
            <w:tcW w:w="1985" w:type="dxa"/>
          </w:tcPr>
          <w:p w:rsidR="000234AE" w:rsidRDefault="00F02B2E">
            <w:pPr>
              <w:pStyle w:val="TableParagraph"/>
              <w:spacing w:before="102"/>
              <w:rPr>
                <w:sz w:val="24"/>
              </w:rPr>
            </w:pPr>
            <w:r>
              <w:rPr>
                <w:sz w:val="24"/>
              </w:rPr>
              <w:t>Тяжелая</w:t>
            </w:r>
          </w:p>
          <w:p w:rsidR="000234AE" w:rsidRDefault="00F02B2E">
            <w:pPr>
              <w:pStyle w:val="TableParagraph"/>
              <w:rPr>
                <w:sz w:val="24"/>
              </w:rPr>
            </w:pPr>
            <w:r>
              <w:rPr>
                <w:sz w:val="24"/>
              </w:rPr>
              <w:t>промышленность</w:t>
            </w:r>
          </w:p>
        </w:tc>
        <w:tc>
          <w:tcPr>
            <w:tcW w:w="7516" w:type="dxa"/>
          </w:tcPr>
          <w:p w:rsidR="000234AE" w:rsidRDefault="00F02B2E">
            <w:pPr>
              <w:pStyle w:val="TableParagraph"/>
              <w:spacing w:before="102"/>
              <w:ind w:right="48"/>
              <w:jc w:val="both"/>
              <w:rPr>
                <w:sz w:val="24"/>
              </w:rPr>
            </w:pPr>
            <w:r>
              <w:rPr>
                <w:sz w:val="24"/>
              </w:rPr>
              <w:t xml:space="preserve">Размещение объектов капитального строительства </w:t>
            </w:r>
            <w:proofErr w:type="gramStart"/>
            <w:r>
              <w:rPr>
                <w:sz w:val="24"/>
              </w:rPr>
              <w:t>горно- обогатительной</w:t>
            </w:r>
            <w:proofErr w:type="gramEnd"/>
            <w:r>
              <w:rPr>
                <w:sz w:val="24"/>
              </w:rPr>
              <w:t xml:space="preserve">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416" w:type="dxa"/>
          </w:tcPr>
          <w:p w:rsidR="000234AE" w:rsidRDefault="00F02B2E">
            <w:pPr>
              <w:pStyle w:val="TableParagraph"/>
              <w:spacing w:before="102"/>
              <w:ind w:left="352" w:right="345"/>
              <w:jc w:val="center"/>
              <w:rPr>
                <w:sz w:val="24"/>
              </w:rPr>
            </w:pPr>
            <w:r>
              <w:rPr>
                <w:sz w:val="24"/>
              </w:rPr>
              <w:t>6.2</w:t>
            </w:r>
          </w:p>
        </w:tc>
      </w:tr>
      <w:tr w:rsidR="000234AE">
        <w:trPr>
          <w:trHeight w:val="2253"/>
        </w:trPr>
        <w:tc>
          <w:tcPr>
            <w:tcW w:w="1985" w:type="dxa"/>
          </w:tcPr>
          <w:p w:rsidR="000234AE" w:rsidRDefault="00F02B2E">
            <w:pPr>
              <w:pStyle w:val="TableParagraph"/>
              <w:spacing w:before="100" w:line="242" w:lineRule="auto"/>
              <w:ind w:right="54"/>
              <w:rPr>
                <w:sz w:val="24"/>
              </w:rPr>
            </w:pPr>
            <w:proofErr w:type="spellStart"/>
            <w:proofErr w:type="gramStart"/>
            <w:r>
              <w:rPr>
                <w:sz w:val="24"/>
              </w:rPr>
              <w:t>Автомобилестрои</w:t>
            </w:r>
            <w:proofErr w:type="spellEnd"/>
            <w:r>
              <w:rPr>
                <w:sz w:val="24"/>
              </w:rPr>
              <w:t xml:space="preserve"> тельная</w:t>
            </w:r>
            <w:proofErr w:type="gramEnd"/>
          </w:p>
          <w:p w:rsidR="000234AE" w:rsidRDefault="00F02B2E">
            <w:pPr>
              <w:pStyle w:val="TableParagraph"/>
              <w:spacing w:line="289" w:lineRule="exact"/>
              <w:rPr>
                <w:sz w:val="24"/>
              </w:rPr>
            </w:pPr>
            <w:r>
              <w:rPr>
                <w:sz w:val="24"/>
              </w:rPr>
              <w:t>промышленность</w:t>
            </w:r>
          </w:p>
        </w:tc>
        <w:tc>
          <w:tcPr>
            <w:tcW w:w="7516" w:type="dxa"/>
          </w:tcPr>
          <w:p w:rsidR="000234AE" w:rsidRDefault="00F02B2E">
            <w:pPr>
              <w:pStyle w:val="TableParagraph"/>
              <w:spacing w:before="100"/>
              <w:ind w:right="50"/>
              <w:jc w:val="both"/>
              <w:rPr>
                <w:sz w:val="24"/>
              </w:rPr>
            </w:pPr>
            <w:r>
              <w:rPr>
                <w:sz w:val="24"/>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w:t>
            </w:r>
            <w:r>
              <w:rPr>
                <w:spacing w:val="-2"/>
                <w:sz w:val="24"/>
              </w:rPr>
              <w:t xml:space="preserve"> </w:t>
            </w:r>
            <w:r>
              <w:rPr>
                <w:sz w:val="24"/>
              </w:rPr>
              <w:t>двигателей</w:t>
            </w:r>
          </w:p>
        </w:tc>
        <w:tc>
          <w:tcPr>
            <w:tcW w:w="1416" w:type="dxa"/>
          </w:tcPr>
          <w:p w:rsidR="000234AE" w:rsidRDefault="00F02B2E">
            <w:pPr>
              <w:pStyle w:val="TableParagraph"/>
              <w:spacing w:before="100"/>
              <w:ind w:left="352" w:right="345"/>
              <w:jc w:val="center"/>
              <w:rPr>
                <w:sz w:val="24"/>
              </w:rPr>
            </w:pPr>
            <w:r>
              <w:rPr>
                <w:sz w:val="24"/>
              </w:rPr>
              <w:t>6.2.1</w:t>
            </w:r>
          </w:p>
        </w:tc>
      </w:tr>
      <w:tr w:rsidR="000234AE">
        <w:trPr>
          <w:trHeight w:val="791"/>
        </w:trPr>
        <w:tc>
          <w:tcPr>
            <w:tcW w:w="1985" w:type="dxa"/>
          </w:tcPr>
          <w:p w:rsidR="000234AE" w:rsidRDefault="00F02B2E">
            <w:pPr>
              <w:pStyle w:val="TableParagraph"/>
              <w:spacing w:before="102"/>
              <w:rPr>
                <w:sz w:val="24"/>
              </w:rPr>
            </w:pPr>
            <w:r>
              <w:rPr>
                <w:sz w:val="24"/>
              </w:rPr>
              <w:t>Легкая</w:t>
            </w:r>
          </w:p>
          <w:p w:rsidR="000234AE" w:rsidRDefault="00F02B2E">
            <w:pPr>
              <w:pStyle w:val="TableParagraph"/>
              <w:rPr>
                <w:sz w:val="24"/>
              </w:rPr>
            </w:pPr>
            <w:r>
              <w:rPr>
                <w:sz w:val="24"/>
              </w:rPr>
              <w:t>промышленность</w:t>
            </w:r>
          </w:p>
        </w:tc>
        <w:tc>
          <w:tcPr>
            <w:tcW w:w="7516" w:type="dxa"/>
          </w:tcPr>
          <w:p w:rsidR="000234AE" w:rsidRDefault="00F02B2E">
            <w:pPr>
              <w:pStyle w:val="TableParagraph"/>
              <w:spacing w:before="102"/>
              <w:ind w:right="77"/>
              <w:rPr>
                <w:sz w:val="24"/>
              </w:rPr>
            </w:pPr>
            <w:r>
              <w:rPr>
                <w:sz w:val="24"/>
              </w:rPr>
              <w:t xml:space="preserve">Размещение объектов капитального строительства, предназначенных для текстильной, </w:t>
            </w:r>
            <w:proofErr w:type="spellStart"/>
            <w:proofErr w:type="gramStart"/>
            <w:r>
              <w:rPr>
                <w:sz w:val="24"/>
              </w:rPr>
              <w:t>фарфоро</w:t>
            </w:r>
            <w:proofErr w:type="spellEnd"/>
            <w:r>
              <w:rPr>
                <w:sz w:val="24"/>
              </w:rPr>
              <w:t>-фаянсовой</w:t>
            </w:r>
            <w:proofErr w:type="gramEnd"/>
            <w:r>
              <w:rPr>
                <w:sz w:val="24"/>
              </w:rPr>
              <w:t>, электронной промышленности</w:t>
            </w:r>
          </w:p>
        </w:tc>
        <w:tc>
          <w:tcPr>
            <w:tcW w:w="1416" w:type="dxa"/>
          </w:tcPr>
          <w:p w:rsidR="000234AE" w:rsidRDefault="00F02B2E">
            <w:pPr>
              <w:pStyle w:val="TableParagraph"/>
              <w:spacing w:before="102"/>
              <w:ind w:left="352" w:right="345"/>
              <w:jc w:val="center"/>
              <w:rPr>
                <w:sz w:val="24"/>
              </w:rPr>
            </w:pPr>
            <w:r>
              <w:rPr>
                <w:sz w:val="24"/>
              </w:rPr>
              <w:t>6.3</w:t>
            </w:r>
          </w:p>
        </w:tc>
      </w:tr>
      <w:tr w:rsidR="000234AE">
        <w:trPr>
          <w:trHeight w:val="1374"/>
        </w:trPr>
        <w:tc>
          <w:tcPr>
            <w:tcW w:w="1985" w:type="dxa"/>
          </w:tcPr>
          <w:p w:rsidR="000234AE" w:rsidRDefault="00F02B2E">
            <w:pPr>
              <w:pStyle w:val="TableParagraph"/>
              <w:spacing w:before="100"/>
              <w:ind w:right="60"/>
              <w:rPr>
                <w:sz w:val="24"/>
              </w:rPr>
            </w:pPr>
            <w:proofErr w:type="spellStart"/>
            <w:proofErr w:type="gramStart"/>
            <w:r>
              <w:rPr>
                <w:sz w:val="24"/>
              </w:rPr>
              <w:t>Фармацевтическа</w:t>
            </w:r>
            <w:proofErr w:type="spellEnd"/>
            <w:r>
              <w:rPr>
                <w:sz w:val="24"/>
              </w:rPr>
              <w:t xml:space="preserve"> я</w:t>
            </w:r>
            <w:proofErr w:type="gramEnd"/>
          </w:p>
          <w:p w:rsidR="000234AE" w:rsidRDefault="00F02B2E">
            <w:pPr>
              <w:pStyle w:val="TableParagraph"/>
              <w:spacing w:before="2"/>
              <w:rPr>
                <w:sz w:val="24"/>
              </w:rPr>
            </w:pPr>
            <w:r>
              <w:rPr>
                <w:sz w:val="24"/>
              </w:rPr>
              <w:t>промышленность</w:t>
            </w:r>
          </w:p>
        </w:tc>
        <w:tc>
          <w:tcPr>
            <w:tcW w:w="7516" w:type="dxa"/>
          </w:tcPr>
          <w:p w:rsidR="000234AE" w:rsidRDefault="00F02B2E">
            <w:pPr>
              <w:pStyle w:val="TableParagraph"/>
              <w:spacing w:before="100"/>
              <w:ind w:right="55"/>
              <w:jc w:val="both"/>
              <w:rPr>
                <w:sz w:val="24"/>
              </w:rPr>
            </w:pPr>
            <w:r>
              <w:rPr>
                <w:sz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416" w:type="dxa"/>
          </w:tcPr>
          <w:p w:rsidR="000234AE" w:rsidRDefault="00F02B2E">
            <w:pPr>
              <w:pStyle w:val="TableParagraph"/>
              <w:spacing w:before="100"/>
              <w:ind w:left="352" w:right="345"/>
              <w:jc w:val="center"/>
              <w:rPr>
                <w:sz w:val="24"/>
              </w:rPr>
            </w:pPr>
            <w:r>
              <w:rPr>
                <w:sz w:val="24"/>
              </w:rPr>
              <w:t>6.3.1</w:t>
            </w:r>
          </w:p>
        </w:tc>
      </w:tr>
      <w:tr w:rsidR="000234AE">
        <w:trPr>
          <w:trHeight w:val="1084"/>
        </w:trPr>
        <w:tc>
          <w:tcPr>
            <w:tcW w:w="1985" w:type="dxa"/>
          </w:tcPr>
          <w:p w:rsidR="000234AE" w:rsidRDefault="00F02B2E">
            <w:pPr>
              <w:pStyle w:val="TableParagraph"/>
              <w:spacing w:before="102"/>
              <w:rPr>
                <w:sz w:val="24"/>
              </w:rPr>
            </w:pPr>
            <w:r>
              <w:rPr>
                <w:sz w:val="24"/>
              </w:rPr>
              <w:t>Пищевая</w:t>
            </w:r>
          </w:p>
          <w:p w:rsidR="000234AE" w:rsidRDefault="00F02B2E">
            <w:pPr>
              <w:pStyle w:val="TableParagraph"/>
              <w:rPr>
                <w:sz w:val="24"/>
              </w:rPr>
            </w:pPr>
            <w:r>
              <w:rPr>
                <w:sz w:val="24"/>
              </w:rPr>
              <w:t>промышленность</w:t>
            </w:r>
          </w:p>
        </w:tc>
        <w:tc>
          <w:tcPr>
            <w:tcW w:w="7516" w:type="dxa"/>
          </w:tcPr>
          <w:p w:rsidR="000234AE" w:rsidRDefault="00F02B2E">
            <w:pPr>
              <w:pStyle w:val="TableParagraph"/>
              <w:spacing w:before="102"/>
              <w:ind w:right="52"/>
              <w:jc w:val="both"/>
              <w:rPr>
                <w:sz w:val="24"/>
              </w:rPr>
            </w:pPr>
            <w:proofErr w:type="gramStart"/>
            <w:r>
              <w:rPr>
                <w:sz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w:t>
            </w:r>
            <w:proofErr w:type="gramEnd"/>
          </w:p>
        </w:tc>
        <w:tc>
          <w:tcPr>
            <w:tcW w:w="1416" w:type="dxa"/>
          </w:tcPr>
          <w:p w:rsidR="000234AE" w:rsidRDefault="00F02B2E">
            <w:pPr>
              <w:pStyle w:val="TableParagraph"/>
              <w:spacing w:before="102"/>
              <w:ind w:left="352" w:right="345"/>
              <w:jc w:val="center"/>
              <w:rPr>
                <w:sz w:val="24"/>
              </w:rPr>
            </w:pPr>
            <w:r>
              <w:rPr>
                <w:sz w:val="24"/>
              </w:rPr>
              <w:t>6.4</w:t>
            </w:r>
          </w:p>
        </w:tc>
      </w:tr>
    </w:tbl>
    <w:p w:rsidR="000234AE" w:rsidRDefault="000234AE">
      <w:pPr>
        <w:jc w:val="center"/>
        <w:rPr>
          <w:sz w:val="24"/>
        </w:rPr>
        <w:sectPr w:rsidR="000234AE">
          <w:pgSz w:w="11910" w:h="16840"/>
          <w:pgMar w:top="700" w:right="140" w:bottom="280" w:left="460" w:header="720" w:footer="720" w:gutter="0"/>
          <w:cols w:space="720"/>
        </w:sectPr>
      </w:pPr>
    </w:p>
    <w:tbl>
      <w:tblPr>
        <w:tblStyle w:val="TableNormal"/>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7516"/>
        <w:gridCol w:w="1416"/>
      </w:tblGrid>
      <w:tr w:rsidR="000234AE">
        <w:trPr>
          <w:trHeight w:val="789"/>
        </w:trPr>
        <w:tc>
          <w:tcPr>
            <w:tcW w:w="1985" w:type="dxa"/>
          </w:tcPr>
          <w:p w:rsidR="000234AE" w:rsidRDefault="000234AE">
            <w:pPr>
              <w:pStyle w:val="TableParagraph"/>
              <w:ind w:left="0"/>
              <w:rPr>
                <w:rFonts w:ascii="Times New Roman"/>
                <w:sz w:val="24"/>
              </w:rPr>
            </w:pPr>
          </w:p>
        </w:tc>
        <w:tc>
          <w:tcPr>
            <w:tcW w:w="7516" w:type="dxa"/>
          </w:tcPr>
          <w:p w:rsidR="000234AE" w:rsidRDefault="00F02B2E">
            <w:pPr>
              <w:pStyle w:val="TableParagraph"/>
              <w:spacing w:before="102"/>
              <w:ind w:right="77"/>
              <w:rPr>
                <w:sz w:val="24"/>
              </w:rPr>
            </w:pPr>
            <w:r>
              <w:rPr>
                <w:sz w:val="24"/>
              </w:rPr>
              <w:t>хлебопечение), в том числе для производства напитков, алкогольных напитков и табачных изделий</w:t>
            </w:r>
          </w:p>
        </w:tc>
        <w:tc>
          <w:tcPr>
            <w:tcW w:w="1416" w:type="dxa"/>
          </w:tcPr>
          <w:p w:rsidR="000234AE" w:rsidRDefault="000234AE">
            <w:pPr>
              <w:pStyle w:val="TableParagraph"/>
              <w:ind w:left="0"/>
              <w:rPr>
                <w:rFonts w:ascii="Times New Roman"/>
                <w:sz w:val="24"/>
              </w:rPr>
            </w:pPr>
          </w:p>
        </w:tc>
      </w:tr>
      <w:tr w:rsidR="000234AE">
        <w:trPr>
          <w:trHeight w:val="1377"/>
        </w:trPr>
        <w:tc>
          <w:tcPr>
            <w:tcW w:w="1985" w:type="dxa"/>
          </w:tcPr>
          <w:p w:rsidR="000234AE" w:rsidRDefault="00F02B2E">
            <w:pPr>
              <w:pStyle w:val="TableParagraph"/>
              <w:spacing w:before="103"/>
              <w:ind w:right="62"/>
              <w:rPr>
                <w:sz w:val="24"/>
              </w:rPr>
            </w:pPr>
            <w:r>
              <w:rPr>
                <w:sz w:val="24"/>
              </w:rPr>
              <w:t>Нефтехимическая промышленность</w:t>
            </w:r>
          </w:p>
        </w:tc>
        <w:tc>
          <w:tcPr>
            <w:tcW w:w="7516" w:type="dxa"/>
          </w:tcPr>
          <w:p w:rsidR="000234AE" w:rsidRDefault="00F02B2E">
            <w:pPr>
              <w:pStyle w:val="TableParagraph"/>
              <w:spacing w:before="103"/>
              <w:ind w:right="52"/>
              <w:jc w:val="both"/>
              <w:rPr>
                <w:sz w:val="24"/>
              </w:rPr>
            </w:pPr>
            <w:r>
              <w:rPr>
                <w:sz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416" w:type="dxa"/>
          </w:tcPr>
          <w:p w:rsidR="000234AE" w:rsidRDefault="00F02B2E">
            <w:pPr>
              <w:pStyle w:val="TableParagraph"/>
              <w:spacing w:before="103"/>
              <w:ind w:left="352" w:right="345"/>
              <w:jc w:val="center"/>
              <w:rPr>
                <w:sz w:val="24"/>
              </w:rPr>
            </w:pPr>
            <w:r>
              <w:rPr>
                <w:sz w:val="24"/>
              </w:rPr>
              <w:t>6.5</w:t>
            </w:r>
          </w:p>
        </w:tc>
      </w:tr>
      <w:tr w:rsidR="000234AE">
        <w:trPr>
          <w:trHeight w:val="1960"/>
        </w:trPr>
        <w:tc>
          <w:tcPr>
            <w:tcW w:w="1985" w:type="dxa"/>
          </w:tcPr>
          <w:p w:rsidR="000234AE" w:rsidRDefault="00F02B2E">
            <w:pPr>
              <w:pStyle w:val="TableParagraph"/>
              <w:spacing w:before="100"/>
              <w:rPr>
                <w:sz w:val="24"/>
              </w:rPr>
            </w:pPr>
            <w:r>
              <w:rPr>
                <w:sz w:val="24"/>
              </w:rPr>
              <w:t>Строительная</w:t>
            </w:r>
          </w:p>
          <w:p w:rsidR="000234AE" w:rsidRDefault="00F02B2E">
            <w:pPr>
              <w:pStyle w:val="TableParagraph"/>
              <w:rPr>
                <w:sz w:val="24"/>
              </w:rPr>
            </w:pPr>
            <w:r>
              <w:rPr>
                <w:sz w:val="24"/>
              </w:rPr>
              <w:t>промышленность</w:t>
            </w:r>
          </w:p>
        </w:tc>
        <w:tc>
          <w:tcPr>
            <w:tcW w:w="7516" w:type="dxa"/>
          </w:tcPr>
          <w:p w:rsidR="000234AE" w:rsidRDefault="00F02B2E">
            <w:pPr>
              <w:pStyle w:val="TableParagraph"/>
              <w:spacing w:before="100"/>
              <w:ind w:right="51"/>
              <w:jc w:val="both"/>
              <w:rPr>
                <w:sz w:val="24"/>
              </w:rPr>
            </w:pPr>
            <w:r>
              <w:rPr>
                <w:sz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416" w:type="dxa"/>
          </w:tcPr>
          <w:p w:rsidR="000234AE" w:rsidRDefault="00F02B2E">
            <w:pPr>
              <w:pStyle w:val="TableParagraph"/>
              <w:spacing w:before="100"/>
              <w:ind w:left="352" w:right="345"/>
              <w:jc w:val="center"/>
              <w:rPr>
                <w:sz w:val="24"/>
              </w:rPr>
            </w:pPr>
            <w:r>
              <w:rPr>
                <w:sz w:val="24"/>
              </w:rPr>
              <w:t>6.6</w:t>
            </w:r>
          </w:p>
        </w:tc>
      </w:tr>
      <w:tr w:rsidR="000234AE">
        <w:trPr>
          <w:trHeight w:val="2256"/>
        </w:trPr>
        <w:tc>
          <w:tcPr>
            <w:tcW w:w="1985" w:type="dxa"/>
          </w:tcPr>
          <w:p w:rsidR="000234AE" w:rsidRDefault="00F02B2E">
            <w:pPr>
              <w:pStyle w:val="TableParagraph"/>
              <w:spacing w:before="103"/>
              <w:rPr>
                <w:sz w:val="24"/>
              </w:rPr>
            </w:pPr>
            <w:r>
              <w:rPr>
                <w:sz w:val="24"/>
              </w:rPr>
              <w:t>Энергетика</w:t>
            </w:r>
          </w:p>
        </w:tc>
        <w:tc>
          <w:tcPr>
            <w:tcW w:w="7516" w:type="dxa"/>
          </w:tcPr>
          <w:p w:rsidR="000234AE" w:rsidRDefault="00F02B2E">
            <w:pPr>
              <w:pStyle w:val="TableParagraph"/>
              <w:spacing w:before="103"/>
              <w:ind w:right="54"/>
              <w:jc w:val="both"/>
              <w:rPr>
                <w:sz w:val="24"/>
              </w:rPr>
            </w:pPr>
            <w:r>
              <w:rPr>
                <w:sz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Pr>
                <w:sz w:val="24"/>
              </w:rPr>
              <w:t>золоотвалов</w:t>
            </w:r>
            <w:proofErr w:type="spellEnd"/>
            <w:r>
              <w:rPr>
                <w:sz w:val="24"/>
              </w:rPr>
              <w:t>, гидротехнических сооружений);</w:t>
            </w:r>
          </w:p>
          <w:p w:rsidR="000234AE" w:rsidRDefault="00F02B2E">
            <w:pPr>
              <w:pStyle w:val="TableParagraph"/>
              <w:ind w:right="56"/>
              <w:jc w:val="both"/>
              <w:rPr>
                <w:sz w:val="24"/>
              </w:rPr>
            </w:pPr>
            <w:r>
              <w:rPr>
                <w:sz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_bookmark14" w:history="1">
              <w:r>
                <w:rPr>
                  <w:sz w:val="24"/>
                </w:rPr>
                <w:t>кодом 3.1</w:t>
              </w:r>
            </w:hyperlink>
          </w:p>
        </w:tc>
        <w:tc>
          <w:tcPr>
            <w:tcW w:w="1416" w:type="dxa"/>
          </w:tcPr>
          <w:p w:rsidR="000234AE" w:rsidRDefault="00F02B2E">
            <w:pPr>
              <w:pStyle w:val="TableParagraph"/>
              <w:spacing w:before="103"/>
              <w:ind w:left="352" w:right="345"/>
              <w:jc w:val="center"/>
              <w:rPr>
                <w:sz w:val="24"/>
              </w:rPr>
            </w:pPr>
            <w:r>
              <w:rPr>
                <w:sz w:val="24"/>
              </w:rPr>
              <w:t>6.7</w:t>
            </w:r>
          </w:p>
        </w:tc>
      </w:tr>
      <w:tr w:rsidR="000234AE">
        <w:trPr>
          <w:trHeight w:val="2255"/>
        </w:trPr>
        <w:tc>
          <w:tcPr>
            <w:tcW w:w="1985" w:type="dxa"/>
          </w:tcPr>
          <w:p w:rsidR="000234AE" w:rsidRDefault="00F02B2E">
            <w:pPr>
              <w:pStyle w:val="TableParagraph"/>
              <w:spacing w:before="102"/>
              <w:ind w:right="761"/>
              <w:rPr>
                <w:sz w:val="24"/>
              </w:rPr>
            </w:pPr>
            <w:r>
              <w:rPr>
                <w:sz w:val="24"/>
              </w:rPr>
              <w:t>Атомная энергетика</w:t>
            </w:r>
          </w:p>
        </w:tc>
        <w:tc>
          <w:tcPr>
            <w:tcW w:w="7516" w:type="dxa"/>
          </w:tcPr>
          <w:p w:rsidR="000234AE" w:rsidRDefault="00F02B2E">
            <w:pPr>
              <w:pStyle w:val="TableParagraph"/>
              <w:spacing w:before="102"/>
              <w:ind w:right="55"/>
              <w:jc w:val="both"/>
              <w:rPr>
                <w:sz w:val="24"/>
              </w:rPr>
            </w:pPr>
            <w:r>
              <w:rPr>
                <w:sz w:val="24"/>
              </w:rPr>
              <w:t xml:space="preserve">Размещение объектов использования атомной энергии, в том числе атомных станций, ядерных установок (за </w:t>
            </w:r>
            <w:proofErr w:type="gramStart"/>
            <w:r>
              <w:rPr>
                <w:sz w:val="24"/>
              </w:rPr>
              <w:t>исключением</w:t>
            </w:r>
            <w:proofErr w:type="gramEnd"/>
            <w:r>
              <w:rPr>
                <w:sz w:val="24"/>
              </w:rPr>
              <w:t xml:space="preserve">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w:t>
            </w:r>
          </w:p>
          <w:p w:rsidR="000234AE" w:rsidRDefault="00F02B2E">
            <w:pPr>
              <w:pStyle w:val="TableParagraph"/>
              <w:ind w:right="58"/>
              <w:jc w:val="both"/>
              <w:rPr>
                <w:sz w:val="24"/>
              </w:rPr>
            </w:pPr>
            <w:r>
              <w:rPr>
                <w:sz w:val="24"/>
              </w:rPr>
              <w:t>размещение объектов электросетевого хозяйства, обслуживающих атомные электростанции</w:t>
            </w:r>
          </w:p>
        </w:tc>
        <w:tc>
          <w:tcPr>
            <w:tcW w:w="1416" w:type="dxa"/>
          </w:tcPr>
          <w:p w:rsidR="000234AE" w:rsidRDefault="00F02B2E">
            <w:pPr>
              <w:pStyle w:val="TableParagraph"/>
              <w:spacing w:before="102"/>
              <w:ind w:left="352" w:right="345"/>
              <w:jc w:val="center"/>
              <w:rPr>
                <w:sz w:val="24"/>
              </w:rPr>
            </w:pPr>
            <w:r>
              <w:rPr>
                <w:sz w:val="24"/>
              </w:rPr>
              <w:t>6.7.1</w:t>
            </w:r>
          </w:p>
        </w:tc>
      </w:tr>
      <w:tr w:rsidR="000234AE">
        <w:trPr>
          <w:trHeight w:val="2253"/>
        </w:trPr>
        <w:tc>
          <w:tcPr>
            <w:tcW w:w="1985" w:type="dxa"/>
          </w:tcPr>
          <w:p w:rsidR="000234AE" w:rsidRDefault="00F02B2E">
            <w:pPr>
              <w:pStyle w:val="TableParagraph"/>
              <w:spacing w:before="100"/>
              <w:rPr>
                <w:sz w:val="24"/>
              </w:rPr>
            </w:pPr>
            <w:r>
              <w:rPr>
                <w:sz w:val="24"/>
              </w:rPr>
              <w:t>Связь</w:t>
            </w:r>
          </w:p>
        </w:tc>
        <w:tc>
          <w:tcPr>
            <w:tcW w:w="7516" w:type="dxa"/>
          </w:tcPr>
          <w:p w:rsidR="000234AE" w:rsidRDefault="00F02B2E">
            <w:pPr>
              <w:pStyle w:val="TableParagraph"/>
              <w:spacing w:before="100"/>
              <w:ind w:right="52"/>
              <w:jc w:val="both"/>
              <w:rPr>
                <w:sz w:val="24"/>
              </w:rPr>
            </w:pPr>
            <w:r>
              <w:rPr>
                <w:sz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w:t>
            </w:r>
            <w:hyperlink w:anchor="_bookmark15" w:history="1">
              <w:r>
                <w:rPr>
                  <w:sz w:val="24"/>
                </w:rPr>
                <w:t>с кодами 3.1.1</w:t>
              </w:r>
            </w:hyperlink>
            <w:r>
              <w:rPr>
                <w:sz w:val="24"/>
              </w:rPr>
              <w:t>,</w:t>
            </w:r>
            <w:r>
              <w:rPr>
                <w:spacing w:val="-4"/>
                <w:sz w:val="24"/>
              </w:rPr>
              <w:t xml:space="preserve"> </w:t>
            </w:r>
            <w:hyperlink w:anchor="_bookmark19" w:history="1">
              <w:r>
                <w:rPr>
                  <w:sz w:val="24"/>
                </w:rPr>
                <w:t>3.2.3</w:t>
              </w:r>
            </w:hyperlink>
          </w:p>
        </w:tc>
        <w:tc>
          <w:tcPr>
            <w:tcW w:w="1416" w:type="dxa"/>
          </w:tcPr>
          <w:p w:rsidR="000234AE" w:rsidRDefault="00F02B2E">
            <w:pPr>
              <w:pStyle w:val="TableParagraph"/>
              <w:spacing w:before="100"/>
              <w:ind w:left="352" w:right="345"/>
              <w:jc w:val="center"/>
              <w:rPr>
                <w:sz w:val="24"/>
              </w:rPr>
            </w:pPr>
            <w:r>
              <w:rPr>
                <w:sz w:val="24"/>
              </w:rPr>
              <w:t>6.8</w:t>
            </w:r>
          </w:p>
        </w:tc>
      </w:tr>
      <w:tr w:rsidR="000234AE">
        <w:trPr>
          <w:trHeight w:val="2841"/>
        </w:trPr>
        <w:tc>
          <w:tcPr>
            <w:tcW w:w="1985" w:type="dxa"/>
          </w:tcPr>
          <w:p w:rsidR="000234AE" w:rsidRDefault="00F02B2E">
            <w:pPr>
              <w:pStyle w:val="TableParagraph"/>
              <w:spacing w:before="102"/>
              <w:rPr>
                <w:sz w:val="24"/>
              </w:rPr>
            </w:pPr>
            <w:r>
              <w:rPr>
                <w:sz w:val="24"/>
              </w:rPr>
              <w:t>Склады</w:t>
            </w:r>
          </w:p>
        </w:tc>
        <w:tc>
          <w:tcPr>
            <w:tcW w:w="7516" w:type="dxa"/>
          </w:tcPr>
          <w:p w:rsidR="000234AE" w:rsidRDefault="00F02B2E">
            <w:pPr>
              <w:pStyle w:val="TableParagraph"/>
              <w:spacing w:before="102"/>
              <w:ind w:right="51"/>
              <w:jc w:val="both"/>
              <w:rPr>
                <w:sz w:val="24"/>
              </w:rPr>
            </w:pPr>
            <w:proofErr w:type="gramStart"/>
            <w:r>
              <w:rPr>
                <w:sz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416" w:type="dxa"/>
          </w:tcPr>
          <w:p w:rsidR="000234AE" w:rsidRDefault="00F02B2E">
            <w:pPr>
              <w:pStyle w:val="TableParagraph"/>
              <w:spacing w:before="102"/>
              <w:ind w:left="352" w:right="345"/>
              <w:jc w:val="center"/>
              <w:rPr>
                <w:sz w:val="24"/>
              </w:rPr>
            </w:pPr>
            <w:r>
              <w:rPr>
                <w:sz w:val="24"/>
              </w:rPr>
              <w:t>6.9</w:t>
            </w:r>
          </w:p>
        </w:tc>
      </w:tr>
      <w:tr w:rsidR="000234AE">
        <w:trPr>
          <w:trHeight w:val="779"/>
        </w:trPr>
        <w:tc>
          <w:tcPr>
            <w:tcW w:w="1985" w:type="dxa"/>
          </w:tcPr>
          <w:p w:rsidR="000234AE" w:rsidRDefault="00F02B2E">
            <w:pPr>
              <w:pStyle w:val="TableParagraph"/>
              <w:spacing w:before="93"/>
              <w:ind w:right="820"/>
              <w:rPr>
                <w:sz w:val="24"/>
              </w:rPr>
            </w:pPr>
            <w:r>
              <w:rPr>
                <w:sz w:val="24"/>
              </w:rPr>
              <w:t>Складские площадки</w:t>
            </w:r>
          </w:p>
        </w:tc>
        <w:tc>
          <w:tcPr>
            <w:tcW w:w="7516" w:type="dxa"/>
          </w:tcPr>
          <w:p w:rsidR="000234AE" w:rsidRDefault="00F02B2E">
            <w:pPr>
              <w:pStyle w:val="TableParagraph"/>
              <w:tabs>
                <w:tab w:val="left" w:pos="1467"/>
                <w:tab w:val="left" w:pos="2739"/>
                <w:tab w:val="left" w:pos="4569"/>
                <w:tab w:val="left" w:pos="4941"/>
                <w:tab w:val="left" w:pos="6256"/>
                <w:tab w:val="left" w:pos="7160"/>
              </w:tabs>
              <w:spacing w:before="93"/>
              <w:ind w:right="55"/>
              <w:rPr>
                <w:sz w:val="24"/>
              </w:rPr>
            </w:pPr>
            <w:r>
              <w:rPr>
                <w:sz w:val="24"/>
              </w:rPr>
              <w:t>Временное</w:t>
            </w:r>
            <w:r>
              <w:rPr>
                <w:sz w:val="24"/>
              </w:rPr>
              <w:tab/>
              <w:t>хранение,</w:t>
            </w:r>
            <w:r>
              <w:rPr>
                <w:sz w:val="24"/>
              </w:rPr>
              <w:tab/>
              <w:t>распределение</w:t>
            </w:r>
            <w:r>
              <w:rPr>
                <w:sz w:val="24"/>
              </w:rPr>
              <w:tab/>
              <w:t>и</w:t>
            </w:r>
            <w:r>
              <w:rPr>
                <w:sz w:val="24"/>
              </w:rPr>
              <w:tab/>
              <w:t>перевалка</w:t>
            </w:r>
            <w:r>
              <w:rPr>
                <w:sz w:val="24"/>
              </w:rPr>
              <w:tab/>
              <w:t>грузов</w:t>
            </w:r>
            <w:r>
              <w:rPr>
                <w:sz w:val="24"/>
              </w:rPr>
              <w:tab/>
            </w:r>
            <w:r>
              <w:rPr>
                <w:spacing w:val="-7"/>
                <w:sz w:val="24"/>
              </w:rPr>
              <w:t xml:space="preserve">(за </w:t>
            </w:r>
            <w:r>
              <w:rPr>
                <w:sz w:val="24"/>
              </w:rPr>
              <w:t>исключением хранения стратегических запасов) на открытом</w:t>
            </w:r>
            <w:r>
              <w:rPr>
                <w:spacing w:val="-12"/>
                <w:sz w:val="24"/>
              </w:rPr>
              <w:t xml:space="preserve"> </w:t>
            </w:r>
            <w:r>
              <w:rPr>
                <w:sz w:val="24"/>
              </w:rPr>
              <w:t>воздухе</w:t>
            </w:r>
          </w:p>
        </w:tc>
        <w:tc>
          <w:tcPr>
            <w:tcW w:w="1416" w:type="dxa"/>
          </w:tcPr>
          <w:p w:rsidR="000234AE" w:rsidRDefault="00F02B2E">
            <w:pPr>
              <w:pStyle w:val="TableParagraph"/>
              <w:spacing w:before="93"/>
              <w:ind w:left="352" w:right="345"/>
              <w:jc w:val="center"/>
              <w:rPr>
                <w:sz w:val="24"/>
              </w:rPr>
            </w:pPr>
            <w:r>
              <w:rPr>
                <w:sz w:val="24"/>
              </w:rPr>
              <w:t>6.9.1</w:t>
            </w:r>
          </w:p>
        </w:tc>
      </w:tr>
      <w:tr w:rsidR="000234AE">
        <w:trPr>
          <w:trHeight w:val="499"/>
        </w:trPr>
        <w:tc>
          <w:tcPr>
            <w:tcW w:w="1985" w:type="dxa"/>
          </w:tcPr>
          <w:p w:rsidR="000234AE" w:rsidRDefault="00F02B2E">
            <w:pPr>
              <w:pStyle w:val="TableParagraph"/>
              <w:spacing w:before="103"/>
              <w:rPr>
                <w:sz w:val="24"/>
              </w:rPr>
            </w:pPr>
            <w:r>
              <w:rPr>
                <w:sz w:val="24"/>
              </w:rPr>
              <w:t>Обеспечение</w:t>
            </w:r>
          </w:p>
        </w:tc>
        <w:tc>
          <w:tcPr>
            <w:tcW w:w="7516" w:type="dxa"/>
          </w:tcPr>
          <w:p w:rsidR="000234AE" w:rsidRDefault="00F02B2E">
            <w:pPr>
              <w:pStyle w:val="TableParagraph"/>
              <w:tabs>
                <w:tab w:val="left" w:pos="1617"/>
                <w:tab w:val="left" w:pos="3350"/>
                <w:tab w:val="left" w:pos="4638"/>
                <w:tab w:val="left" w:pos="6111"/>
                <w:tab w:val="left" w:pos="6495"/>
              </w:tabs>
              <w:spacing w:before="103"/>
              <w:rPr>
                <w:sz w:val="24"/>
              </w:rPr>
            </w:pPr>
            <w:r>
              <w:rPr>
                <w:sz w:val="24"/>
              </w:rPr>
              <w:t>Размещение</w:t>
            </w:r>
            <w:r>
              <w:rPr>
                <w:sz w:val="24"/>
              </w:rPr>
              <w:tab/>
              <w:t>космодромов,</w:t>
            </w:r>
            <w:r>
              <w:rPr>
                <w:sz w:val="24"/>
              </w:rPr>
              <w:tab/>
              <w:t>стартовых</w:t>
            </w:r>
            <w:r>
              <w:rPr>
                <w:sz w:val="24"/>
              </w:rPr>
              <w:tab/>
              <w:t>комплексов</w:t>
            </w:r>
            <w:r>
              <w:rPr>
                <w:sz w:val="24"/>
              </w:rPr>
              <w:tab/>
              <w:t>и</w:t>
            </w:r>
            <w:r>
              <w:rPr>
                <w:sz w:val="24"/>
              </w:rPr>
              <w:tab/>
              <w:t>пусковых</w:t>
            </w:r>
          </w:p>
        </w:tc>
        <w:tc>
          <w:tcPr>
            <w:tcW w:w="1416" w:type="dxa"/>
          </w:tcPr>
          <w:p w:rsidR="000234AE" w:rsidRDefault="00F02B2E">
            <w:pPr>
              <w:pStyle w:val="TableParagraph"/>
              <w:spacing w:before="103"/>
              <w:ind w:left="352" w:right="343"/>
              <w:jc w:val="center"/>
              <w:rPr>
                <w:sz w:val="24"/>
              </w:rPr>
            </w:pPr>
            <w:r>
              <w:rPr>
                <w:sz w:val="24"/>
              </w:rPr>
              <w:t>6.10</w:t>
            </w:r>
          </w:p>
        </w:tc>
      </w:tr>
    </w:tbl>
    <w:p w:rsidR="000234AE" w:rsidRDefault="000234AE">
      <w:pPr>
        <w:jc w:val="center"/>
        <w:rPr>
          <w:sz w:val="24"/>
        </w:rPr>
        <w:sectPr w:rsidR="000234AE">
          <w:pgSz w:w="11910" w:h="16840"/>
          <w:pgMar w:top="700" w:right="140" w:bottom="280" w:left="460" w:header="720" w:footer="720" w:gutter="0"/>
          <w:cols w:space="720"/>
        </w:sectPr>
      </w:pPr>
    </w:p>
    <w:tbl>
      <w:tblPr>
        <w:tblStyle w:val="TableNormal"/>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7516"/>
        <w:gridCol w:w="1416"/>
      </w:tblGrid>
      <w:tr w:rsidR="000234AE">
        <w:trPr>
          <w:trHeight w:val="2256"/>
        </w:trPr>
        <w:tc>
          <w:tcPr>
            <w:tcW w:w="1985" w:type="dxa"/>
          </w:tcPr>
          <w:p w:rsidR="000234AE" w:rsidRDefault="00F02B2E">
            <w:pPr>
              <w:pStyle w:val="TableParagraph"/>
              <w:spacing w:before="102"/>
              <w:ind w:right="499"/>
              <w:rPr>
                <w:sz w:val="24"/>
              </w:rPr>
            </w:pPr>
            <w:r>
              <w:rPr>
                <w:sz w:val="24"/>
              </w:rPr>
              <w:lastRenderedPageBreak/>
              <w:t>космической деятельности</w:t>
            </w:r>
          </w:p>
        </w:tc>
        <w:tc>
          <w:tcPr>
            <w:tcW w:w="7516" w:type="dxa"/>
          </w:tcPr>
          <w:p w:rsidR="000234AE" w:rsidRDefault="00F02B2E">
            <w:pPr>
              <w:pStyle w:val="TableParagraph"/>
              <w:spacing w:before="102"/>
              <w:ind w:right="52"/>
              <w:jc w:val="both"/>
              <w:rPr>
                <w:sz w:val="24"/>
              </w:rPr>
            </w:pPr>
            <w:r>
              <w:rPr>
                <w:sz w:val="24"/>
              </w:rPr>
              <w:t>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1416" w:type="dxa"/>
          </w:tcPr>
          <w:p w:rsidR="000234AE" w:rsidRDefault="000234AE">
            <w:pPr>
              <w:pStyle w:val="TableParagraph"/>
              <w:ind w:left="0"/>
              <w:rPr>
                <w:rFonts w:ascii="Times New Roman"/>
                <w:sz w:val="24"/>
              </w:rPr>
            </w:pPr>
          </w:p>
        </w:tc>
      </w:tr>
      <w:tr w:rsidR="000234AE">
        <w:trPr>
          <w:trHeight w:val="1667"/>
        </w:trPr>
        <w:tc>
          <w:tcPr>
            <w:tcW w:w="1985" w:type="dxa"/>
          </w:tcPr>
          <w:p w:rsidR="000234AE" w:rsidRDefault="00F02B2E">
            <w:pPr>
              <w:pStyle w:val="TableParagraph"/>
              <w:spacing w:before="100"/>
              <w:ind w:right="523"/>
              <w:rPr>
                <w:sz w:val="24"/>
              </w:rPr>
            </w:pPr>
            <w:proofErr w:type="gramStart"/>
            <w:r>
              <w:rPr>
                <w:sz w:val="24"/>
              </w:rPr>
              <w:t>Целлюлозно- бумажная</w:t>
            </w:r>
            <w:proofErr w:type="gramEnd"/>
          </w:p>
          <w:p w:rsidR="000234AE" w:rsidRDefault="00F02B2E">
            <w:pPr>
              <w:pStyle w:val="TableParagraph"/>
              <w:spacing w:line="293" w:lineRule="exact"/>
              <w:rPr>
                <w:sz w:val="24"/>
              </w:rPr>
            </w:pPr>
            <w:r>
              <w:rPr>
                <w:sz w:val="24"/>
              </w:rPr>
              <w:t>промышленность</w:t>
            </w:r>
          </w:p>
        </w:tc>
        <w:tc>
          <w:tcPr>
            <w:tcW w:w="7516" w:type="dxa"/>
          </w:tcPr>
          <w:p w:rsidR="000234AE" w:rsidRDefault="00F02B2E">
            <w:pPr>
              <w:pStyle w:val="TableParagraph"/>
              <w:spacing w:before="100"/>
              <w:ind w:right="50"/>
              <w:jc w:val="both"/>
              <w:rPr>
                <w:sz w:val="24"/>
              </w:rPr>
            </w:pPr>
            <w:r>
              <w:rPr>
                <w:sz w:val="24"/>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416" w:type="dxa"/>
          </w:tcPr>
          <w:p w:rsidR="000234AE" w:rsidRDefault="00F02B2E">
            <w:pPr>
              <w:pStyle w:val="TableParagraph"/>
              <w:spacing w:before="100"/>
              <w:ind w:left="352" w:right="343"/>
              <w:jc w:val="center"/>
              <w:rPr>
                <w:sz w:val="24"/>
              </w:rPr>
            </w:pPr>
            <w:r>
              <w:rPr>
                <w:sz w:val="24"/>
              </w:rPr>
              <w:t>6.11</w:t>
            </w:r>
          </w:p>
        </w:tc>
      </w:tr>
      <w:tr w:rsidR="000234AE">
        <w:trPr>
          <w:trHeight w:val="1085"/>
        </w:trPr>
        <w:tc>
          <w:tcPr>
            <w:tcW w:w="1985" w:type="dxa"/>
          </w:tcPr>
          <w:p w:rsidR="000234AE" w:rsidRDefault="00F02B2E">
            <w:pPr>
              <w:pStyle w:val="TableParagraph"/>
              <w:spacing w:before="102"/>
              <w:rPr>
                <w:sz w:val="24"/>
              </w:rPr>
            </w:pPr>
            <w:r>
              <w:rPr>
                <w:sz w:val="24"/>
              </w:rPr>
              <w:t>Научно-</w:t>
            </w:r>
          </w:p>
          <w:p w:rsidR="000234AE" w:rsidRDefault="00F02B2E">
            <w:pPr>
              <w:pStyle w:val="TableParagraph"/>
              <w:spacing w:before="1"/>
              <w:ind w:right="108"/>
              <w:rPr>
                <w:sz w:val="24"/>
              </w:rPr>
            </w:pPr>
            <w:proofErr w:type="spellStart"/>
            <w:r>
              <w:rPr>
                <w:sz w:val="24"/>
              </w:rPr>
              <w:t>производственна</w:t>
            </w:r>
            <w:proofErr w:type="spellEnd"/>
            <w:r>
              <w:rPr>
                <w:sz w:val="24"/>
              </w:rPr>
              <w:t xml:space="preserve"> я деятельность</w:t>
            </w:r>
          </w:p>
        </w:tc>
        <w:tc>
          <w:tcPr>
            <w:tcW w:w="7516" w:type="dxa"/>
          </w:tcPr>
          <w:p w:rsidR="000234AE" w:rsidRDefault="00F02B2E">
            <w:pPr>
              <w:pStyle w:val="TableParagraph"/>
              <w:spacing w:before="102"/>
              <w:ind w:right="77"/>
              <w:rPr>
                <w:sz w:val="24"/>
              </w:rPr>
            </w:pPr>
            <w:r>
              <w:rPr>
                <w:sz w:val="24"/>
              </w:rPr>
              <w:t xml:space="preserve">Размещение технологических, промышленных, агропромышленных парков, </w:t>
            </w:r>
            <w:proofErr w:type="gramStart"/>
            <w:r>
              <w:rPr>
                <w:sz w:val="24"/>
              </w:rPr>
              <w:t>бизнес-инкубаторов</w:t>
            </w:r>
            <w:proofErr w:type="gramEnd"/>
          </w:p>
        </w:tc>
        <w:tc>
          <w:tcPr>
            <w:tcW w:w="1416" w:type="dxa"/>
          </w:tcPr>
          <w:p w:rsidR="000234AE" w:rsidRDefault="00F02B2E">
            <w:pPr>
              <w:pStyle w:val="TableParagraph"/>
              <w:spacing w:before="102"/>
              <w:ind w:left="352" w:right="343"/>
              <w:jc w:val="center"/>
              <w:rPr>
                <w:sz w:val="24"/>
              </w:rPr>
            </w:pPr>
            <w:r>
              <w:rPr>
                <w:sz w:val="24"/>
              </w:rPr>
              <w:t>6.12</w:t>
            </w:r>
          </w:p>
        </w:tc>
      </w:tr>
      <w:tr w:rsidR="000234AE">
        <w:trPr>
          <w:trHeight w:val="1960"/>
        </w:trPr>
        <w:tc>
          <w:tcPr>
            <w:tcW w:w="1985" w:type="dxa"/>
          </w:tcPr>
          <w:p w:rsidR="000234AE" w:rsidRDefault="00F02B2E">
            <w:pPr>
              <w:pStyle w:val="TableParagraph"/>
              <w:spacing w:before="100"/>
              <w:rPr>
                <w:sz w:val="24"/>
              </w:rPr>
            </w:pPr>
            <w:r>
              <w:rPr>
                <w:sz w:val="24"/>
              </w:rPr>
              <w:t>Транспорт</w:t>
            </w:r>
          </w:p>
        </w:tc>
        <w:tc>
          <w:tcPr>
            <w:tcW w:w="7516" w:type="dxa"/>
          </w:tcPr>
          <w:p w:rsidR="000234AE" w:rsidRDefault="00F02B2E">
            <w:pPr>
              <w:pStyle w:val="TableParagraph"/>
              <w:spacing w:before="100"/>
              <w:ind w:right="56"/>
              <w:jc w:val="both"/>
              <w:rPr>
                <w:sz w:val="24"/>
              </w:rPr>
            </w:pPr>
            <w:r>
              <w:rPr>
                <w:sz w:val="24"/>
              </w:rPr>
              <w:t>Размещение различного рода путей сообщения и сооружений, используемых для перевозки людей или грузов либо передачи веществ.</w:t>
            </w:r>
          </w:p>
          <w:p w:rsidR="000234AE" w:rsidRDefault="00F02B2E">
            <w:pPr>
              <w:pStyle w:val="TableParagraph"/>
              <w:ind w:right="48"/>
              <w:jc w:val="both"/>
              <w:rPr>
                <w:sz w:val="24"/>
              </w:rPr>
            </w:pPr>
            <w:r>
              <w:rPr>
                <w:sz w:val="24"/>
              </w:rPr>
              <w:t xml:space="preserve">Содержание данного вида разрешенного использования включает в себя содержание видов разрешенного использования с </w:t>
            </w:r>
            <w:hyperlink w:anchor="_bookmark59" w:history="1">
              <w:r>
                <w:rPr>
                  <w:sz w:val="24"/>
                </w:rPr>
                <w:t>кодами 7.1</w:t>
              </w:r>
            </w:hyperlink>
            <w:r>
              <w:rPr>
                <w:sz w:val="24"/>
              </w:rPr>
              <w:t xml:space="preserve"> - </w:t>
            </w:r>
            <w:hyperlink w:anchor="_bookmark64" w:history="1">
              <w:r>
                <w:rPr>
                  <w:sz w:val="24"/>
                </w:rPr>
                <w:t>7.5</w:t>
              </w:r>
            </w:hyperlink>
          </w:p>
        </w:tc>
        <w:tc>
          <w:tcPr>
            <w:tcW w:w="1416" w:type="dxa"/>
          </w:tcPr>
          <w:p w:rsidR="000234AE" w:rsidRDefault="00F02B2E">
            <w:pPr>
              <w:pStyle w:val="TableParagraph"/>
              <w:spacing w:before="100"/>
              <w:ind w:left="352" w:right="345"/>
              <w:jc w:val="center"/>
              <w:rPr>
                <w:sz w:val="24"/>
              </w:rPr>
            </w:pPr>
            <w:r>
              <w:rPr>
                <w:sz w:val="24"/>
              </w:rPr>
              <w:t>7.0</w:t>
            </w:r>
          </w:p>
        </w:tc>
      </w:tr>
      <w:tr w:rsidR="000234AE">
        <w:trPr>
          <w:trHeight w:val="1377"/>
        </w:trPr>
        <w:tc>
          <w:tcPr>
            <w:tcW w:w="1985" w:type="dxa"/>
          </w:tcPr>
          <w:p w:rsidR="000234AE" w:rsidRDefault="00F02B2E">
            <w:pPr>
              <w:pStyle w:val="TableParagraph"/>
              <w:spacing w:before="102"/>
              <w:ind w:right="176"/>
              <w:rPr>
                <w:sz w:val="24"/>
              </w:rPr>
            </w:pPr>
            <w:bookmarkStart w:id="59" w:name="_bookmark59"/>
            <w:bookmarkEnd w:id="59"/>
            <w:proofErr w:type="spellStart"/>
            <w:proofErr w:type="gramStart"/>
            <w:r>
              <w:rPr>
                <w:sz w:val="24"/>
              </w:rPr>
              <w:t>Железнодорожн</w:t>
            </w:r>
            <w:proofErr w:type="spellEnd"/>
            <w:r>
              <w:rPr>
                <w:sz w:val="24"/>
              </w:rPr>
              <w:t xml:space="preserve"> </w:t>
            </w:r>
            <w:proofErr w:type="spellStart"/>
            <w:r>
              <w:rPr>
                <w:sz w:val="24"/>
              </w:rPr>
              <w:t>ый</w:t>
            </w:r>
            <w:proofErr w:type="spellEnd"/>
            <w:proofErr w:type="gramEnd"/>
            <w:r>
              <w:rPr>
                <w:sz w:val="24"/>
              </w:rPr>
              <w:t xml:space="preserve"> транспорт</w:t>
            </w:r>
          </w:p>
        </w:tc>
        <w:tc>
          <w:tcPr>
            <w:tcW w:w="7516" w:type="dxa"/>
          </w:tcPr>
          <w:p w:rsidR="000234AE" w:rsidRDefault="00F02B2E">
            <w:pPr>
              <w:pStyle w:val="TableParagraph"/>
              <w:spacing w:before="102"/>
              <w:ind w:right="53"/>
              <w:jc w:val="both"/>
              <w:rPr>
                <w:sz w:val="24"/>
              </w:rPr>
            </w:pPr>
            <w:r>
              <w:rPr>
                <w:sz w:val="24"/>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w:t>
            </w:r>
            <w:hyperlink w:anchor="_bookmark60" w:history="1">
              <w:r>
                <w:rPr>
                  <w:sz w:val="24"/>
                </w:rPr>
                <w:t xml:space="preserve"> кодами 7.1.1 </w:t>
              </w:r>
            </w:hyperlink>
            <w:r>
              <w:rPr>
                <w:sz w:val="24"/>
              </w:rPr>
              <w:t xml:space="preserve">- </w:t>
            </w:r>
            <w:hyperlink w:anchor="_bookmark61" w:history="1">
              <w:r>
                <w:rPr>
                  <w:sz w:val="24"/>
                </w:rPr>
                <w:t>7.1.2</w:t>
              </w:r>
            </w:hyperlink>
          </w:p>
        </w:tc>
        <w:tc>
          <w:tcPr>
            <w:tcW w:w="1416" w:type="dxa"/>
          </w:tcPr>
          <w:p w:rsidR="000234AE" w:rsidRDefault="00F02B2E">
            <w:pPr>
              <w:pStyle w:val="TableParagraph"/>
              <w:spacing w:before="102"/>
              <w:ind w:left="352" w:right="345"/>
              <w:jc w:val="center"/>
              <w:rPr>
                <w:sz w:val="24"/>
              </w:rPr>
            </w:pPr>
            <w:r>
              <w:rPr>
                <w:sz w:val="24"/>
              </w:rPr>
              <w:t>7.1</w:t>
            </w:r>
          </w:p>
        </w:tc>
      </w:tr>
      <w:tr w:rsidR="000234AE">
        <w:trPr>
          <w:trHeight w:val="789"/>
        </w:trPr>
        <w:tc>
          <w:tcPr>
            <w:tcW w:w="1985" w:type="dxa"/>
          </w:tcPr>
          <w:p w:rsidR="000234AE" w:rsidRDefault="00F02B2E">
            <w:pPr>
              <w:pStyle w:val="TableParagraph"/>
              <w:spacing w:before="100"/>
              <w:ind w:right="176"/>
              <w:rPr>
                <w:sz w:val="24"/>
              </w:rPr>
            </w:pPr>
            <w:proofErr w:type="spellStart"/>
            <w:proofErr w:type="gramStart"/>
            <w:r>
              <w:rPr>
                <w:sz w:val="24"/>
              </w:rPr>
              <w:t>Железнодорожн</w:t>
            </w:r>
            <w:proofErr w:type="spellEnd"/>
            <w:r>
              <w:rPr>
                <w:sz w:val="24"/>
              </w:rPr>
              <w:t xml:space="preserve"> </w:t>
            </w:r>
            <w:proofErr w:type="spellStart"/>
            <w:r>
              <w:rPr>
                <w:sz w:val="24"/>
              </w:rPr>
              <w:t>ые</w:t>
            </w:r>
            <w:proofErr w:type="spellEnd"/>
            <w:proofErr w:type="gramEnd"/>
            <w:r>
              <w:rPr>
                <w:sz w:val="24"/>
              </w:rPr>
              <w:t xml:space="preserve"> пути</w:t>
            </w:r>
          </w:p>
        </w:tc>
        <w:tc>
          <w:tcPr>
            <w:tcW w:w="7516" w:type="dxa"/>
          </w:tcPr>
          <w:p w:rsidR="000234AE" w:rsidRDefault="00F02B2E">
            <w:pPr>
              <w:pStyle w:val="TableParagraph"/>
              <w:spacing w:before="100"/>
              <w:rPr>
                <w:sz w:val="24"/>
              </w:rPr>
            </w:pPr>
            <w:r>
              <w:rPr>
                <w:sz w:val="24"/>
              </w:rPr>
              <w:t>Размещение железнодорожных путей</w:t>
            </w:r>
          </w:p>
        </w:tc>
        <w:tc>
          <w:tcPr>
            <w:tcW w:w="1416" w:type="dxa"/>
          </w:tcPr>
          <w:p w:rsidR="000234AE" w:rsidRDefault="00F02B2E">
            <w:pPr>
              <w:pStyle w:val="TableParagraph"/>
              <w:spacing w:before="100"/>
              <w:ind w:left="352" w:right="345"/>
              <w:jc w:val="center"/>
              <w:rPr>
                <w:sz w:val="24"/>
              </w:rPr>
            </w:pPr>
            <w:bookmarkStart w:id="60" w:name="_bookmark60"/>
            <w:bookmarkEnd w:id="60"/>
            <w:r>
              <w:rPr>
                <w:sz w:val="24"/>
              </w:rPr>
              <w:t>7.1.1</w:t>
            </w:r>
          </w:p>
        </w:tc>
      </w:tr>
      <w:tr w:rsidR="000234AE">
        <w:trPr>
          <w:trHeight w:val="4013"/>
        </w:trPr>
        <w:tc>
          <w:tcPr>
            <w:tcW w:w="1985" w:type="dxa"/>
          </w:tcPr>
          <w:p w:rsidR="000234AE" w:rsidRDefault="00F02B2E">
            <w:pPr>
              <w:pStyle w:val="TableParagraph"/>
              <w:spacing w:before="102"/>
              <w:rPr>
                <w:sz w:val="24"/>
              </w:rPr>
            </w:pPr>
            <w:r>
              <w:rPr>
                <w:sz w:val="24"/>
              </w:rPr>
              <w:t>Обслуживание</w:t>
            </w:r>
          </w:p>
          <w:p w:rsidR="000234AE" w:rsidRDefault="00F02B2E">
            <w:pPr>
              <w:pStyle w:val="TableParagraph"/>
              <w:ind w:right="43"/>
              <w:rPr>
                <w:sz w:val="24"/>
              </w:rPr>
            </w:pPr>
            <w:proofErr w:type="spellStart"/>
            <w:proofErr w:type="gramStart"/>
            <w:r>
              <w:rPr>
                <w:sz w:val="24"/>
              </w:rPr>
              <w:t>железнодорожны</w:t>
            </w:r>
            <w:proofErr w:type="spellEnd"/>
            <w:r>
              <w:rPr>
                <w:sz w:val="24"/>
              </w:rPr>
              <w:t xml:space="preserve"> х</w:t>
            </w:r>
            <w:proofErr w:type="gramEnd"/>
            <w:r>
              <w:rPr>
                <w:sz w:val="24"/>
              </w:rPr>
              <w:t xml:space="preserve"> перевозок</w:t>
            </w:r>
          </w:p>
        </w:tc>
        <w:tc>
          <w:tcPr>
            <w:tcW w:w="7516" w:type="dxa"/>
          </w:tcPr>
          <w:p w:rsidR="000234AE" w:rsidRDefault="00F02B2E">
            <w:pPr>
              <w:pStyle w:val="TableParagraph"/>
              <w:spacing w:before="102"/>
              <w:ind w:right="53"/>
              <w:jc w:val="both"/>
              <w:rPr>
                <w:sz w:val="24"/>
              </w:rPr>
            </w:pPr>
            <w:r>
              <w:rPr>
                <w:sz w:val="24"/>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0234AE" w:rsidRDefault="00F02B2E">
            <w:pPr>
              <w:pStyle w:val="TableParagraph"/>
              <w:tabs>
                <w:tab w:val="left" w:pos="2592"/>
                <w:tab w:val="left" w:pos="5071"/>
                <w:tab w:val="left" w:pos="6126"/>
              </w:tabs>
              <w:ind w:right="47"/>
              <w:jc w:val="both"/>
              <w:rPr>
                <w:sz w:val="24"/>
              </w:rPr>
            </w:pPr>
            <w:r>
              <w:rPr>
                <w:sz w:val="24"/>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w:t>
            </w:r>
            <w:r>
              <w:rPr>
                <w:sz w:val="24"/>
              </w:rPr>
              <w:tab/>
              <w:t>непосредственно</w:t>
            </w:r>
            <w:r>
              <w:rPr>
                <w:sz w:val="24"/>
              </w:rPr>
              <w:tab/>
              <w:t>для</w:t>
            </w:r>
            <w:r>
              <w:rPr>
                <w:sz w:val="24"/>
              </w:rPr>
              <w:tab/>
              <w:t>обеспечения железнодорожных перевозок) и иных объектов при условии соблюдения требований безопасности движения, установленных федеральными</w:t>
            </w:r>
            <w:r>
              <w:rPr>
                <w:spacing w:val="-1"/>
                <w:sz w:val="24"/>
              </w:rPr>
              <w:t xml:space="preserve"> </w:t>
            </w:r>
            <w:r>
              <w:rPr>
                <w:sz w:val="24"/>
              </w:rPr>
              <w:t>законами</w:t>
            </w:r>
          </w:p>
        </w:tc>
        <w:tc>
          <w:tcPr>
            <w:tcW w:w="1416" w:type="dxa"/>
          </w:tcPr>
          <w:p w:rsidR="000234AE" w:rsidRDefault="00F02B2E">
            <w:pPr>
              <w:pStyle w:val="TableParagraph"/>
              <w:spacing w:before="102"/>
              <w:ind w:left="352" w:right="345"/>
              <w:jc w:val="center"/>
              <w:rPr>
                <w:sz w:val="24"/>
              </w:rPr>
            </w:pPr>
            <w:bookmarkStart w:id="61" w:name="_bookmark61"/>
            <w:bookmarkEnd w:id="61"/>
            <w:r>
              <w:rPr>
                <w:sz w:val="24"/>
              </w:rPr>
              <w:t>7.1.2</w:t>
            </w:r>
          </w:p>
        </w:tc>
      </w:tr>
      <w:tr w:rsidR="000234AE">
        <w:trPr>
          <w:trHeight w:val="1374"/>
        </w:trPr>
        <w:tc>
          <w:tcPr>
            <w:tcW w:w="1985" w:type="dxa"/>
          </w:tcPr>
          <w:p w:rsidR="000234AE" w:rsidRDefault="00F02B2E">
            <w:pPr>
              <w:pStyle w:val="TableParagraph"/>
              <w:spacing w:before="102"/>
              <w:ind w:right="220"/>
              <w:rPr>
                <w:sz w:val="24"/>
              </w:rPr>
            </w:pPr>
            <w:r>
              <w:rPr>
                <w:sz w:val="24"/>
              </w:rPr>
              <w:t>Автомобильный транспорт</w:t>
            </w:r>
          </w:p>
        </w:tc>
        <w:tc>
          <w:tcPr>
            <w:tcW w:w="7516" w:type="dxa"/>
          </w:tcPr>
          <w:p w:rsidR="000234AE" w:rsidRDefault="00F02B2E">
            <w:pPr>
              <w:pStyle w:val="TableParagraph"/>
              <w:spacing w:before="102"/>
              <w:ind w:right="48"/>
              <w:jc w:val="both"/>
              <w:rPr>
                <w:sz w:val="24"/>
              </w:rPr>
            </w:pPr>
            <w:r>
              <w:rPr>
                <w:sz w:val="24"/>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_bookmark62" w:history="1">
              <w:r>
                <w:rPr>
                  <w:sz w:val="24"/>
                </w:rPr>
                <w:t xml:space="preserve">кодами 7.2.1 </w:t>
              </w:r>
            </w:hyperlink>
            <w:r>
              <w:rPr>
                <w:sz w:val="24"/>
              </w:rPr>
              <w:t xml:space="preserve">- </w:t>
            </w:r>
            <w:hyperlink w:anchor="_bookmark63" w:history="1">
              <w:r>
                <w:rPr>
                  <w:sz w:val="24"/>
                </w:rPr>
                <w:t>7.2.3</w:t>
              </w:r>
            </w:hyperlink>
          </w:p>
        </w:tc>
        <w:tc>
          <w:tcPr>
            <w:tcW w:w="1416" w:type="dxa"/>
          </w:tcPr>
          <w:p w:rsidR="000234AE" w:rsidRDefault="00F02B2E">
            <w:pPr>
              <w:pStyle w:val="TableParagraph"/>
              <w:spacing w:before="102"/>
              <w:ind w:left="352" w:right="345"/>
              <w:jc w:val="center"/>
              <w:rPr>
                <w:sz w:val="24"/>
              </w:rPr>
            </w:pPr>
            <w:r>
              <w:rPr>
                <w:sz w:val="24"/>
              </w:rPr>
              <w:t>7.2</w:t>
            </w:r>
          </w:p>
        </w:tc>
      </w:tr>
      <w:tr w:rsidR="000234AE">
        <w:trPr>
          <w:trHeight w:val="499"/>
        </w:trPr>
        <w:tc>
          <w:tcPr>
            <w:tcW w:w="1985" w:type="dxa"/>
          </w:tcPr>
          <w:p w:rsidR="000234AE" w:rsidRDefault="00F02B2E">
            <w:pPr>
              <w:pStyle w:val="TableParagraph"/>
              <w:spacing w:before="103"/>
              <w:rPr>
                <w:sz w:val="24"/>
              </w:rPr>
            </w:pPr>
            <w:r>
              <w:rPr>
                <w:sz w:val="24"/>
              </w:rPr>
              <w:t>Размещение</w:t>
            </w:r>
          </w:p>
        </w:tc>
        <w:tc>
          <w:tcPr>
            <w:tcW w:w="7516" w:type="dxa"/>
          </w:tcPr>
          <w:p w:rsidR="000234AE" w:rsidRDefault="00F02B2E">
            <w:pPr>
              <w:pStyle w:val="TableParagraph"/>
              <w:spacing w:before="103"/>
              <w:rPr>
                <w:sz w:val="24"/>
              </w:rPr>
            </w:pPr>
            <w:r>
              <w:rPr>
                <w:sz w:val="24"/>
              </w:rPr>
              <w:t>Размещение автомобильных дорог за пределами населенных пунктов</w:t>
            </w:r>
          </w:p>
        </w:tc>
        <w:tc>
          <w:tcPr>
            <w:tcW w:w="1416" w:type="dxa"/>
          </w:tcPr>
          <w:p w:rsidR="000234AE" w:rsidRDefault="00F02B2E">
            <w:pPr>
              <w:pStyle w:val="TableParagraph"/>
              <w:spacing w:before="103"/>
              <w:ind w:left="352" w:right="345"/>
              <w:jc w:val="center"/>
              <w:rPr>
                <w:sz w:val="24"/>
              </w:rPr>
            </w:pPr>
            <w:bookmarkStart w:id="62" w:name="_bookmark62"/>
            <w:bookmarkEnd w:id="62"/>
            <w:r>
              <w:rPr>
                <w:sz w:val="24"/>
              </w:rPr>
              <w:t>7.2.1</w:t>
            </w:r>
          </w:p>
        </w:tc>
      </w:tr>
    </w:tbl>
    <w:p w:rsidR="000234AE" w:rsidRDefault="000234AE">
      <w:pPr>
        <w:jc w:val="center"/>
        <w:rPr>
          <w:sz w:val="24"/>
        </w:rPr>
        <w:sectPr w:rsidR="000234AE">
          <w:pgSz w:w="11910" w:h="16840"/>
          <w:pgMar w:top="700" w:right="140" w:bottom="280" w:left="460" w:header="720" w:footer="720" w:gutter="0"/>
          <w:cols w:space="720"/>
        </w:sectPr>
      </w:pPr>
    </w:p>
    <w:tbl>
      <w:tblPr>
        <w:tblStyle w:val="TableNormal"/>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7516"/>
        <w:gridCol w:w="1416"/>
      </w:tblGrid>
      <w:tr w:rsidR="000234AE">
        <w:trPr>
          <w:trHeight w:val="2548"/>
        </w:trPr>
        <w:tc>
          <w:tcPr>
            <w:tcW w:w="1985" w:type="dxa"/>
          </w:tcPr>
          <w:p w:rsidR="000234AE" w:rsidRDefault="00F02B2E">
            <w:pPr>
              <w:pStyle w:val="TableParagraph"/>
              <w:spacing w:before="102"/>
              <w:ind w:right="269"/>
              <w:rPr>
                <w:sz w:val="24"/>
              </w:rPr>
            </w:pPr>
            <w:r>
              <w:rPr>
                <w:sz w:val="24"/>
              </w:rPr>
              <w:lastRenderedPageBreak/>
              <w:t>автомобильных дорог</w:t>
            </w:r>
          </w:p>
        </w:tc>
        <w:tc>
          <w:tcPr>
            <w:tcW w:w="7516" w:type="dxa"/>
          </w:tcPr>
          <w:p w:rsidR="000234AE" w:rsidRDefault="00F02B2E">
            <w:pPr>
              <w:pStyle w:val="TableParagraph"/>
              <w:spacing w:before="102"/>
              <w:ind w:right="48"/>
              <w:jc w:val="both"/>
              <w:rPr>
                <w:sz w:val="24"/>
              </w:rPr>
            </w:pPr>
            <w:r>
              <w:rPr>
                <w:sz w:val="24"/>
              </w:rPr>
              <w:t>и технически связанных с ними сооружений, придорожных стоянок (парковок) транспортных сре</w:t>
            </w:r>
            <w:proofErr w:type="gramStart"/>
            <w:r>
              <w:rPr>
                <w:sz w:val="24"/>
              </w:rPr>
              <w:t>дств в гр</w:t>
            </w:r>
            <w:proofErr w:type="gramEnd"/>
            <w:r>
              <w:rPr>
                <w:sz w:val="24"/>
              </w:rPr>
              <w:t xml:space="preserve">аницах городских улиц и дорог, за исключением предусмотренных видами разрешенного использования с </w:t>
            </w:r>
            <w:hyperlink w:anchor="_bookmark12" w:history="1">
              <w:r>
                <w:rPr>
                  <w:sz w:val="24"/>
                </w:rPr>
                <w:t>кодами 2.7.1</w:t>
              </w:r>
            </w:hyperlink>
            <w:r>
              <w:rPr>
                <w:sz w:val="24"/>
              </w:rPr>
              <w:t xml:space="preserve">, </w:t>
            </w:r>
            <w:hyperlink w:anchor="_bookmark49" w:history="1">
              <w:r>
                <w:rPr>
                  <w:sz w:val="24"/>
                </w:rPr>
                <w:t>4.9</w:t>
              </w:r>
            </w:hyperlink>
            <w:r>
              <w:rPr>
                <w:sz w:val="24"/>
              </w:rPr>
              <w:t xml:space="preserve">, </w:t>
            </w:r>
            <w:hyperlink w:anchor="_bookmark63" w:history="1">
              <w:r>
                <w:rPr>
                  <w:sz w:val="24"/>
                </w:rPr>
                <w:t>7.2.3</w:t>
              </w:r>
            </w:hyperlink>
            <w:r>
              <w:rPr>
                <w:sz w:val="24"/>
              </w:rPr>
              <w:t>, а также некапитальных сооружений, предназначенных для охраны транспортных средств;</w:t>
            </w:r>
          </w:p>
          <w:p w:rsidR="000234AE" w:rsidRDefault="00F02B2E">
            <w:pPr>
              <w:pStyle w:val="TableParagraph"/>
              <w:ind w:right="48"/>
              <w:jc w:val="both"/>
              <w:rPr>
                <w:sz w:val="24"/>
              </w:rPr>
            </w:pPr>
            <w:r>
              <w:rPr>
                <w:sz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416" w:type="dxa"/>
          </w:tcPr>
          <w:p w:rsidR="000234AE" w:rsidRDefault="000234AE">
            <w:pPr>
              <w:pStyle w:val="TableParagraph"/>
              <w:ind w:left="0"/>
              <w:rPr>
                <w:rFonts w:ascii="Times New Roman"/>
                <w:sz w:val="24"/>
              </w:rPr>
            </w:pPr>
          </w:p>
        </w:tc>
      </w:tr>
      <w:tr w:rsidR="000234AE">
        <w:trPr>
          <w:trHeight w:val="1374"/>
        </w:trPr>
        <w:tc>
          <w:tcPr>
            <w:tcW w:w="1985" w:type="dxa"/>
          </w:tcPr>
          <w:p w:rsidR="000234AE" w:rsidRDefault="00F02B2E">
            <w:pPr>
              <w:pStyle w:val="TableParagraph"/>
              <w:spacing w:before="100"/>
              <w:ind w:right="66"/>
              <w:rPr>
                <w:sz w:val="24"/>
              </w:rPr>
            </w:pPr>
            <w:r>
              <w:rPr>
                <w:sz w:val="24"/>
              </w:rPr>
              <w:t>Обслуживание перевозок</w:t>
            </w:r>
          </w:p>
          <w:p w:rsidR="000234AE" w:rsidRDefault="00F02B2E">
            <w:pPr>
              <w:pStyle w:val="TableParagraph"/>
              <w:spacing w:before="2"/>
              <w:rPr>
                <w:sz w:val="24"/>
              </w:rPr>
            </w:pPr>
            <w:r>
              <w:rPr>
                <w:sz w:val="24"/>
              </w:rPr>
              <w:t>пассажиров</w:t>
            </w:r>
          </w:p>
        </w:tc>
        <w:tc>
          <w:tcPr>
            <w:tcW w:w="7516" w:type="dxa"/>
          </w:tcPr>
          <w:p w:rsidR="000234AE" w:rsidRDefault="00F02B2E">
            <w:pPr>
              <w:pStyle w:val="TableParagraph"/>
              <w:spacing w:before="100"/>
              <w:ind w:right="53"/>
              <w:jc w:val="both"/>
              <w:rPr>
                <w:sz w:val="24"/>
              </w:rPr>
            </w:pPr>
            <w:r>
              <w:rPr>
                <w:sz w:val="24"/>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_bookmark65" w:history="1">
              <w:r>
                <w:rPr>
                  <w:sz w:val="24"/>
                </w:rPr>
                <w:t>кодом 7.6</w:t>
              </w:r>
            </w:hyperlink>
          </w:p>
        </w:tc>
        <w:tc>
          <w:tcPr>
            <w:tcW w:w="1416" w:type="dxa"/>
          </w:tcPr>
          <w:p w:rsidR="000234AE" w:rsidRDefault="00F02B2E">
            <w:pPr>
              <w:pStyle w:val="TableParagraph"/>
              <w:spacing w:before="100"/>
              <w:ind w:left="352" w:right="345"/>
              <w:jc w:val="center"/>
              <w:rPr>
                <w:sz w:val="24"/>
              </w:rPr>
            </w:pPr>
            <w:r>
              <w:rPr>
                <w:sz w:val="24"/>
              </w:rPr>
              <w:t>7.2.2</w:t>
            </w:r>
          </w:p>
        </w:tc>
      </w:tr>
      <w:tr w:rsidR="000234AE">
        <w:trPr>
          <w:trHeight w:val="1377"/>
        </w:trPr>
        <w:tc>
          <w:tcPr>
            <w:tcW w:w="1985" w:type="dxa"/>
          </w:tcPr>
          <w:p w:rsidR="000234AE" w:rsidRDefault="00F02B2E">
            <w:pPr>
              <w:pStyle w:val="TableParagraph"/>
              <w:spacing w:before="102"/>
              <w:ind w:right="743"/>
              <w:rPr>
                <w:sz w:val="24"/>
              </w:rPr>
            </w:pPr>
            <w:r>
              <w:rPr>
                <w:sz w:val="24"/>
              </w:rPr>
              <w:t>Стоянки транспорта общего</w:t>
            </w:r>
          </w:p>
          <w:p w:rsidR="000234AE" w:rsidRDefault="00F02B2E">
            <w:pPr>
              <w:pStyle w:val="TableParagraph"/>
              <w:rPr>
                <w:sz w:val="24"/>
              </w:rPr>
            </w:pPr>
            <w:r>
              <w:rPr>
                <w:sz w:val="24"/>
              </w:rPr>
              <w:t>пользования</w:t>
            </w:r>
          </w:p>
        </w:tc>
        <w:tc>
          <w:tcPr>
            <w:tcW w:w="7516" w:type="dxa"/>
          </w:tcPr>
          <w:p w:rsidR="000234AE" w:rsidRDefault="00F02B2E">
            <w:pPr>
              <w:pStyle w:val="TableParagraph"/>
              <w:tabs>
                <w:tab w:val="left" w:pos="1674"/>
                <w:tab w:val="left" w:pos="2785"/>
                <w:tab w:val="left" w:pos="4524"/>
                <w:tab w:val="left" w:pos="5683"/>
              </w:tabs>
              <w:spacing w:before="102"/>
              <w:ind w:right="55"/>
              <w:rPr>
                <w:sz w:val="24"/>
              </w:rPr>
            </w:pPr>
            <w:r>
              <w:rPr>
                <w:sz w:val="24"/>
              </w:rPr>
              <w:t>Размещение</w:t>
            </w:r>
            <w:r>
              <w:rPr>
                <w:sz w:val="24"/>
              </w:rPr>
              <w:tab/>
              <w:t>стоянок</w:t>
            </w:r>
            <w:r>
              <w:rPr>
                <w:sz w:val="24"/>
              </w:rPr>
              <w:tab/>
              <w:t>транспортных</w:t>
            </w:r>
            <w:r>
              <w:rPr>
                <w:sz w:val="24"/>
              </w:rPr>
              <w:tab/>
              <w:t>средств,</w:t>
            </w:r>
            <w:r>
              <w:rPr>
                <w:sz w:val="24"/>
              </w:rPr>
              <w:tab/>
            </w:r>
            <w:r>
              <w:rPr>
                <w:spacing w:val="-1"/>
                <w:sz w:val="24"/>
              </w:rPr>
              <w:t xml:space="preserve">осуществляющих </w:t>
            </w:r>
            <w:r>
              <w:rPr>
                <w:sz w:val="24"/>
              </w:rPr>
              <w:t>перевозки людей по установленному</w:t>
            </w:r>
            <w:r>
              <w:rPr>
                <w:spacing w:val="-2"/>
                <w:sz w:val="24"/>
              </w:rPr>
              <w:t xml:space="preserve"> </w:t>
            </w:r>
            <w:r>
              <w:rPr>
                <w:sz w:val="24"/>
              </w:rPr>
              <w:t>маршруту</w:t>
            </w:r>
          </w:p>
        </w:tc>
        <w:tc>
          <w:tcPr>
            <w:tcW w:w="1416" w:type="dxa"/>
          </w:tcPr>
          <w:p w:rsidR="000234AE" w:rsidRDefault="00F02B2E">
            <w:pPr>
              <w:pStyle w:val="TableParagraph"/>
              <w:spacing w:before="102"/>
              <w:ind w:left="352" w:right="345"/>
              <w:jc w:val="center"/>
              <w:rPr>
                <w:sz w:val="24"/>
              </w:rPr>
            </w:pPr>
            <w:bookmarkStart w:id="63" w:name="_bookmark63"/>
            <w:bookmarkEnd w:id="63"/>
            <w:r>
              <w:rPr>
                <w:sz w:val="24"/>
              </w:rPr>
              <w:t>7.2.3</w:t>
            </w:r>
          </w:p>
        </w:tc>
      </w:tr>
      <w:tr w:rsidR="000234AE">
        <w:trPr>
          <w:trHeight w:val="2545"/>
        </w:trPr>
        <w:tc>
          <w:tcPr>
            <w:tcW w:w="1985" w:type="dxa"/>
          </w:tcPr>
          <w:p w:rsidR="000234AE" w:rsidRDefault="00F02B2E">
            <w:pPr>
              <w:pStyle w:val="TableParagraph"/>
              <w:spacing w:before="100"/>
              <w:ind w:right="858"/>
              <w:rPr>
                <w:sz w:val="24"/>
              </w:rPr>
            </w:pPr>
            <w:r>
              <w:rPr>
                <w:sz w:val="24"/>
              </w:rPr>
              <w:t>Водный транспорт</w:t>
            </w:r>
          </w:p>
        </w:tc>
        <w:tc>
          <w:tcPr>
            <w:tcW w:w="7516" w:type="dxa"/>
          </w:tcPr>
          <w:p w:rsidR="000234AE" w:rsidRDefault="00F02B2E">
            <w:pPr>
              <w:pStyle w:val="TableParagraph"/>
              <w:spacing w:before="100"/>
              <w:ind w:right="48"/>
              <w:jc w:val="both"/>
              <w:rPr>
                <w:sz w:val="24"/>
              </w:rPr>
            </w:pPr>
            <w:proofErr w:type="gramStart"/>
            <w:r>
              <w:rPr>
                <w:sz w:val="24"/>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roofErr w:type="gramEnd"/>
          </w:p>
        </w:tc>
        <w:tc>
          <w:tcPr>
            <w:tcW w:w="1416" w:type="dxa"/>
          </w:tcPr>
          <w:p w:rsidR="000234AE" w:rsidRDefault="00F02B2E">
            <w:pPr>
              <w:pStyle w:val="TableParagraph"/>
              <w:spacing w:before="100"/>
              <w:ind w:left="352" w:right="345"/>
              <w:jc w:val="center"/>
              <w:rPr>
                <w:sz w:val="24"/>
              </w:rPr>
            </w:pPr>
            <w:r>
              <w:rPr>
                <w:sz w:val="24"/>
              </w:rPr>
              <w:t>7.3</w:t>
            </w:r>
          </w:p>
        </w:tc>
      </w:tr>
      <w:tr w:rsidR="000234AE">
        <w:trPr>
          <w:trHeight w:val="3427"/>
        </w:trPr>
        <w:tc>
          <w:tcPr>
            <w:tcW w:w="1985" w:type="dxa"/>
          </w:tcPr>
          <w:p w:rsidR="000234AE" w:rsidRDefault="00F02B2E">
            <w:pPr>
              <w:pStyle w:val="TableParagraph"/>
              <w:spacing w:before="103"/>
              <w:ind w:right="699"/>
              <w:rPr>
                <w:sz w:val="24"/>
              </w:rPr>
            </w:pPr>
            <w:r>
              <w:rPr>
                <w:sz w:val="24"/>
              </w:rPr>
              <w:t>Воздушный транспорт</w:t>
            </w:r>
          </w:p>
        </w:tc>
        <w:tc>
          <w:tcPr>
            <w:tcW w:w="7516" w:type="dxa"/>
          </w:tcPr>
          <w:p w:rsidR="000234AE" w:rsidRDefault="00F02B2E">
            <w:pPr>
              <w:pStyle w:val="TableParagraph"/>
              <w:spacing w:before="103"/>
              <w:ind w:right="53"/>
              <w:jc w:val="both"/>
              <w:rPr>
                <w:sz w:val="24"/>
              </w:rPr>
            </w:pPr>
            <w:proofErr w:type="gramStart"/>
            <w:r>
              <w:rPr>
                <w:sz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Pr>
                <w:sz w:val="24"/>
              </w:rPr>
              <w:t xml:space="preserve"> путем;</w:t>
            </w:r>
          </w:p>
          <w:p w:rsidR="000234AE" w:rsidRDefault="00F02B2E">
            <w:pPr>
              <w:pStyle w:val="TableParagraph"/>
              <w:ind w:right="54"/>
              <w:jc w:val="both"/>
              <w:rPr>
                <w:sz w:val="24"/>
              </w:rPr>
            </w:pPr>
            <w:r>
              <w:rPr>
                <w:sz w:val="24"/>
              </w:rPr>
              <w:t>размещение объектов, предназначенных для технического обслуживания и ремонта воздушных судов</w:t>
            </w:r>
          </w:p>
        </w:tc>
        <w:tc>
          <w:tcPr>
            <w:tcW w:w="1416" w:type="dxa"/>
          </w:tcPr>
          <w:p w:rsidR="000234AE" w:rsidRDefault="00F02B2E">
            <w:pPr>
              <w:pStyle w:val="TableParagraph"/>
              <w:spacing w:before="103"/>
              <w:ind w:left="352" w:right="345"/>
              <w:jc w:val="center"/>
              <w:rPr>
                <w:sz w:val="24"/>
              </w:rPr>
            </w:pPr>
            <w:r>
              <w:rPr>
                <w:sz w:val="24"/>
              </w:rPr>
              <w:t>7.4</w:t>
            </w:r>
          </w:p>
        </w:tc>
      </w:tr>
      <w:tr w:rsidR="000234AE">
        <w:trPr>
          <w:trHeight w:val="1084"/>
        </w:trPr>
        <w:tc>
          <w:tcPr>
            <w:tcW w:w="1985" w:type="dxa"/>
          </w:tcPr>
          <w:p w:rsidR="000234AE" w:rsidRDefault="00F02B2E">
            <w:pPr>
              <w:pStyle w:val="TableParagraph"/>
              <w:spacing w:before="103"/>
              <w:ind w:right="115"/>
              <w:rPr>
                <w:sz w:val="24"/>
              </w:rPr>
            </w:pPr>
            <w:r>
              <w:rPr>
                <w:sz w:val="24"/>
              </w:rPr>
              <w:t>Трубопроводный транспорт</w:t>
            </w:r>
          </w:p>
        </w:tc>
        <w:tc>
          <w:tcPr>
            <w:tcW w:w="7516" w:type="dxa"/>
          </w:tcPr>
          <w:p w:rsidR="000234AE" w:rsidRDefault="00F02B2E">
            <w:pPr>
              <w:pStyle w:val="TableParagraph"/>
              <w:spacing w:before="103"/>
              <w:ind w:right="55"/>
              <w:jc w:val="both"/>
              <w:rPr>
                <w:sz w:val="24"/>
              </w:rPr>
            </w:pPr>
            <w:r>
              <w:rPr>
                <w:sz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416" w:type="dxa"/>
          </w:tcPr>
          <w:p w:rsidR="000234AE" w:rsidRDefault="00F02B2E">
            <w:pPr>
              <w:pStyle w:val="TableParagraph"/>
              <w:spacing w:before="103"/>
              <w:ind w:left="352" w:right="345"/>
              <w:jc w:val="center"/>
              <w:rPr>
                <w:sz w:val="24"/>
              </w:rPr>
            </w:pPr>
            <w:bookmarkStart w:id="64" w:name="_bookmark64"/>
            <w:bookmarkEnd w:id="64"/>
            <w:r>
              <w:rPr>
                <w:sz w:val="24"/>
              </w:rPr>
              <w:t>7.5</w:t>
            </w:r>
          </w:p>
        </w:tc>
      </w:tr>
      <w:tr w:rsidR="000234AE">
        <w:trPr>
          <w:trHeight w:val="2243"/>
        </w:trPr>
        <w:tc>
          <w:tcPr>
            <w:tcW w:w="1985" w:type="dxa"/>
          </w:tcPr>
          <w:p w:rsidR="000234AE" w:rsidRDefault="00F02B2E">
            <w:pPr>
              <w:pStyle w:val="TableParagraph"/>
              <w:spacing w:before="90"/>
              <w:ind w:right="623"/>
              <w:rPr>
                <w:sz w:val="24"/>
              </w:rPr>
            </w:pPr>
            <w:r>
              <w:rPr>
                <w:sz w:val="24"/>
              </w:rPr>
              <w:t>Внеуличный транспорт</w:t>
            </w:r>
          </w:p>
        </w:tc>
        <w:tc>
          <w:tcPr>
            <w:tcW w:w="7516" w:type="dxa"/>
          </w:tcPr>
          <w:p w:rsidR="000234AE" w:rsidRDefault="00F02B2E">
            <w:pPr>
              <w:pStyle w:val="TableParagraph"/>
              <w:spacing w:before="90"/>
              <w:ind w:right="54"/>
              <w:jc w:val="both"/>
              <w:rPr>
                <w:sz w:val="24"/>
              </w:rPr>
            </w:pPr>
            <w:r>
              <w:rPr>
                <w:sz w:val="24"/>
              </w:rPr>
              <w:t xml:space="preserve">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w:t>
            </w:r>
            <w:proofErr w:type="spellStart"/>
            <w:r>
              <w:rPr>
                <w:sz w:val="24"/>
              </w:rPr>
              <w:t>электродепо</w:t>
            </w:r>
            <w:proofErr w:type="spellEnd"/>
            <w:r>
              <w:rPr>
                <w:sz w:val="24"/>
              </w:rPr>
              <w:t>, вентиляционных шахт;</w:t>
            </w:r>
          </w:p>
          <w:p w:rsidR="000234AE" w:rsidRDefault="00F02B2E">
            <w:pPr>
              <w:pStyle w:val="TableParagraph"/>
              <w:ind w:right="48"/>
              <w:jc w:val="both"/>
              <w:rPr>
                <w:sz w:val="24"/>
              </w:rPr>
            </w:pPr>
            <w:r>
              <w:rPr>
                <w:sz w:val="24"/>
              </w:rPr>
              <w:t>размещение наземных сооружений иных видов внеуличного транспорта (монорельсового транспорта, подвесных канатных дорог, фуникулеров)</w:t>
            </w:r>
          </w:p>
        </w:tc>
        <w:tc>
          <w:tcPr>
            <w:tcW w:w="1416" w:type="dxa"/>
          </w:tcPr>
          <w:p w:rsidR="000234AE" w:rsidRDefault="00F02B2E">
            <w:pPr>
              <w:pStyle w:val="TableParagraph"/>
              <w:spacing w:before="90"/>
              <w:ind w:left="352" w:right="345"/>
              <w:jc w:val="center"/>
              <w:rPr>
                <w:sz w:val="24"/>
              </w:rPr>
            </w:pPr>
            <w:bookmarkStart w:id="65" w:name="_bookmark65"/>
            <w:bookmarkEnd w:id="65"/>
            <w:r>
              <w:rPr>
                <w:sz w:val="24"/>
              </w:rPr>
              <w:t>7.6</w:t>
            </w:r>
          </w:p>
        </w:tc>
      </w:tr>
      <w:tr w:rsidR="000234AE">
        <w:trPr>
          <w:trHeight w:val="499"/>
        </w:trPr>
        <w:tc>
          <w:tcPr>
            <w:tcW w:w="1985" w:type="dxa"/>
          </w:tcPr>
          <w:p w:rsidR="000234AE" w:rsidRDefault="00F02B2E">
            <w:pPr>
              <w:pStyle w:val="TableParagraph"/>
              <w:spacing w:before="103"/>
              <w:rPr>
                <w:sz w:val="24"/>
              </w:rPr>
            </w:pPr>
            <w:r>
              <w:rPr>
                <w:sz w:val="24"/>
              </w:rPr>
              <w:t>Обеспечение</w:t>
            </w:r>
          </w:p>
        </w:tc>
        <w:tc>
          <w:tcPr>
            <w:tcW w:w="7516" w:type="dxa"/>
          </w:tcPr>
          <w:p w:rsidR="000234AE" w:rsidRDefault="00F02B2E">
            <w:pPr>
              <w:pStyle w:val="TableParagraph"/>
              <w:spacing w:before="103"/>
              <w:rPr>
                <w:sz w:val="24"/>
              </w:rPr>
            </w:pPr>
            <w:r>
              <w:rPr>
                <w:sz w:val="24"/>
              </w:rPr>
              <w:t xml:space="preserve">Размещение объектов капитального строительства, необходимых </w:t>
            </w:r>
            <w:proofErr w:type="gramStart"/>
            <w:r>
              <w:rPr>
                <w:sz w:val="24"/>
              </w:rPr>
              <w:t>для</w:t>
            </w:r>
            <w:proofErr w:type="gramEnd"/>
          </w:p>
        </w:tc>
        <w:tc>
          <w:tcPr>
            <w:tcW w:w="1416" w:type="dxa"/>
          </w:tcPr>
          <w:p w:rsidR="000234AE" w:rsidRDefault="00F02B2E">
            <w:pPr>
              <w:pStyle w:val="TableParagraph"/>
              <w:spacing w:before="103"/>
              <w:ind w:left="352" w:right="345"/>
              <w:jc w:val="center"/>
              <w:rPr>
                <w:sz w:val="24"/>
              </w:rPr>
            </w:pPr>
            <w:r>
              <w:rPr>
                <w:sz w:val="24"/>
              </w:rPr>
              <w:t>8.0</w:t>
            </w:r>
          </w:p>
        </w:tc>
      </w:tr>
    </w:tbl>
    <w:p w:rsidR="000234AE" w:rsidRDefault="000234AE">
      <w:pPr>
        <w:jc w:val="center"/>
        <w:rPr>
          <w:sz w:val="24"/>
        </w:rPr>
        <w:sectPr w:rsidR="000234AE">
          <w:pgSz w:w="11910" w:h="16840"/>
          <w:pgMar w:top="700" w:right="140" w:bottom="280" w:left="460" w:header="720" w:footer="720" w:gutter="0"/>
          <w:cols w:space="720"/>
        </w:sectPr>
      </w:pPr>
    </w:p>
    <w:tbl>
      <w:tblPr>
        <w:tblStyle w:val="TableNormal"/>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7516"/>
        <w:gridCol w:w="1416"/>
      </w:tblGrid>
      <w:tr w:rsidR="000234AE">
        <w:trPr>
          <w:trHeight w:val="3134"/>
        </w:trPr>
        <w:tc>
          <w:tcPr>
            <w:tcW w:w="1985" w:type="dxa"/>
          </w:tcPr>
          <w:p w:rsidR="000234AE" w:rsidRDefault="00F02B2E">
            <w:pPr>
              <w:pStyle w:val="TableParagraph"/>
              <w:tabs>
                <w:tab w:val="left" w:pos="1793"/>
              </w:tabs>
              <w:spacing w:before="102"/>
              <w:ind w:right="49"/>
              <w:rPr>
                <w:sz w:val="24"/>
              </w:rPr>
            </w:pPr>
            <w:r>
              <w:rPr>
                <w:sz w:val="24"/>
              </w:rPr>
              <w:lastRenderedPageBreak/>
              <w:t>обороны</w:t>
            </w:r>
            <w:r>
              <w:rPr>
                <w:sz w:val="24"/>
              </w:rPr>
              <w:tab/>
            </w:r>
            <w:r>
              <w:rPr>
                <w:spacing w:val="-17"/>
                <w:sz w:val="24"/>
              </w:rPr>
              <w:t xml:space="preserve">и </w:t>
            </w:r>
            <w:r>
              <w:rPr>
                <w:sz w:val="24"/>
              </w:rPr>
              <w:t>безопасности</w:t>
            </w:r>
          </w:p>
        </w:tc>
        <w:tc>
          <w:tcPr>
            <w:tcW w:w="7516" w:type="dxa"/>
          </w:tcPr>
          <w:p w:rsidR="000234AE" w:rsidRDefault="00F02B2E">
            <w:pPr>
              <w:pStyle w:val="TableParagraph"/>
              <w:tabs>
                <w:tab w:val="left" w:pos="1143"/>
                <w:tab w:val="left" w:pos="2618"/>
                <w:tab w:val="left" w:pos="3300"/>
                <w:tab w:val="left" w:pos="4934"/>
                <w:tab w:val="left" w:pos="6073"/>
              </w:tabs>
              <w:spacing w:before="102"/>
              <w:ind w:right="54"/>
              <w:rPr>
                <w:sz w:val="24"/>
              </w:rPr>
            </w:pPr>
            <w:proofErr w:type="gramStart"/>
            <w:r>
              <w:rPr>
                <w:sz w:val="24"/>
              </w:rPr>
              <w:t>подготовки и поддержания в боевой готовности Вооруженных Сил Российской Федерации, других войск, воинских формирований и органов</w:t>
            </w:r>
            <w:r>
              <w:rPr>
                <w:sz w:val="24"/>
              </w:rPr>
              <w:tab/>
              <w:t>управлений</w:t>
            </w:r>
            <w:r>
              <w:rPr>
                <w:sz w:val="24"/>
              </w:rPr>
              <w:tab/>
              <w:t>ими</w:t>
            </w:r>
            <w:r>
              <w:rPr>
                <w:sz w:val="24"/>
              </w:rPr>
              <w:tab/>
              <w:t>(размещение</w:t>
            </w:r>
            <w:r>
              <w:rPr>
                <w:sz w:val="24"/>
              </w:rPr>
              <w:tab/>
              <w:t>военных</w:t>
            </w:r>
            <w:r>
              <w:rPr>
                <w:sz w:val="24"/>
              </w:rPr>
              <w:tab/>
            </w:r>
            <w:r>
              <w:rPr>
                <w:spacing w:val="-3"/>
                <w:sz w:val="24"/>
              </w:rPr>
              <w:t xml:space="preserve">организаций, </w:t>
            </w:r>
            <w:r>
              <w:rPr>
                <w:sz w:val="24"/>
              </w:rPr>
              <w:t>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w:t>
            </w:r>
            <w:r>
              <w:rPr>
                <w:spacing w:val="-2"/>
                <w:sz w:val="24"/>
              </w:rPr>
              <w:t xml:space="preserve"> </w:t>
            </w:r>
            <w:r>
              <w:rPr>
                <w:sz w:val="24"/>
              </w:rPr>
              <w:t>академий;</w:t>
            </w:r>
            <w:proofErr w:type="gramEnd"/>
          </w:p>
          <w:p w:rsidR="000234AE" w:rsidRDefault="00F02B2E">
            <w:pPr>
              <w:pStyle w:val="TableParagraph"/>
              <w:ind w:right="77"/>
              <w:rPr>
                <w:sz w:val="24"/>
              </w:rPr>
            </w:pPr>
            <w:r>
              <w:rPr>
                <w:sz w:val="24"/>
              </w:rPr>
              <w:t>размещение объектов, обеспечивающих осуществление таможенной деятельности</w:t>
            </w:r>
          </w:p>
        </w:tc>
        <w:tc>
          <w:tcPr>
            <w:tcW w:w="1416" w:type="dxa"/>
          </w:tcPr>
          <w:p w:rsidR="000234AE" w:rsidRDefault="000234AE">
            <w:pPr>
              <w:pStyle w:val="TableParagraph"/>
              <w:ind w:left="0"/>
              <w:rPr>
                <w:rFonts w:ascii="Times New Roman"/>
                <w:sz w:val="24"/>
              </w:rPr>
            </w:pPr>
          </w:p>
        </w:tc>
      </w:tr>
      <w:tr w:rsidR="000234AE">
        <w:trPr>
          <w:trHeight w:val="4012"/>
        </w:trPr>
        <w:tc>
          <w:tcPr>
            <w:tcW w:w="1985" w:type="dxa"/>
          </w:tcPr>
          <w:p w:rsidR="000234AE" w:rsidRDefault="00F02B2E">
            <w:pPr>
              <w:pStyle w:val="TableParagraph"/>
              <w:spacing w:before="102"/>
              <w:ind w:right="77"/>
              <w:rPr>
                <w:sz w:val="24"/>
              </w:rPr>
            </w:pPr>
            <w:r>
              <w:rPr>
                <w:sz w:val="24"/>
              </w:rPr>
              <w:t>Обеспечение вооруженных сил</w:t>
            </w:r>
          </w:p>
        </w:tc>
        <w:tc>
          <w:tcPr>
            <w:tcW w:w="7516" w:type="dxa"/>
          </w:tcPr>
          <w:p w:rsidR="000234AE" w:rsidRDefault="00F02B2E">
            <w:pPr>
              <w:pStyle w:val="TableParagraph"/>
              <w:tabs>
                <w:tab w:val="left" w:pos="1726"/>
                <w:tab w:val="left" w:pos="3139"/>
                <w:tab w:val="left" w:pos="4310"/>
                <w:tab w:val="left" w:pos="4713"/>
                <w:tab w:val="left" w:pos="5886"/>
              </w:tabs>
              <w:spacing w:before="102"/>
              <w:ind w:right="54"/>
              <w:rPr>
                <w:sz w:val="24"/>
              </w:rPr>
            </w:pPr>
            <w:r>
              <w:rPr>
                <w:sz w:val="24"/>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обустройство</w:t>
            </w:r>
            <w:r>
              <w:rPr>
                <w:sz w:val="24"/>
              </w:rPr>
              <w:tab/>
              <w:t>земельных</w:t>
            </w:r>
            <w:r>
              <w:rPr>
                <w:sz w:val="24"/>
              </w:rPr>
              <w:tab/>
              <w:t>участков</w:t>
            </w:r>
            <w:r>
              <w:rPr>
                <w:sz w:val="24"/>
              </w:rPr>
              <w:tab/>
              <w:t>в</w:t>
            </w:r>
            <w:r>
              <w:rPr>
                <w:sz w:val="24"/>
              </w:rPr>
              <w:tab/>
              <w:t>качестве</w:t>
            </w:r>
            <w:r>
              <w:rPr>
                <w:sz w:val="24"/>
              </w:rPr>
              <w:tab/>
            </w:r>
            <w:r>
              <w:rPr>
                <w:spacing w:val="-1"/>
                <w:sz w:val="24"/>
              </w:rPr>
              <w:t xml:space="preserve">испытательных </w:t>
            </w:r>
            <w:r>
              <w:rPr>
                <w:sz w:val="24"/>
              </w:rPr>
              <w:t>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w:t>
            </w:r>
            <w:r>
              <w:rPr>
                <w:spacing w:val="-1"/>
                <w:sz w:val="24"/>
              </w:rPr>
              <w:t xml:space="preserve"> </w:t>
            </w:r>
            <w:r>
              <w:rPr>
                <w:sz w:val="24"/>
              </w:rPr>
              <w:t>боеприпасов;</w:t>
            </w:r>
          </w:p>
          <w:p w:rsidR="000234AE" w:rsidRDefault="00F02B2E">
            <w:pPr>
              <w:pStyle w:val="TableParagraph"/>
              <w:ind w:right="51"/>
              <w:jc w:val="both"/>
              <w:rPr>
                <w:sz w:val="24"/>
              </w:rPr>
            </w:pPr>
            <w:r>
              <w:rPr>
                <w:sz w:val="24"/>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0234AE" w:rsidRDefault="00F02B2E">
            <w:pPr>
              <w:pStyle w:val="TableParagraph"/>
              <w:ind w:right="57"/>
              <w:jc w:val="both"/>
              <w:rPr>
                <w:sz w:val="24"/>
              </w:rPr>
            </w:pPr>
            <w:r>
              <w:rPr>
                <w:sz w:val="24"/>
              </w:rPr>
              <w:t xml:space="preserve">размещение объектов, для </w:t>
            </w:r>
            <w:proofErr w:type="gramStart"/>
            <w:r>
              <w:rPr>
                <w:sz w:val="24"/>
              </w:rPr>
              <w:t>обеспечения</w:t>
            </w:r>
            <w:proofErr w:type="gramEnd"/>
            <w:r>
              <w:rPr>
                <w:sz w:val="24"/>
              </w:rPr>
              <w:t xml:space="preserve"> безопасности которых были созданы закрытые административно-территориальные образования</w:t>
            </w:r>
          </w:p>
        </w:tc>
        <w:tc>
          <w:tcPr>
            <w:tcW w:w="1416" w:type="dxa"/>
          </w:tcPr>
          <w:p w:rsidR="000234AE" w:rsidRDefault="00F02B2E">
            <w:pPr>
              <w:pStyle w:val="TableParagraph"/>
              <w:spacing w:before="102"/>
              <w:ind w:left="352" w:right="345"/>
              <w:jc w:val="center"/>
              <w:rPr>
                <w:sz w:val="24"/>
              </w:rPr>
            </w:pPr>
            <w:r>
              <w:rPr>
                <w:sz w:val="24"/>
              </w:rPr>
              <w:t>8.1</w:t>
            </w:r>
          </w:p>
        </w:tc>
      </w:tr>
      <w:tr w:rsidR="000234AE">
        <w:trPr>
          <w:trHeight w:val="2256"/>
        </w:trPr>
        <w:tc>
          <w:tcPr>
            <w:tcW w:w="1985" w:type="dxa"/>
          </w:tcPr>
          <w:p w:rsidR="000234AE" w:rsidRDefault="00F02B2E">
            <w:pPr>
              <w:pStyle w:val="TableParagraph"/>
              <w:spacing w:before="102"/>
              <w:rPr>
                <w:sz w:val="24"/>
              </w:rPr>
            </w:pPr>
            <w:r>
              <w:rPr>
                <w:sz w:val="24"/>
              </w:rPr>
              <w:t>Охрана</w:t>
            </w:r>
          </w:p>
          <w:p w:rsidR="000234AE" w:rsidRDefault="00F02B2E">
            <w:pPr>
              <w:pStyle w:val="TableParagraph"/>
              <w:ind w:right="136"/>
              <w:rPr>
                <w:sz w:val="24"/>
              </w:rPr>
            </w:pPr>
            <w:r>
              <w:rPr>
                <w:sz w:val="24"/>
              </w:rPr>
              <w:t>Государственной границы</w:t>
            </w:r>
          </w:p>
          <w:p w:rsidR="000234AE" w:rsidRDefault="00F02B2E">
            <w:pPr>
              <w:pStyle w:val="TableParagraph"/>
              <w:ind w:right="710"/>
              <w:rPr>
                <w:sz w:val="24"/>
              </w:rPr>
            </w:pPr>
            <w:r>
              <w:rPr>
                <w:sz w:val="24"/>
              </w:rPr>
              <w:t>Российской Федерации</w:t>
            </w:r>
          </w:p>
        </w:tc>
        <w:tc>
          <w:tcPr>
            <w:tcW w:w="7516" w:type="dxa"/>
          </w:tcPr>
          <w:p w:rsidR="000234AE" w:rsidRDefault="00F02B2E">
            <w:pPr>
              <w:pStyle w:val="TableParagraph"/>
              <w:spacing w:before="102"/>
              <w:ind w:right="50"/>
              <w:jc w:val="both"/>
              <w:rPr>
                <w:sz w:val="24"/>
              </w:rPr>
            </w:pPr>
            <w:r>
              <w:rPr>
                <w:sz w:val="24"/>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416" w:type="dxa"/>
          </w:tcPr>
          <w:p w:rsidR="000234AE" w:rsidRDefault="00F02B2E">
            <w:pPr>
              <w:pStyle w:val="TableParagraph"/>
              <w:spacing w:before="102"/>
              <w:ind w:left="352" w:right="345"/>
              <w:jc w:val="center"/>
              <w:rPr>
                <w:sz w:val="24"/>
              </w:rPr>
            </w:pPr>
            <w:r>
              <w:rPr>
                <w:sz w:val="24"/>
              </w:rPr>
              <w:t>8.2</w:t>
            </w:r>
          </w:p>
        </w:tc>
      </w:tr>
      <w:tr w:rsidR="000234AE">
        <w:trPr>
          <w:trHeight w:val="2253"/>
        </w:trPr>
        <w:tc>
          <w:tcPr>
            <w:tcW w:w="1985" w:type="dxa"/>
          </w:tcPr>
          <w:p w:rsidR="000234AE" w:rsidRDefault="00F02B2E">
            <w:pPr>
              <w:pStyle w:val="TableParagraph"/>
              <w:spacing w:before="100"/>
              <w:ind w:right="531"/>
              <w:rPr>
                <w:sz w:val="24"/>
              </w:rPr>
            </w:pPr>
            <w:r>
              <w:rPr>
                <w:sz w:val="24"/>
              </w:rPr>
              <w:t xml:space="preserve">Обеспечение </w:t>
            </w:r>
            <w:proofErr w:type="gramStart"/>
            <w:r>
              <w:rPr>
                <w:sz w:val="24"/>
              </w:rPr>
              <w:t>внутреннего</w:t>
            </w:r>
            <w:proofErr w:type="gramEnd"/>
          </w:p>
          <w:p w:rsidR="000234AE" w:rsidRDefault="00F02B2E">
            <w:pPr>
              <w:pStyle w:val="TableParagraph"/>
              <w:spacing w:line="293" w:lineRule="exact"/>
              <w:rPr>
                <w:sz w:val="24"/>
              </w:rPr>
            </w:pPr>
            <w:r>
              <w:rPr>
                <w:sz w:val="24"/>
              </w:rPr>
              <w:t>правопорядка</w:t>
            </w:r>
          </w:p>
        </w:tc>
        <w:tc>
          <w:tcPr>
            <w:tcW w:w="7516" w:type="dxa"/>
          </w:tcPr>
          <w:p w:rsidR="000234AE" w:rsidRDefault="00F02B2E">
            <w:pPr>
              <w:pStyle w:val="TableParagraph"/>
              <w:spacing w:before="100"/>
              <w:ind w:right="53"/>
              <w:jc w:val="both"/>
              <w:rPr>
                <w:sz w:val="24"/>
              </w:rPr>
            </w:pPr>
            <w:r>
              <w:rPr>
                <w:sz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Pr>
                <w:sz w:val="24"/>
              </w:rPr>
              <w:t>Росгвардии</w:t>
            </w:r>
            <w:proofErr w:type="spellEnd"/>
            <w:r>
              <w:rPr>
                <w:sz w:val="24"/>
              </w:rPr>
              <w:t xml:space="preserve"> и спасательных служб, в которых существует военизированная служба;</w:t>
            </w:r>
          </w:p>
          <w:p w:rsidR="000234AE" w:rsidRDefault="00F02B2E">
            <w:pPr>
              <w:pStyle w:val="TableParagraph"/>
              <w:spacing w:before="2"/>
              <w:ind w:right="51"/>
              <w:jc w:val="both"/>
              <w:rPr>
                <w:sz w:val="24"/>
              </w:rPr>
            </w:pPr>
            <w:r>
              <w:rPr>
                <w:sz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416" w:type="dxa"/>
          </w:tcPr>
          <w:p w:rsidR="000234AE" w:rsidRDefault="00F02B2E">
            <w:pPr>
              <w:pStyle w:val="TableParagraph"/>
              <w:spacing w:before="100"/>
              <w:ind w:left="352" w:right="345"/>
              <w:jc w:val="center"/>
              <w:rPr>
                <w:sz w:val="24"/>
              </w:rPr>
            </w:pPr>
            <w:r>
              <w:rPr>
                <w:sz w:val="24"/>
              </w:rPr>
              <w:t>8.3</w:t>
            </w:r>
          </w:p>
        </w:tc>
      </w:tr>
      <w:tr w:rsidR="000234AE">
        <w:trPr>
          <w:trHeight w:val="1377"/>
        </w:trPr>
        <w:tc>
          <w:tcPr>
            <w:tcW w:w="1985" w:type="dxa"/>
          </w:tcPr>
          <w:p w:rsidR="000234AE" w:rsidRDefault="00F02B2E">
            <w:pPr>
              <w:pStyle w:val="TableParagraph"/>
              <w:tabs>
                <w:tab w:val="left" w:pos="1670"/>
              </w:tabs>
              <w:spacing w:before="102"/>
              <w:ind w:right="50"/>
              <w:rPr>
                <w:sz w:val="24"/>
              </w:rPr>
            </w:pPr>
            <w:r>
              <w:rPr>
                <w:sz w:val="24"/>
              </w:rPr>
              <w:t>Обеспечение деятельности</w:t>
            </w:r>
            <w:r>
              <w:rPr>
                <w:sz w:val="24"/>
              </w:rPr>
              <w:tab/>
            </w:r>
            <w:r>
              <w:rPr>
                <w:spacing w:val="-9"/>
                <w:sz w:val="24"/>
              </w:rPr>
              <w:t xml:space="preserve">по </w:t>
            </w:r>
            <w:r>
              <w:rPr>
                <w:sz w:val="24"/>
              </w:rPr>
              <w:t>исполнению наказаний</w:t>
            </w:r>
          </w:p>
        </w:tc>
        <w:tc>
          <w:tcPr>
            <w:tcW w:w="7516" w:type="dxa"/>
          </w:tcPr>
          <w:p w:rsidR="000234AE" w:rsidRDefault="00F02B2E">
            <w:pPr>
              <w:pStyle w:val="TableParagraph"/>
              <w:spacing w:before="102"/>
              <w:ind w:right="77"/>
              <w:rPr>
                <w:sz w:val="24"/>
              </w:rPr>
            </w:pPr>
            <w:r>
              <w:rPr>
                <w:sz w:val="24"/>
              </w:rPr>
              <w:t>Размещение объектов капитального строительства для создания мест лишения свободы (следственные изоляторы, тюрьмы, поселения)</w:t>
            </w:r>
          </w:p>
        </w:tc>
        <w:tc>
          <w:tcPr>
            <w:tcW w:w="1416" w:type="dxa"/>
          </w:tcPr>
          <w:p w:rsidR="000234AE" w:rsidRDefault="00F02B2E">
            <w:pPr>
              <w:pStyle w:val="TableParagraph"/>
              <w:spacing w:before="102"/>
              <w:ind w:left="352" w:right="345"/>
              <w:jc w:val="center"/>
              <w:rPr>
                <w:sz w:val="24"/>
              </w:rPr>
            </w:pPr>
            <w:r>
              <w:rPr>
                <w:sz w:val="24"/>
              </w:rPr>
              <w:t>8.4</w:t>
            </w:r>
          </w:p>
        </w:tc>
      </w:tr>
      <w:tr w:rsidR="000234AE">
        <w:trPr>
          <w:trHeight w:val="2244"/>
        </w:trPr>
        <w:tc>
          <w:tcPr>
            <w:tcW w:w="1985" w:type="dxa"/>
            <w:tcBorders>
              <w:bottom w:val="nil"/>
            </w:tcBorders>
          </w:tcPr>
          <w:p w:rsidR="000234AE" w:rsidRDefault="00F02B2E">
            <w:pPr>
              <w:pStyle w:val="TableParagraph"/>
              <w:spacing w:before="90"/>
              <w:ind w:right="49"/>
              <w:jc w:val="both"/>
              <w:rPr>
                <w:sz w:val="24"/>
              </w:rPr>
            </w:pPr>
            <w:r>
              <w:rPr>
                <w:sz w:val="24"/>
              </w:rPr>
              <w:t>Деятельность по особой охране и изучению</w:t>
            </w:r>
          </w:p>
          <w:p w:rsidR="000234AE" w:rsidRDefault="00F02B2E">
            <w:pPr>
              <w:pStyle w:val="TableParagraph"/>
              <w:spacing w:line="292" w:lineRule="exact"/>
              <w:rPr>
                <w:sz w:val="24"/>
              </w:rPr>
            </w:pPr>
            <w:r>
              <w:rPr>
                <w:sz w:val="24"/>
              </w:rPr>
              <w:t>природы</w:t>
            </w:r>
          </w:p>
        </w:tc>
        <w:tc>
          <w:tcPr>
            <w:tcW w:w="7516" w:type="dxa"/>
            <w:tcBorders>
              <w:bottom w:val="nil"/>
            </w:tcBorders>
          </w:tcPr>
          <w:p w:rsidR="000234AE" w:rsidRDefault="00F02B2E">
            <w:pPr>
              <w:pStyle w:val="TableParagraph"/>
              <w:spacing w:before="90"/>
              <w:ind w:right="51"/>
              <w:jc w:val="both"/>
              <w:rPr>
                <w:sz w:val="24"/>
              </w:rPr>
            </w:pPr>
            <w:r>
              <w:rPr>
                <w:sz w:val="24"/>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1416" w:type="dxa"/>
            <w:tcBorders>
              <w:bottom w:val="nil"/>
            </w:tcBorders>
          </w:tcPr>
          <w:p w:rsidR="000234AE" w:rsidRDefault="00F02B2E">
            <w:pPr>
              <w:pStyle w:val="TableParagraph"/>
              <w:spacing w:before="90"/>
              <w:ind w:left="352" w:right="345"/>
              <w:jc w:val="center"/>
              <w:rPr>
                <w:sz w:val="24"/>
              </w:rPr>
            </w:pPr>
            <w:r>
              <w:rPr>
                <w:sz w:val="24"/>
              </w:rPr>
              <w:t>9.0</w:t>
            </w:r>
          </w:p>
        </w:tc>
      </w:tr>
    </w:tbl>
    <w:p w:rsidR="000234AE" w:rsidRDefault="000234AE">
      <w:pPr>
        <w:jc w:val="center"/>
        <w:rPr>
          <w:sz w:val="24"/>
        </w:rPr>
        <w:sectPr w:rsidR="000234AE">
          <w:pgSz w:w="11910" w:h="16840"/>
          <w:pgMar w:top="700" w:right="140" w:bottom="280" w:left="460" w:header="720" w:footer="720" w:gutter="0"/>
          <w:cols w:space="720"/>
        </w:sectPr>
      </w:pPr>
    </w:p>
    <w:tbl>
      <w:tblPr>
        <w:tblStyle w:val="TableNormal"/>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7516"/>
        <w:gridCol w:w="1416"/>
      </w:tblGrid>
      <w:tr w:rsidR="000234AE">
        <w:trPr>
          <w:trHeight w:val="2548"/>
        </w:trPr>
        <w:tc>
          <w:tcPr>
            <w:tcW w:w="1985" w:type="dxa"/>
          </w:tcPr>
          <w:p w:rsidR="000234AE" w:rsidRDefault="00F02B2E">
            <w:pPr>
              <w:pStyle w:val="TableParagraph"/>
              <w:spacing w:before="102"/>
              <w:rPr>
                <w:sz w:val="24"/>
              </w:rPr>
            </w:pPr>
            <w:r>
              <w:rPr>
                <w:sz w:val="24"/>
              </w:rPr>
              <w:lastRenderedPageBreak/>
              <w:t>Охрана</w:t>
            </w:r>
          </w:p>
          <w:p w:rsidR="000234AE" w:rsidRDefault="00F02B2E">
            <w:pPr>
              <w:pStyle w:val="TableParagraph"/>
              <w:ind w:right="693"/>
              <w:rPr>
                <w:sz w:val="24"/>
              </w:rPr>
            </w:pPr>
            <w:r>
              <w:rPr>
                <w:sz w:val="24"/>
              </w:rPr>
              <w:t>природных территорий</w:t>
            </w:r>
          </w:p>
        </w:tc>
        <w:tc>
          <w:tcPr>
            <w:tcW w:w="7516" w:type="dxa"/>
          </w:tcPr>
          <w:p w:rsidR="000234AE" w:rsidRDefault="00F02B2E">
            <w:pPr>
              <w:pStyle w:val="TableParagraph"/>
              <w:spacing w:before="102"/>
              <w:ind w:right="50"/>
              <w:jc w:val="both"/>
              <w:rPr>
                <w:sz w:val="24"/>
              </w:rPr>
            </w:pPr>
            <w:proofErr w:type="gramStart"/>
            <w:r>
              <w:rPr>
                <w:sz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416" w:type="dxa"/>
          </w:tcPr>
          <w:p w:rsidR="000234AE" w:rsidRDefault="00F02B2E">
            <w:pPr>
              <w:pStyle w:val="TableParagraph"/>
              <w:spacing w:before="102"/>
              <w:ind w:left="352" w:right="345"/>
              <w:jc w:val="center"/>
              <w:rPr>
                <w:sz w:val="24"/>
              </w:rPr>
            </w:pPr>
            <w:r>
              <w:rPr>
                <w:sz w:val="24"/>
              </w:rPr>
              <w:t>9.1</w:t>
            </w:r>
          </w:p>
        </w:tc>
      </w:tr>
      <w:tr w:rsidR="000234AE">
        <w:trPr>
          <w:trHeight w:val="2841"/>
        </w:trPr>
        <w:tc>
          <w:tcPr>
            <w:tcW w:w="1985" w:type="dxa"/>
          </w:tcPr>
          <w:p w:rsidR="000234AE" w:rsidRDefault="00F02B2E">
            <w:pPr>
              <w:pStyle w:val="TableParagraph"/>
              <w:spacing w:before="100"/>
              <w:ind w:right="516"/>
              <w:rPr>
                <w:sz w:val="24"/>
              </w:rPr>
            </w:pPr>
            <w:r>
              <w:rPr>
                <w:sz w:val="24"/>
              </w:rPr>
              <w:t>Курортная деятельность</w:t>
            </w:r>
          </w:p>
        </w:tc>
        <w:tc>
          <w:tcPr>
            <w:tcW w:w="7516" w:type="dxa"/>
          </w:tcPr>
          <w:p w:rsidR="000234AE" w:rsidRDefault="00F02B2E">
            <w:pPr>
              <w:pStyle w:val="TableParagraph"/>
              <w:spacing w:before="100"/>
              <w:ind w:right="48"/>
              <w:jc w:val="both"/>
              <w:rPr>
                <w:sz w:val="24"/>
              </w:rPr>
            </w:pPr>
            <w:r>
              <w:rPr>
                <w:sz w:val="24"/>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w:t>
            </w:r>
            <w:proofErr w:type="gramStart"/>
            <w:r>
              <w:rPr>
                <w:sz w:val="24"/>
              </w:rPr>
              <w:t>о-</w:t>
            </w:r>
            <w:proofErr w:type="gramEnd"/>
            <w:r>
              <w:rPr>
                <w:sz w:val="24"/>
              </w:rPr>
              <w:t xml:space="preserve"> санитарной или санитарной охраны лечебно-оздоровительных местностей и курорта</w:t>
            </w:r>
          </w:p>
        </w:tc>
        <w:tc>
          <w:tcPr>
            <w:tcW w:w="1416" w:type="dxa"/>
          </w:tcPr>
          <w:p w:rsidR="000234AE" w:rsidRDefault="00F02B2E">
            <w:pPr>
              <w:pStyle w:val="TableParagraph"/>
              <w:spacing w:before="100"/>
              <w:ind w:left="352" w:right="345"/>
              <w:jc w:val="center"/>
              <w:rPr>
                <w:sz w:val="24"/>
              </w:rPr>
            </w:pPr>
            <w:r>
              <w:rPr>
                <w:sz w:val="24"/>
              </w:rPr>
              <w:t>9.2</w:t>
            </w:r>
          </w:p>
        </w:tc>
      </w:tr>
      <w:tr w:rsidR="000234AE">
        <w:trPr>
          <w:trHeight w:val="1950"/>
        </w:trPr>
        <w:tc>
          <w:tcPr>
            <w:tcW w:w="1985" w:type="dxa"/>
          </w:tcPr>
          <w:p w:rsidR="000234AE" w:rsidRDefault="00F02B2E">
            <w:pPr>
              <w:pStyle w:val="TableParagraph"/>
              <w:spacing w:before="90"/>
              <w:ind w:right="516"/>
              <w:rPr>
                <w:sz w:val="24"/>
              </w:rPr>
            </w:pPr>
            <w:r>
              <w:rPr>
                <w:sz w:val="24"/>
              </w:rPr>
              <w:t>Санаторная деятельность</w:t>
            </w:r>
          </w:p>
        </w:tc>
        <w:tc>
          <w:tcPr>
            <w:tcW w:w="7516" w:type="dxa"/>
          </w:tcPr>
          <w:p w:rsidR="000234AE" w:rsidRDefault="00F02B2E">
            <w:pPr>
              <w:pStyle w:val="TableParagraph"/>
              <w:spacing w:before="90"/>
              <w:ind w:right="55"/>
              <w:jc w:val="both"/>
              <w:rPr>
                <w:sz w:val="24"/>
              </w:rPr>
            </w:pPr>
            <w:r>
              <w:rPr>
                <w:sz w:val="24"/>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0234AE" w:rsidRDefault="00F02B2E">
            <w:pPr>
              <w:pStyle w:val="TableParagraph"/>
              <w:ind w:right="52"/>
              <w:jc w:val="both"/>
              <w:rPr>
                <w:sz w:val="24"/>
              </w:rPr>
            </w:pPr>
            <w:r>
              <w:rPr>
                <w:sz w:val="24"/>
              </w:rPr>
              <w:t>обустройство лечебно-оздоровительных местностей (пляжи, бюветы, места добычи целебной грязи);</w:t>
            </w:r>
          </w:p>
          <w:p w:rsidR="000234AE" w:rsidRDefault="00F02B2E">
            <w:pPr>
              <w:pStyle w:val="TableParagraph"/>
              <w:spacing w:line="293" w:lineRule="exact"/>
              <w:jc w:val="both"/>
              <w:rPr>
                <w:sz w:val="24"/>
              </w:rPr>
            </w:pPr>
            <w:r>
              <w:rPr>
                <w:sz w:val="24"/>
              </w:rPr>
              <w:t>размещение лечебно-оздоровительных лагерей</w:t>
            </w:r>
          </w:p>
        </w:tc>
        <w:tc>
          <w:tcPr>
            <w:tcW w:w="1416" w:type="dxa"/>
          </w:tcPr>
          <w:p w:rsidR="000234AE" w:rsidRDefault="00F02B2E">
            <w:pPr>
              <w:pStyle w:val="TableParagraph"/>
              <w:spacing w:before="90"/>
              <w:ind w:left="352" w:right="345"/>
              <w:jc w:val="center"/>
              <w:rPr>
                <w:sz w:val="24"/>
              </w:rPr>
            </w:pPr>
            <w:r>
              <w:rPr>
                <w:sz w:val="24"/>
              </w:rPr>
              <w:t>9.2.1</w:t>
            </w:r>
          </w:p>
        </w:tc>
      </w:tr>
      <w:tr w:rsidR="000234AE">
        <w:trPr>
          <w:trHeight w:val="2841"/>
        </w:trPr>
        <w:tc>
          <w:tcPr>
            <w:tcW w:w="1985" w:type="dxa"/>
          </w:tcPr>
          <w:p w:rsidR="000234AE" w:rsidRDefault="00F02B2E">
            <w:pPr>
              <w:pStyle w:val="TableParagraph"/>
              <w:spacing w:before="102"/>
              <w:ind w:right="753"/>
              <w:rPr>
                <w:sz w:val="24"/>
              </w:rPr>
            </w:pPr>
            <w:r>
              <w:rPr>
                <w:sz w:val="24"/>
              </w:rPr>
              <w:t>Историк</w:t>
            </w:r>
            <w:proofErr w:type="gramStart"/>
            <w:r>
              <w:rPr>
                <w:sz w:val="24"/>
              </w:rPr>
              <w:t>о-</w:t>
            </w:r>
            <w:proofErr w:type="gramEnd"/>
            <w:r>
              <w:rPr>
                <w:sz w:val="24"/>
              </w:rPr>
              <w:t xml:space="preserve"> культурная</w:t>
            </w:r>
          </w:p>
          <w:p w:rsidR="000234AE" w:rsidRDefault="00F02B2E">
            <w:pPr>
              <w:pStyle w:val="TableParagraph"/>
              <w:rPr>
                <w:sz w:val="24"/>
              </w:rPr>
            </w:pPr>
            <w:r>
              <w:rPr>
                <w:sz w:val="24"/>
              </w:rPr>
              <w:t>деятельность</w:t>
            </w:r>
          </w:p>
        </w:tc>
        <w:tc>
          <w:tcPr>
            <w:tcW w:w="7516" w:type="dxa"/>
          </w:tcPr>
          <w:p w:rsidR="000234AE" w:rsidRDefault="00F02B2E">
            <w:pPr>
              <w:pStyle w:val="TableParagraph"/>
              <w:spacing w:before="102"/>
              <w:ind w:right="50"/>
              <w:jc w:val="both"/>
              <w:rPr>
                <w:sz w:val="24"/>
              </w:rPr>
            </w:pPr>
            <w:proofErr w:type="gramStart"/>
            <w:r>
              <w:rPr>
                <w:sz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416" w:type="dxa"/>
          </w:tcPr>
          <w:p w:rsidR="000234AE" w:rsidRDefault="00F02B2E">
            <w:pPr>
              <w:pStyle w:val="TableParagraph"/>
              <w:spacing w:before="102"/>
              <w:ind w:left="352" w:right="345"/>
              <w:jc w:val="center"/>
              <w:rPr>
                <w:sz w:val="24"/>
              </w:rPr>
            </w:pPr>
            <w:r>
              <w:rPr>
                <w:sz w:val="24"/>
              </w:rPr>
              <w:t>9.3</w:t>
            </w:r>
          </w:p>
        </w:tc>
      </w:tr>
      <w:tr w:rsidR="000234AE">
        <w:trPr>
          <w:trHeight w:val="1668"/>
        </w:trPr>
        <w:tc>
          <w:tcPr>
            <w:tcW w:w="1985" w:type="dxa"/>
          </w:tcPr>
          <w:p w:rsidR="000234AE" w:rsidRDefault="00F02B2E">
            <w:pPr>
              <w:pStyle w:val="TableParagraph"/>
              <w:spacing w:before="100"/>
              <w:ind w:right="315"/>
              <w:rPr>
                <w:sz w:val="24"/>
              </w:rPr>
            </w:pPr>
            <w:r>
              <w:rPr>
                <w:sz w:val="24"/>
              </w:rPr>
              <w:t>Использование лесов</w:t>
            </w:r>
          </w:p>
        </w:tc>
        <w:tc>
          <w:tcPr>
            <w:tcW w:w="7516" w:type="dxa"/>
          </w:tcPr>
          <w:p w:rsidR="000234AE" w:rsidRDefault="00F02B2E">
            <w:pPr>
              <w:pStyle w:val="TableParagraph"/>
              <w:spacing w:before="100"/>
              <w:ind w:right="53"/>
              <w:jc w:val="both"/>
              <w:rPr>
                <w:sz w:val="24"/>
              </w:rPr>
            </w:pPr>
            <w:r>
              <w:rPr>
                <w:sz w:val="24"/>
              </w:rPr>
              <w:t xml:space="preserve">Деятельность по заготовке, первичной обработке и вывозу древесины и </w:t>
            </w:r>
            <w:proofErr w:type="spellStart"/>
            <w:r>
              <w:rPr>
                <w:sz w:val="24"/>
              </w:rPr>
              <w:t>недревесных</w:t>
            </w:r>
            <w:proofErr w:type="spellEnd"/>
            <w:r>
              <w:rPr>
                <w:sz w:val="24"/>
              </w:rPr>
              <w:t xml:space="preserve"> лесных ресурсов, охрана и восстановление </w:t>
            </w:r>
            <w:proofErr w:type="gramStart"/>
            <w:r>
              <w:rPr>
                <w:sz w:val="24"/>
              </w:rPr>
              <w:t>лесов</w:t>
            </w:r>
            <w:proofErr w:type="gramEnd"/>
            <w:r>
              <w:rPr>
                <w:sz w:val="24"/>
              </w:rPr>
              <w:t xml:space="preserve"> и иные цели. Содержание данного вида разрешенного использования включает в себя содержание видов разрешенного использования с</w:t>
            </w:r>
            <w:hyperlink w:anchor="_bookmark66" w:history="1">
              <w:r>
                <w:rPr>
                  <w:sz w:val="24"/>
                </w:rPr>
                <w:t xml:space="preserve"> кодами 10.1 </w:t>
              </w:r>
            </w:hyperlink>
            <w:r>
              <w:rPr>
                <w:sz w:val="24"/>
              </w:rPr>
              <w:t>-</w:t>
            </w:r>
            <w:r>
              <w:rPr>
                <w:spacing w:val="1"/>
                <w:sz w:val="24"/>
              </w:rPr>
              <w:t xml:space="preserve"> </w:t>
            </w:r>
            <w:hyperlink w:anchor="_bookmark67" w:history="1">
              <w:r>
                <w:rPr>
                  <w:sz w:val="24"/>
                </w:rPr>
                <w:t>10.4</w:t>
              </w:r>
            </w:hyperlink>
          </w:p>
        </w:tc>
        <w:tc>
          <w:tcPr>
            <w:tcW w:w="1416" w:type="dxa"/>
          </w:tcPr>
          <w:p w:rsidR="000234AE" w:rsidRDefault="00F02B2E">
            <w:pPr>
              <w:pStyle w:val="TableParagraph"/>
              <w:spacing w:before="100"/>
              <w:ind w:left="352" w:right="342"/>
              <w:jc w:val="center"/>
              <w:rPr>
                <w:sz w:val="24"/>
              </w:rPr>
            </w:pPr>
            <w:r>
              <w:rPr>
                <w:sz w:val="24"/>
              </w:rPr>
              <w:t>10.0</w:t>
            </w:r>
          </w:p>
        </w:tc>
      </w:tr>
      <w:tr w:rsidR="000234AE">
        <w:trPr>
          <w:trHeight w:val="1670"/>
        </w:trPr>
        <w:tc>
          <w:tcPr>
            <w:tcW w:w="1985" w:type="dxa"/>
          </w:tcPr>
          <w:p w:rsidR="000234AE" w:rsidRDefault="00F02B2E">
            <w:pPr>
              <w:pStyle w:val="TableParagraph"/>
              <w:spacing w:before="102"/>
              <w:ind w:right="759"/>
              <w:rPr>
                <w:sz w:val="24"/>
              </w:rPr>
            </w:pPr>
            <w:r>
              <w:rPr>
                <w:sz w:val="24"/>
              </w:rPr>
              <w:t>Заготовка древесины</w:t>
            </w:r>
          </w:p>
        </w:tc>
        <w:tc>
          <w:tcPr>
            <w:tcW w:w="7516" w:type="dxa"/>
          </w:tcPr>
          <w:p w:rsidR="000234AE" w:rsidRDefault="00F02B2E">
            <w:pPr>
              <w:pStyle w:val="TableParagraph"/>
              <w:spacing w:before="102"/>
              <w:ind w:right="52"/>
              <w:jc w:val="both"/>
              <w:rPr>
                <w:sz w:val="24"/>
              </w:rPr>
            </w:pPr>
            <w:r>
              <w:rPr>
                <w:sz w:val="24"/>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1416" w:type="dxa"/>
          </w:tcPr>
          <w:p w:rsidR="000234AE" w:rsidRDefault="00F02B2E">
            <w:pPr>
              <w:pStyle w:val="TableParagraph"/>
              <w:spacing w:before="102"/>
              <w:ind w:left="352" w:right="342"/>
              <w:jc w:val="center"/>
              <w:rPr>
                <w:sz w:val="24"/>
              </w:rPr>
            </w:pPr>
            <w:bookmarkStart w:id="66" w:name="_bookmark66"/>
            <w:bookmarkEnd w:id="66"/>
            <w:r>
              <w:rPr>
                <w:sz w:val="24"/>
              </w:rPr>
              <w:t>10.1</w:t>
            </w:r>
          </w:p>
        </w:tc>
      </w:tr>
      <w:tr w:rsidR="000234AE">
        <w:trPr>
          <w:trHeight w:val="1667"/>
        </w:trPr>
        <w:tc>
          <w:tcPr>
            <w:tcW w:w="1985" w:type="dxa"/>
          </w:tcPr>
          <w:p w:rsidR="000234AE" w:rsidRDefault="00F02B2E">
            <w:pPr>
              <w:pStyle w:val="TableParagraph"/>
              <w:spacing w:before="100"/>
              <w:rPr>
                <w:sz w:val="24"/>
              </w:rPr>
            </w:pPr>
            <w:r>
              <w:rPr>
                <w:sz w:val="24"/>
              </w:rPr>
              <w:t>Лесные</w:t>
            </w:r>
          </w:p>
          <w:p w:rsidR="000234AE" w:rsidRDefault="00F02B2E">
            <w:pPr>
              <w:pStyle w:val="TableParagraph"/>
              <w:spacing w:before="2"/>
              <w:rPr>
                <w:sz w:val="24"/>
              </w:rPr>
            </w:pPr>
            <w:r>
              <w:rPr>
                <w:sz w:val="24"/>
              </w:rPr>
              <w:t>плантации</w:t>
            </w:r>
          </w:p>
        </w:tc>
        <w:tc>
          <w:tcPr>
            <w:tcW w:w="7516" w:type="dxa"/>
          </w:tcPr>
          <w:p w:rsidR="000234AE" w:rsidRDefault="00F02B2E">
            <w:pPr>
              <w:pStyle w:val="TableParagraph"/>
              <w:spacing w:before="100"/>
              <w:ind w:right="54"/>
              <w:jc w:val="both"/>
              <w:rPr>
                <w:sz w:val="24"/>
              </w:rPr>
            </w:pPr>
            <w:r>
              <w:rPr>
                <w:sz w:val="24"/>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416" w:type="dxa"/>
          </w:tcPr>
          <w:p w:rsidR="000234AE" w:rsidRDefault="00F02B2E">
            <w:pPr>
              <w:pStyle w:val="TableParagraph"/>
              <w:spacing w:before="100"/>
              <w:ind w:left="352" w:right="342"/>
              <w:jc w:val="center"/>
              <w:rPr>
                <w:sz w:val="24"/>
              </w:rPr>
            </w:pPr>
            <w:r>
              <w:rPr>
                <w:sz w:val="24"/>
              </w:rPr>
              <w:t>10.2</w:t>
            </w:r>
          </w:p>
        </w:tc>
      </w:tr>
    </w:tbl>
    <w:p w:rsidR="000234AE" w:rsidRDefault="000234AE">
      <w:pPr>
        <w:jc w:val="center"/>
        <w:rPr>
          <w:sz w:val="24"/>
        </w:rPr>
        <w:sectPr w:rsidR="000234AE">
          <w:pgSz w:w="11910" w:h="16840"/>
          <w:pgMar w:top="700" w:right="140" w:bottom="280" w:left="460" w:header="720" w:footer="720" w:gutter="0"/>
          <w:cols w:space="720"/>
        </w:sectPr>
      </w:pPr>
    </w:p>
    <w:tbl>
      <w:tblPr>
        <w:tblStyle w:val="TableNormal"/>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7516"/>
        <w:gridCol w:w="1416"/>
      </w:tblGrid>
      <w:tr w:rsidR="000234AE">
        <w:trPr>
          <w:trHeight w:val="1963"/>
        </w:trPr>
        <w:tc>
          <w:tcPr>
            <w:tcW w:w="1985" w:type="dxa"/>
          </w:tcPr>
          <w:p w:rsidR="000234AE" w:rsidRDefault="00F02B2E">
            <w:pPr>
              <w:pStyle w:val="TableParagraph"/>
              <w:spacing w:before="102"/>
              <w:ind w:right="66"/>
              <w:rPr>
                <w:sz w:val="24"/>
              </w:rPr>
            </w:pPr>
            <w:r>
              <w:rPr>
                <w:sz w:val="24"/>
              </w:rPr>
              <w:lastRenderedPageBreak/>
              <w:t>Заготовка лесных ресурсов</w:t>
            </w:r>
          </w:p>
        </w:tc>
        <w:tc>
          <w:tcPr>
            <w:tcW w:w="7516" w:type="dxa"/>
          </w:tcPr>
          <w:p w:rsidR="000234AE" w:rsidRDefault="00F02B2E">
            <w:pPr>
              <w:pStyle w:val="TableParagraph"/>
              <w:spacing w:before="102"/>
              <w:ind w:right="54"/>
              <w:jc w:val="both"/>
              <w:rPr>
                <w:sz w:val="24"/>
              </w:rPr>
            </w:pPr>
            <w:r>
              <w:rPr>
                <w:sz w:val="24"/>
              </w:rPr>
              <w:t>Заготовка живицы, сбор не 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416" w:type="dxa"/>
          </w:tcPr>
          <w:p w:rsidR="000234AE" w:rsidRDefault="00F02B2E">
            <w:pPr>
              <w:pStyle w:val="TableParagraph"/>
              <w:spacing w:before="102"/>
              <w:ind w:left="352" w:right="342"/>
              <w:jc w:val="center"/>
              <w:rPr>
                <w:sz w:val="24"/>
              </w:rPr>
            </w:pPr>
            <w:r>
              <w:rPr>
                <w:sz w:val="24"/>
              </w:rPr>
              <w:t>10.3</w:t>
            </w:r>
          </w:p>
        </w:tc>
      </w:tr>
      <w:tr w:rsidR="000234AE">
        <w:trPr>
          <w:trHeight w:val="496"/>
        </w:trPr>
        <w:tc>
          <w:tcPr>
            <w:tcW w:w="1985" w:type="dxa"/>
          </w:tcPr>
          <w:p w:rsidR="000234AE" w:rsidRDefault="00F02B2E">
            <w:pPr>
              <w:pStyle w:val="TableParagraph"/>
              <w:spacing w:before="100"/>
              <w:rPr>
                <w:sz w:val="24"/>
              </w:rPr>
            </w:pPr>
            <w:r>
              <w:rPr>
                <w:sz w:val="24"/>
              </w:rPr>
              <w:t>Резервные леса</w:t>
            </w:r>
          </w:p>
        </w:tc>
        <w:tc>
          <w:tcPr>
            <w:tcW w:w="7516" w:type="dxa"/>
          </w:tcPr>
          <w:p w:rsidR="000234AE" w:rsidRDefault="00F02B2E">
            <w:pPr>
              <w:pStyle w:val="TableParagraph"/>
              <w:spacing w:before="100"/>
              <w:rPr>
                <w:sz w:val="24"/>
              </w:rPr>
            </w:pPr>
            <w:r>
              <w:rPr>
                <w:sz w:val="24"/>
              </w:rPr>
              <w:t>Деятельность, связанная с охраной лесов</w:t>
            </w:r>
          </w:p>
        </w:tc>
        <w:tc>
          <w:tcPr>
            <w:tcW w:w="1416" w:type="dxa"/>
          </w:tcPr>
          <w:p w:rsidR="000234AE" w:rsidRDefault="00F02B2E">
            <w:pPr>
              <w:pStyle w:val="TableParagraph"/>
              <w:spacing w:before="100"/>
              <w:ind w:left="352" w:right="342"/>
              <w:jc w:val="center"/>
              <w:rPr>
                <w:sz w:val="24"/>
              </w:rPr>
            </w:pPr>
            <w:bookmarkStart w:id="67" w:name="_bookmark67"/>
            <w:bookmarkEnd w:id="67"/>
            <w:r>
              <w:rPr>
                <w:sz w:val="24"/>
              </w:rPr>
              <w:t>10.4</w:t>
            </w:r>
          </w:p>
        </w:tc>
      </w:tr>
      <w:tr w:rsidR="000234AE">
        <w:trPr>
          <w:trHeight w:val="789"/>
        </w:trPr>
        <w:tc>
          <w:tcPr>
            <w:tcW w:w="1985" w:type="dxa"/>
          </w:tcPr>
          <w:p w:rsidR="000234AE" w:rsidRDefault="00F02B2E">
            <w:pPr>
              <w:pStyle w:val="TableParagraph"/>
              <w:spacing w:before="100"/>
              <w:rPr>
                <w:sz w:val="24"/>
              </w:rPr>
            </w:pPr>
            <w:r>
              <w:rPr>
                <w:sz w:val="24"/>
              </w:rPr>
              <w:t>Водные объекты</w:t>
            </w:r>
          </w:p>
        </w:tc>
        <w:tc>
          <w:tcPr>
            <w:tcW w:w="7516" w:type="dxa"/>
          </w:tcPr>
          <w:p w:rsidR="000234AE" w:rsidRDefault="00F02B2E">
            <w:pPr>
              <w:pStyle w:val="TableParagraph"/>
              <w:spacing w:before="100" w:line="242" w:lineRule="auto"/>
              <w:ind w:right="40"/>
              <w:rPr>
                <w:sz w:val="24"/>
              </w:rPr>
            </w:pPr>
            <w:r>
              <w:rPr>
                <w:sz w:val="24"/>
              </w:rPr>
              <w:t>Ледники, снежники, ручьи, реки, озера, болота, территориальные моря и другие поверхностные водные объекты</w:t>
            </w:r>
          </w:p>
        </w:tc>
        <w:tc>
          <w:tcPr>
            <w:tcW w:w="1416" w:type="dxa"/>
          </w:tcPr>
          <w:p w:rsidR="000234AE" w:rsidRDefault="00F02B2E">
            <w:pPr>
              <w:pStyle w:val="TableParagraph"/>
              <w:spacing w:before="100"/>
              <w:ind w:left="352" w:right="342"/>
              <w:jc w:val="center"/>
              <w:rPr>
                <w:sz w:val="24"/>
              </w:rPr>
            </w:pPr>
            <w:r>
              <w:rPr>
                <w:sz w:val="24"/>
              </w:rPr>
              <w:t>11.0</w:t>
            </w:r>
          </w:p>
        </w:tc>
      </w:tr>
      <w:tr w:rsidR="000234AE">
        <w:trPr>
          <w:trHeight w:val="2841"/>
        </w:trPr>
        <w:tc>
          <w:tcPr>
            <w:tcW w:w="1985" w:type="dxa"/>
          </w:tcPr>
          <w:p w:rsidR="000234AE" w:rsidRDefault="00F02B2E">
            <w:pPr>
              <w:pStyle w:val="TableParagraph"/>
              <w:spacing w:before="102"/>
              <w:rPr>
                <w:sz w:val="24"/>
              </w:rPr>
            </w:pPr>
            <w:r>
              <w:rPr>
                <w:sz w:val="24"/>
              </w:rPr>
              <w:t>Общее</w:t>
            </w:r>
          </w:p>
          <w:p w:rsidR="000234AE" w:rsidRDefault="00F02B2E">
            <w:pPr>
              <w:pStyle w:val="TableParagraph"/>
              <w:ind w:right="570"/>
              <w:rPr>
                <w:sz w:val="24"/>
              </w:rPr>
            </w:pPr>
            <w:r>
              <w:rPr>
                <w:sz w:val="24"/>
              </w:rPr>
              <w:t>пользование водными объектами</w:t>
            </w:r>
          </w:p>
        </w:tc>
        <w:tc>
          <w:tcPr>
            <w:tcW w:w="7516" w:type="dxa"/>
          </w:tcPr>
          <w:p w:rsidR="000234AE" w:rsidRDefault="00F02B2E">
            <w:pPr>
              <w:pStyle w:val="TableParagraph"/>
              <w:spacing w:before="102"/>
              <w:ind w:right="51"/>
              <w:jc w:val="both"/>
              <w:rPr>
                <w:sz w:val="24"/>
              </w:rPr>
            </w:pPr>
            <w:proofErr w:type="gramStart"/>
            <w:r>
              <w:rPr>
                <w:sz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416" w:type="dxa"/>
          </w:tcPr>
          <w:p w:rsidR="000234AE" w:rsidRDefault="00F02B2E">
            <w:pPr>
              <w:pStyle w:val="TableParagraph"/>
              <w:spacing w:before="102"/>
              <w:ind w:left="352" w:right="342"/>
              <w:jc w:val="center"/>
              <w:rPr>
                <w:sz w:val="24"/>
              </w:rPr>
            </w:pPr>
            <w:r>
              <w:rPr>
                <w:sz w:val="24"/>
              </w:rPr>
              <w:t>11.1</w:t>
            </w:r>
          </w:p>
        </w:tc>
      </w:tr>
      <w:tr w:rsidR="000234AE">
        <w:trPr>
          <w:trHeight w:val="1963"/>
        </w:trPr>
        <w:tc>
          <w:tcPr>
            <w:tcW w:w="1985" w:type="dxa"/>
          </w:tcPr>
          <w:p w:rsidR="000234AE" w:rsidRDefault="00F02B2E">
            <w:pPr>
              <w:pStyle w:val="TableParagraph"/>
              <w:spacing w:before="102"/>
              <w:ind w:right="536"/>
              <w:rPr>
                <w:sz w:val="24"/>
              </w:rPr>
            </w:pPr>
            <w:r>
              <w:rPr>
                <w:sz w:val="24"/>
              </w:rPr>
              <w:t>Специальное пользование водными объектами</w:t>
            </w:r>
          </w:p>
        </w:tc>
        <w:tc>
          <w:tcPr>
            <w:tcW w:w="7516" w:type="dxa"/>
          </w:tcPr>
          <w:p w:rsidR="000234AE" w:rsidRDefault="00F02B2E">
            <w:pPr>
              <w:pStyle w:val="TableParagraph"/>
              <w:spacing w:before="102"/>
              <w:ind w:right="50"/>
              <w:jc w:val="both"/>
              <w:rPr>
                <w:sz w:val="24"/>
              </w:rPr>
            </w:pPr>
            <w:r>
              <w:rPr>
                <w:sz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w:t>
            </w:r>
            <w:r>
              <w:rPr>
                <w:spacing w:val="-3"/>
                <w:sz w:val="24"/>
              </w:rPr>
              <w:t xml:space="preserve"> </w:t>
            </w:r>
            <w:r>
              <w:rPr>
                <w:sz w:val="24"/>
              </w:rPr>
              <w:t>объектов)</w:t>
            </w:r>
          </w:p>
        </w:tc>
        <w:tc>
          <w:tcPr>
            <w:tcW w:w="1416" w:type="dxa"/>
          </w:tcPr>
          <w:p w:rsidR="000234AE" w:rsidRDefault="00F02B2E">
            <w:pPr>
              <w:pStyle w:val="TableParagraph"/>
              <w:spacing w:before="102"/>
              <w:ind w:left="352" w:right="342"/>
              <w:jc w:val="center"/>
              <w:rPr>
                <w:sz w:val="24"/>
              </w:rPr>
            </w:pPr>
            <w:r>
              <w:rPr>
                <w:sz w:val="24"/>
              </w:rPr>
              <w:t>11.2</w:t>
            </w:r>
          </w:p>
        </w:tc>
      </w:tr>
      <w:tr w:rsidR="000234AE">
        <w:trPr>
          <w:trHeight w:val="1667"/>
        </w:trPr>
        <w:tc>
          <w:tcPr>
            <w:tcW w:w="1985" w:type="dxa"/>
          </w:tcPr>
          <w:p w:rsidR="000234AE" w:rsidRDefault="00F02B2E">
            <w:pPr>
              <w:pStyle w:val="TableParagraph"/>
              <w:spacing w:before="100"/>
              <w:ind w:right="124"/>
              <w:rPr>
                <w:sz w:val="24"/>
              </w:rPr>
            </w:pPr>
            <w:proofErr w:type="spellStart"/>
            <w:proofErr w:type="gramStart"/>
            <w:r>
              <w:rPr>
                <w:sz w:val="24"/>
              </w:rPr>
              <w:t>Гидротехнически</w:t>
            </w:r>
            <w:proofErr w:type="spellEnd"/>
            <w:r>
              <w:rPr>
                <w:sz w:val="24"/>
              </w:rPr>
              <w:t xml:space="preserve"> е</w:t>
            </w:r>
            <w:proofErr w:type="gramEnd"/>
            <w:r>
              <w:rPr>
                <w:sz w:val="24"/>
              </w:rPr>
              <w:t xml:space="preserve"> сооружения</w:t>
            </w:r>
          </w:p>
        </w:tc>
        <w:tc>
          <w:tcPr>
            <w:tcW w:w="7516" w:type="dxa"/>
          </w:tcPr>
          <w:p w:rsidR="000234AE" w:rsidRDefault="00F02B2E">
            <w:pPr>
              <w:pStyle w:val="TableParagraph"/>
              <w:spacing w:before="100"/>
              <w:ind w:right="52"/>
              <w:jc w:val="both"/>
              <w:rPr>
                <w:sz w:val="24"/>
              </w:rPr>
            </w:pPr>
            <w:r>
              <w:rPr>
                <w:sz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Pr>
                <w:sz w:val="24"/>
              </w:rPr>
              <w:t>рыбо</w:t>
            </w:r>
            <w:proofErr w:type="spellEnd"/>
            <w:r>
              <w:rPr>
                <w:sz w:val="24"/>
              </w:rPr>
              <w:t>-защитных и рыбопропускных сооружений, берегозащитных сооружений)</w:t>
            </w:r>
          </w:p>
        </w:tc>
        <w:tc>
          <w:tcPr>
            <w:tcW w:w="1416" w:type="dxa"/>
          </w:tcPr>
          <w:p w:rsidR="000234AE" w:rsidRDefault="00F02B2E">
            <w:pPr>
              <w:pStyle w:val="TableParagraph"/>
              <w:spacing w:before="100"/>
              <w:ind w:left="352" w:right="342"/>
              <w:jc w:val="center"/>
              <w:rPr>
                <w:sz w:val="24"/>
              </w:rPr>
            </w:pPr>
            <w:r>
              <w:rPr>
                <w:sz w:val="24"/>
              </w:rPr>
              <w:t>11.3</w:t>
            </w:r>
          </w:p>
        </w:tc>
      </w:tr>
      <w:tr w:rsidR="000234AE">
        <w:trPr>
          <w:trHeight w:val="1670"/>
        </w:trPr>
        <w:tc>
          <w:tcPr>
            <w:tcW w:w="1985" w:type="dxa"/>
          </w:tcPr>
          <w:p w:rsidR="000234AE" w:rsidRDefault="00F02B2E">
            <w:pPr>
              <w:pStyle w:val="TableParagraph"/>
              <w:spacing w:before="102"/>
              <w:ind w:right="735"/>
              <w:rPr>
                <w:sz w:val="24"/>
              </w:rPr>
            </w:pPr>
            <w:r>
              <w:rPr>
                <w:sz w:val="24"/>
              </w:rPr>
              <w:t>Земельные участки</w:t>
            </w:r>
          </w:p>
          <w:p w:rsidR="000234AE" w:rsidRDefault="00F02B2E">
            <w:pPr>
              <w:pStyle w:val="TableParagraph"/>
              <w:ind w:right="548"/>
              <w:rPr>
                <w:sz w:val="24"/>
              </w:rPr>
            </w:pPr>
            <w:r>
              <w:rPr>
                <w:sz w:val="24"/>
              </w:rPr>
              <w:t>(территории) общего</w:t>
            </w:r>
          </w:p>
          <w:p w:rsidR="000234AE" w:rsidRDefault="00F02B2E">
            <w:pPr>
              <w:pStyle w:val="TableParagraph"/>
              <w:spacing w:line="293" w:lineRule="exact"/>
              <w:rPr>
                <w:sz w:val="24"/>
              </w:rPr>
            </w:pPr>
            <w:r>
              <w:rPr>
                <w:sz w:val="24"/>
              </w:rPr>
              <w:t>пользования</w:t>
            </w:r>
          </w:p>
        </w:tc>
        <w:tc>
          <w:tcPr>
            <w:tcW w:w="7516" w:type="dxa"/>
          </w:tcPr>
          <w:p w:rsidR="000234AE" w:rsidRDefault="00F02B2E">
            <w:pPr>
              <w:pStyle w:val="TableParagraph"/>
              <w:spacing w:before="102"/>
              <w:ind w:right="55"/>
              <w:jc w:val="both"/>
              <w:rPr>
                <w:sz w:val="24"/>
              </w:rPr>
            </w:pPr>
            <w:r>
              <w:rPr>
                <w:sz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_bookmark68" w:history="1">
              <w:r>
                <w:rPr>
                  <w:sz w:val="24"/>
                </w:rPr>
                <w:t xml:space="preserve">кодами 12.0.1 </w:t>
              </w:r>
            </w:hyperlink>
            <w:r>
              <w:rPr>
                <w:sz w:val="24"/>
              </w:rPr>
              <w:t xml:space="preserve">- </w:t>
            </w:r>
            <w:hyperlink w:anchor="_bookmark69" w:history="1">
              <w:r>
                <w:rPr>
                  <w:sz w:val="24"/>
                </w:rPr>
                <w:t>12.0.2</w:t>
              </w:r>
            </w:hyperlink>
          </w:p>
        </w:tc>
        <w:tc>
          <w:tcPr>
            <w:tcW w:w="1416" w:type="dxa"/>
          </w:tcPr>
          <w:p w:rsidR="000234AE" w:rsidRDefault="00F02B2E">
            <w:pPr>
              <w:pStyle w:val="TableParagraph"/>
              <w:spacing w:before="102"/>
              <w:ind w:left="352" w:right="342"/>
              <w:jc w:val="center"/>
              <w:rPr>
                <w:sz w:val="24"/>
              </w:rPr>
            </w:pPr>
            <w:r>
              <w:rPr>
                <w:sz w:val="24"/>
              </w:rPr>
              <w:t>12.0</w:t>
            </w:r>
          </w:p>
        </w:tc>
      </w:tr>
      <w:tr w:rsidR="000234AE">
        <w:trPr>
          <w:trHeight w:val="3131"/>
        </w:trPr>
        <w:tc>
          <w:tcPr>
            <w:tcW w:w="1985" w:type="dxa"/>
          </w:tcPr>
          <w:p w:rsidR="000234AE" w:rsidRDefault="00F02B2E">
            <w:pPr>
              <w:pStyle w:val="TableParagraph"/>
              <w:spacing w:before="100"/>
              <w:ind w:right="37"/>
              <w:rPr>
                <w:sz w:val="24"/>
              </w:rPr>
            </w:pPr>
            <w:r>
              <w:rPr>
                <w:sz w:val="24"/>
              </w:rPr>
              <w:t>Улично-дорожная сеть</w:t>
            </w:r>
          </w:p>
        </w:tc>
        <w:tc>
          <w:tcPr>
            <w:tcW w:w="7516" w:type="dxa"/>
          </w:tcPr>
          <w:p w:rsidR="000234AE" w:rsidRDefault="00F02B2E">
            <w:pPr>
              <w:pStyle w:val="TableParagraph"/>
              <w:spacing w:before="100"/>
              <w:ind w:right="52"/>
              <w:jc w:val="both"/>
              <w:rPr>
                <w:sz w:val="24"/>
              </w:rPr>
            </w:pPr>
            <w:r>
              <w:rPr>
                <w:sz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gramStart"/>
            <w:r>
              <w:rPr>
                <w:sz w:val="24"/>
              </w:rPr>
              <w:t>вело-транспортной</w:t>
            </w:r>
            <w:proofErr w:type="gramEnd"/>
            <w:r>
              <w:rPr>
                <w:sz w:val="24"/>
              </w:rPr>
              <w:t xml:space="preserve"> и инженерной инфраструктуры;</w:t>
            </w:r>
          </w:p>
          <w:p w:rsidR="000234AE" w:rsidRDefault="00F02B2E">
            <w:pPr>
              <w:pStyle w:val="TableParagraph"/>
              <w:spacing w:before="1"/>
              <w:ind w:right="51"/>
              <w:jc w:val="both"/>
              <w:rPr>
                <w:sz w:val="24"/>
              </w:rPr>
            </w:pPr>
            <w:r>
              <w:rPr>
                <w:sz w:val="24"/>
              </w:rPr>
              <w:t>размещение придорожных стоянок (парковок) транспортных сре</w:t>
            </w:r>
            <w:proofErr w:type="gramStart"/>
            <w:r>
              <w:rPr>
                <w:sz w:val="24"/>
              </w:rPr>
              <w:t>дств в гр</w:t>
            </w:r>
            <w:proofErr w:type="gramEnd"/>
            <w:r>
              <w:rPr>
                <w:sz w:val="24"/>
              </w:rPr>
              <w:t xml:space="preserve">аницах городских улиц и дорог, за исключением предусмотренных видами разрешенного использования с </w:t>
            </w:r>
            <w:hyperlink w:anchor="_bookmark12" w:history="1">
              <w:r>
                <w:rPr>
                  <w:sz w:val="24"/>
                </w:rPr>
                <w:t>кодами 2.7.1</w:t>
              </w:r>
            </w:hyperlink>
            <w:r>
              <w:rPr>
                <w:sz w:val="24"/>
              </w:rPr>
              <w:t xml:space="preserve">, </w:t>
            </w:r>
            <w:hyperlink w:anchor="_bookmark49" w:history="1">
              <w:r>
                <w:rPr>
                  <w:sz w:val="24"/>
                </w:rPr>
                <w:t>4.9</w:t>
              </w:r>
            </w:hyperlink>
            <w:r>
              <w:rPr>
                <w:sz w:val="24"/>
              </w:rPr>
              <w:t xml:space="preserve">, </w:t>
            </w:r>
            <w:hyperlink w:anchor="_bookmark63" w:history="1">
              <w:r>
                <w:rPr>
                  <w:sz w:val="24"/>
                </w:rPr>
                <w:t>7.2.3</w:t>
              </w:r>
            </w:hyperlink>
            <w:r>
              <w:rPr>
                <w:sz w:val="24"/>
              </w:rPr>
              <w:t>, а также некапитальных сооружений, предназначенных для охраны транспортных средств</w:t>
            </w:r>
          </w:p>
        </w:tc>
        <w:tc>
          <w:tcPr>
            <w:tcW w:w="1416" w:type="dxa"/>
          </w:tcPr>
          <w:p w:rsidR="000234AE" w:rsidRDefault="00F02B2E">
            <w:pPr>
              <w:pStyle w:val="TableParagraph"/>
              <w:spacing w:before="100"/>
              <w:ind w:left="352" w:right="343"/>
              <w:jc w:val="center"/>
              <w:rPr>
                <w:sz w:val="24"/>
              </w:rPr>
            </w:pPr>
            <w:bookmarkStart w:id="68" w:name="_bookmark68"/>
            <w:bookmarkEnd w:id="68"/>
            <w:r>
              <w:rPr>
                <w:sz w:val="24"/>
              </w:rPr>
              <w:t>12.0.1</w:t>
            </w:r>
          </w:p>
        </w:tc>
      </w:tr>
      <w:tr w:rsidR="000234AE">
        <w:trPr>
          <w:trHeight w:val="499"/>
        </w:trPr>
        <w:tc>
          <w:tcPr>
            <w:tcW w:w="1985" w:type="dxa"/>
          </w:tcPr>
          <w:p w:rsidR="000234AE" w:rsidRDefault="00F02B2E">
            <w:pPr>
              <w:pStyle w:val="TableParagraph"/>
              <w:spacing w:before="103"/>
              <w:rPr>
                <w:sz w:val="24"/>
              </w:rPr>
            </w:pPr>
            <w:r>
              <w:rPr>
                <w:sz w:val="24"/>
              </w:rPr>
              <w:t>Благоустройство</w:t>
            </w:r>
          </w:p>
        </w:tc>
        <w:tc>
          <w:tcPr>
            <w:tcW w:w="7516" w:type="dxa"/>
          </w:tcPr>
          <w:p w:rsidR="000234AE" w:rsidRDefault="00F02B2E">
            <w:pPr>
              <w:pStyle w:val="TableParagraph"/>
              <w:tabs>
                <w:tab w:val="left" w:pos="1888"/>
                <w:tab w:val="left" w:pos="3932"/>
                <w:tab w:val="left" w:pos="5770"/>
              </w:tabs>
              <w:spacing w:before="103"/>
              <w:rPr>
                <w:sz w:val="24"/>
              </w:rPr>
            </w:pPr>
            <w:r>
              <w:rPr>
                <w:sz w:val="24"/>
              </w:rPr>
              <w:t>Размещение</w:t>
            </w:r>
            <w:r>
              <w:rPr>
                <w:sz w:val="24"/>
              </w:rPr>
              <w:tab/>
            </w:r>
            <w:proofErr w:type="gramStart"/>
            <w:r>
              <w:rPr>
                <w:sz w:val="24"/>
              </w:rPr>
              <w:t>декоративных</w:t>
            </w:r>
            <w:proofErr w:type="gramEnd"/>
            <w:r>
              <w:rPr>
                <w:sz w:val="24"/>
              </w:rPr>
              <w:t>,</w:t>
            </w:r>
            <w:r>
              <w:rPr>
                <w:sz w:val="24"/>
              </w:rPr>
              <w:tab/>
              <w:t>технических,</w:t>
            </w:r>
            <w:r>
              <w:rPr>
                <w:sz w:val="24"/>
              </w:rPr>
              <w:tab/>
              <w:t>планировочных,</w:t>
            </w:r>
          </w:p>
        </w:tc>
        <w:tc>
          <w:tcPr>
            <w:tcW w:w="1416" w:type="dxa"/>
          </w:tcPr>
          <w:p w:rsidR="000234AE" w:rsidRDefault="00F02B2E">
            <w:pPr>
              <w:pStyle w:val="TableParagraph"/>
              <w:spacing w:before="103"/>
              <w:ind w:left="352" w:right="343"/>
              <w:jc w:val="center"/>
              <w:rPr>
                <w:sz w:val="24"/>
              </w:rPr>
            </w:pPr>
            <w:bookmarkStart w:id="69" w:name="_bookmark69"/>
            <w:bookmarkEnd w:id="69"/>
            <w:r>
              <w:rPr>
                <w:sz w:val="24"/>
              </w:rPr>
              <w:t>12.0.2</w:t>
            </w:r>
          </w:p>
        </w:tc>
      </w:tr>
    </w:tbl>
    <w:p w:rsidR="000234AE" w:rsidRDefault="000234AE">
      <w:pPr>
        <w:jc w:val="center"/>
        <w:rPr>
          <w:sz w:val="24"/>
        </w:rPr>
        <w:sectPr w:rsidR="000234AE">
          <w:pgSz w:w="11910" w:h="16840"/>
          <w:pgMar w:top="700" w:right="140" w:bottom="280" w:left="460" w:header="720" w:footer="720" w:gutter="0"/>
          <w:cols w:space="720"/>
        </w:sectPr>
      </w:pPr>
    </w:p>
    <w:tbl>
      <w:tblPr>
        <w:tblStyle w:val="TableNormal"/>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7516"/>
        <w:gridCol w:w="1416"/>
      </w:tblGrid>
      <w:tr w:rsidR="000234AE">
        <w:trPr>
          <w:trHeight w:val="1670"/>
        </w:trPr>
        <w:tc>
          <w:tcPr>
            <w:tcW w:w="1985" w:type="dxa"/>
          </w:tcPr>
          <w:p w:rsidR="000234AE" w:rsidRDefault="00F02B2E">
            <w:pPr>
              <w:pStyle w:val="TableParagraph"/>
              <w:spacing w:before="102"/>
              <w:rPr>
                <w:sz w:val="24"/>
              </w:rPr>
            </w:pPr>
            <w:r>
              <w:rPr>
                <w:sz w:val="24"/>
              </w:rPr>
              <w:lastRenderedPageBreak/>
              <w:t>территории</w:t>
            </w:r>
          </w:p>
        </w:tc>
        <w:tc>
          <w:tcPr>
            <w:tcW w:w="7516" w:type="dxa"/>
          </w:tcPr>
          <w:p w:rsidR="000234AE" w:rsidRDefault="00F02B2E">
            <w:pPr>
              <w:pStyle w:val="TableParagraph"/>
              <w:spacing w:before="102"/>
              <w:ind w:right="52"/>
              <w:jc w:val="both"/>
              <w:rPr>
                <w:sz w:val="24"/>
              </w:rPr>
            </w:pPr>
            <w:r>
              <w:rPr>
                <w:sz w:val="24"/>
              </w:rPr>
              <w:t>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416" w:type="dxa"/>
          </w:tcPr>
          <w:p w:rsidR="000234AE" w:rsidRDefault="000234AE">
            <w:pPr>
              <w:pStyle w:val="TableParagraph"/>
              <w:ind w:left="0"/>
              <w:rPr>
                <w:rFonts w:ascii="Times New Roman"/>
                <w:sz w:val="24"/>
              </w:rPr>
            </w:pPr>
          </w:p>
        </w:tc>
      </w:tr>
      <w:tr w:rsidR="000234AE">
        <w:trPr>
          <w:trHeight w:val="1374"/>
        </w:trPr>
        <w:tc>
          <w:tcPr>
            <w:tcW w:w="1985" w:type="dxa"/>
          </w:tcPr>
          <w:p w:rsidR="000234AE" w:rsidRDefault="00F02B2E">
            <w:pPr>
              <w:pStyle w:val="TableParagraph"/>
              <w:spacing w:before="100"/>
              <w:ind w:right="516"/>
              <w:rPr>
                <w:sz w:val="24"/>
              </w:rPr>
            </w:pPr>
            <w:r>
              <w:rPr>
                <w:sz w:val="24"/>
              </w:rPr>
              <w:t>Ритуальная деятельность</w:t>
            </w:r>
          </w:p>
        </w:tc>
        <w:tc>
          <w:tcPr>
            <w:tcW w:w="7516" w:type="dxa"/>
          </w:tcPr>
          <w:p w:rsidR="000234AE" w:rsidRDefault="00F02B2E">
            <w:pPr>
              <w:pStyle w:val="TableParagraph"/>
              <w:spacing w:before="100"/>
              <w:ind w:right="1540"/>
              <w:rPr>
                <w:sz w:val="24"/>
              </w:rPr>
            </w:pPr>
            <w:r>
              <w:rPr>
                <w:sz w:val="24"/>
              </w:rPr>
              <w:t>Размещение кладбищ, крематориев и мест захоронения; размещение соответствующих культовых сооружений;</w:t>
            </w:r>
          </w:p>
          <w:p w:rsidR="000234AE" w:rsidRDefault="00F02B2E">
            <w:pPr>
              <w:pStyle w:val="TableParagraph"/>
              <w:ind w:right="77"/>
              <w:rPr>
                <w:sz w:val="24"/>
              </w:rPr>
            </w:pPr>
            <w:r>
              <w:rPr>
                <w:sz w:val="24"/>
              </w:rPr>
              <w:t>осуществление деятельности по производству продукции ритуальн</w:t>
            </w:r>
            <w:proofErr w:type="gramStart"/>
            <w:r>
              <w:rPr>
                <w:sz w:val="24"/>
              </w:rPr>
              <w:t>о-</w:t>
            </w:r>
            <w:proofErr w:type="gramEnd"/>
            <w:r>
              <w:rPr>
                <w:sz w:val="24"/>
              </w:rPr>
              <w:t xml:space="preserve"> обрядового назначения</w:t>
            </w:r>
          </w:p>
        </w:tc>
        <w:tc>
          <w:tcPr>
            <w:tcW w:w="1416" w:type="dxa"/>
          </w:tcPr>
          <w:p w:rsidR="000234AE" w:rsidRDefault="00F02B2E">
            <w:pPr>
              <w:pStyle w:val="TableParagraph"/>
              <w:spacing w:before="100"/>
              <w:ind w:left="352" w:right="342"/>
              <w:jc w:val="center"/>
              <w:rPr>
                <w:sz w:val="24"/>
              </w:rPr>
            </w:pPr>
            <w:r>
              <w:rPr>
                <w:sz w:val="24"/>
              </w:rPr>
              <w:t>12.1</w:t>
            </w:r>
          </w:p>
        </w:tc>
      </w:tr>
      <w:tr w:rsidR="000234AE">
        <w:trPr>
          <w:trHeight w:val="2841"/>
        </w:trPr>
        <w:tc>
          <w:tcPr>
            <w:tcW w:w="1985" w:type="dxa"/>
          </w:tcPr>
          <w:p w:rsidR="000234AE" w:rsidRDefault="00F02B2E">
            <w:pPr>
              <w:pStyle w:val="TableParagraph"/>
              <w:spacing w:before="102"/>
              <w:ind w:right="516"/>
              <w:rPr>
                <w:sz w:val="24"/>
              </w:rPr>
            </w:pPr>
            <w:r>
              <w:rPr>
                <w:sz w:val="24"/>
              </w:rPr>
              <w:t>Специальная деятельность</w:t>
            </w:r>
          </w:p>
        </w:tc>
        <w:tc>
          <w:tcPr>
            <w:tcW w:w="7516" w:type="dxa"/>
          </w:tcPr>
          <w:p w:rsidR="000234AE" w:rsidRDefault="00F02B2E">
            <w:pPr>
              <w:pStyle w:val="TableParagraph"/>
              <w:tabs>
                <w:tab w:val="left" w:pos="2542"/>
                <w:tab w:val="left" w:pos="3840"/>
                <w:tab w:val="left" w:pos="5413"/>
              </w:tabs>
              <w:spacing w:before="102"/>
              <w:ind w:right="51"/>
              <w:jc w:val="both"/>
              <w:rPr>
                <w:sz w:val="24"/>
              </w:rPr>
            </w:pPr>
            <w:proofErr w:type="gramStart"/>
            <w:r>
              <w:rPr>
                <w:sz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w:t>
            </w:r>
            <w:r>
              <w:rPr>
                <w:sz w:val="24"/>
              </w:rPr>
              <w:tab/>
              <w:t>таких</w:t>
            </w:r>
            <w:r>
              <w:rPr>
                <w:sz w:val="24"/>
              </w:rPr>
              <w:tab/>
              <w:t>отходов</w:t>
            </w:r>
            <w:r>
              <w:rPr>
                <w:sz w:val="24"/>
              </w:rPr>
              <w:tab/>
            </w:r>
            <w:r>
              <w:rPr>
                <w:spacing w:val="-1"/>
                <w:sz w:val="24"/>
              </w:rPr>
              <w:t xml:space="preserve">(скотомогильников, </w:t>
            </w:r>
            <w:r>
              <w:rPr>
                <w:sz w:val="24"/>
              </w:rPr>
              <w:t>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w:t>
            </w:r>
            <w:r>
              <w:rPr>
                <w:spacing w:val="-2"/>
                <w:sz w:val="24"/>
              </w:rPr>
              <w:t xml:space="preserve"> </w:t>
            </w:r>
            <w:r>
              <w:rPr>
                <w:sz w:val="24"/>
              </w:rPr>
              <w:t>переработки)</w:t>
            </w:r>
            <w:proofErr w:type="gramEnd"/>
          </w:p>
        </w:tc>
        <w:tc>
          <w:tcPr>
            <w:tcW w:w="1416" w:type="dxa"/>
          </w:tcPr>
          <w:p w:rsidR="000234AE" w:rsidRDefault="00F02B2E">
            <w:pPr>
              <w:pStyle w:val="TableParagraph"/>
              <w:spacing w:before="102"/>
              <w:ind w:left="352" w:right="342"/>
              <w:jc w:val="center"/>
              <w:rPr>
                <w:sz w:val="24"/>
              </w:rPr>
            </w:pPr>
            <w:r>
              <w:rPr>
                <w:sz w:val="24"/>
              </w:rPr>
              <w:t>12.2</w:t>
            </w:r>
          </w:p>
        </w:tc>
      </w:tr>
      <w:tr w:rsidR="000234AE">
        <w:trPr>
          <w:trHeight w:val="496"/>
        </w:trPr>
        <w:tc>
          <w:tcPr>
            <w:tcW w:w="1985" w:type="dxa"/>
          </w:tcPr>
          <w:p w:rsidR="000234AE" w:rsidRDefault="00F02B2E">
            <w:pPr>
              <w:pStyle w:val="TableParagraph"/>
              <w:spacing w:before="100"/>
              <w:rPr>
                <w:sz w:val="24"/>
              </w:rPr>
            </w:pPr>
            <w:r>
              <w:rPr>
                <w:sz w:val="24"/>
              </w:rPr>
              <w:t>Запас</w:t>
            </w:r>
          </w:p>
        </w:tc>
        <w:tc>
          <w:tcPr>
            <w:tcW w:w="7516" w:type="dxa"/>
          </w:tcPr>
          <w:p w:rsidR="000234AE" w:rsidRDefault="00F02B2E">
            <w:pPr>
              <w:pStyle w:val="TableParagraph"/>
              <w:spacing w:before="100"/>
              <w:rPr>
                <w:sz w:val="24"/>
              </w:rPr>
            </w:pPr>
            <w:r>
              <w:rPr>
                <w:sz w:val="24"/>
              </w:rPr>
              <w:t>Отсутствие хозяйственной деятельности</w:t>
            </w:r>
          </w:p>
        </w:tc>
        <w:tc>
          <w:tcPr>
            <w:tcW w:w="1416" w:type="dxa"/>
          </w:tcPr>
          <w:p w:rsidR="000234AE" w:rsidRDefault="00F02B2E">
            <w:pPr>
              <w:pStyle w:val="TableParagraph"/>
              <w:spacing w:before="100"/>
              <w:ind w:left="352" w:right="342"/>
              <w:jc w:val="center"/>
              <w:rPr>
                <w:sz w:val="24"/>
              </w:rPr>
            </w:pPr>
            <w:r>
              <w:rPr>
                <w:sz w:val="24"/>
              </w:rPr>
              <w:t>12.3</w:t>
            </w:r>
          </w:p>
        </w:tc>
      </w:tr>
      <w:tr w:rsidR="000234AE">
        <w:trPr>
          <w:trHeight w:val="1963"/>
        </w:trPr>
        <w:tc>
          <w:tcPr>
            <w:tcW w:w="1985" w:type="dxa"/>
          </w:tcPr>
          <w:p w:rsidR="000234AE" w:rsidRDefault="00F02B2E">
            <w:pPr>
              <w:pStyle w:val="TableParagraph"/>
              <w:spacing w:before="102"/>
              <w:rPr>
                <w:sz w:val="24"/>
              </w:rPr>
            </w:pPr>
            <w:r>
              <w:rPr>
                <w:sz w:val="24"/>
              </w:rPr>
              <w:t>Земельные</w:t>
            </w:r>
          </w:p>
          <w:p w:rsidR="000234AE" w:rsidRDefault="00F02B2E">
            <w:pPr>
              <w:pStyle w:val="TableParagraph"/>
              <w:tabs>
                <w:tab w:val="left" w:pos="1158"/>
              </w:tabs>
              <w:ind w:right="50"/>
              <w:rPr>
                <w:sz w:val="24"/>
              </w:rPr>
            </w:pPr>
            <w:r>
              <w:rPr>
                <w:sz w:val="24"/>
              </w:rPr>
              <w:t>участки</w:t>
            </w:r>
            <w:r>
              <w:rPr>
                <w:sz w:val="24"/>
              </w:rPr>
              <w:tab/>
            </w:r>
            <w:r>
              <w:rPr>
                <w:spacing w:val="-4"/>
                <w:sz w:val="24"/>
              </w:rPr>
              <w:t xml:space="preserve">общего </w:t>
            </w:r>
            <w:r>
              <w:rPr>
                <w:sz w:val="24"/>
              </w:rPr>
              <w:t>назначения</w:t>
            </w:r>
          </w:p>
        </w:tc>
        <w:tc>
          <w:tcPr>
            <w:tcW w:w="7516" w:type="dxa"/>
          </w:tcPr>
          <w:p w:rsidR="000234AE" w:rsidRDefault="00F02B2E">
            <w:pPr>
              <w:pStyle w:val="TableParagraph"/>
              <w:spacing w:before="102"/>
              <w:ind w:right="53"/>
              <w:jc w:val="both"/>
              <w:rPr>
                <w:sz w:val="24"/>
              </w:rPr>
            </w:pPr>
            <w:r>
              <w:rPr>
                <w:sz w:val="24"/>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416" w:type="dxa"/>
          </w:tcPr>
          <w:p w:rsidR="000234AE" w:rsidRDefault="00F02B2E">
            <w:pPr>
              <w:pStyle w:val="TableParagraph"/>
              <w:spacing w:before="102"/>
              <w:ind w:left="352" w:right="342"/>
              <w:jc w:val="center"/>
              <w:rPr>
                <w:sz w:val="24"/>
              </w:rPr>
            </w:pPr>
            <w:r>
              <w:rPr>
                <w:sz w:val="24"/>
              </w:rPr>
              <w:t>13.0</w:t>
            </w:r>
          </w:p>
        </w:tc>
      </w:tr>
      <w:tr w:rsidR="000234AE">
        <w:trPr>
          <w:trHeight w:val="1667"/>
        </w:trPr>
        <w:tc>
          <w:tcPr>
            <w:tcW w:w="1985" w:type="dxa"/>
          </w:tcPr>
          <w:p w:rsidR="000234AE" w:rsidRDefault="00F02B2E">
            <w:pPr>
              <w:pStyle w:val="TableParagraph"/>
              <w:spacing w:before="100"/>
              <w:ind w:right="256"/>
              <w:rPr>
                <w:sz w:val="24"/>
              </w:rPr>
            </w:pPr>
            <w:r>
              <w:rPr>
                <w:sz w:val="24"/>
              </w:rPr>
              <w:t>Ведение огородничества</w:t>
            </w:r>
          </w:p>
        </w:tc>
        <w:tc>
          <w:tcPr>
            <w:tcW w:w="7516" w:type="dxa"/>
          </w:tcPr>
          <w:p w:rsidR="000234AE" w:rsidRDefault="00F02B2E">
            <w:pPr>
              <w:pStyle w:val="TableParagraph"/>
              <w:spacing w:before="100"/>
              <w:ind w:right="53"/>
              <w:jc w:val="both"/>
              <w:rPr>
                <w:sz w:val="24"/>
              </w:rPr>
            </w:pPr>
            <w:r>
              <w:rPr>
                <w:sz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416" w:type="dxa"/>
          </w:tcPr>
          <w:p w:rsidR="000234AE" w:rsidRDefault="00F02B2E">
            <w:pPr>
              <w:pStyle w:val="TableParagraph"/>
              <w:spacing w:before="100"/>
              <w:ind w:left="352" w:right="342"/>
              <w:jc w:val="center"/>
              <w:rPr>
                <w:sz w:val="24"/>
              </w:rPr>
            </w:pPr>
            <w:r>
              <w:rPr>
                <w:sz w:val="24"/>
              </w:rPr>
              <w:t>13.1</w:t>
            </w:r>
          </w:p>
        </w:tc>
      </w:tr>
      <w:tr w:rsidR="000234AE">
        <w:trPr>
          <w:trHeight w:val="1670"/>
        </w:trPr>
        <w:tc>
          <w:tcPr>
            <w:tcW w:w="1985" w:type="dxa"/>
          </w:tcPr>
          <w:p w:rsidR="000234AE" w:rsidRDefault="00F02B2E">
            <w:pPr>
              <w:pStyle w:val="TableParagraph"/>
              <w:spacing w:before="102"/>
              <w:ind w:right="616"/>
              <w:rPr>
                <w:sz w:val="24"/>
              </w:rPr>
            </w:pPr>
            <w:r>
              <w:rPr>
                <w:sz w:val="24"/>
              </w:rPr>
              <w:t>Ведение садоводства</w:t>
            </w:r>
          </w:p>
        </w:tc>
        <w:tc>
          <w:tcPr>
            <w:tcW w:w="7516" w:type="dxa"/>
          </w:tcPr>
          <w:p w:rsidR="000234AE" w:rsidRDefault="00F02B2E">
            <w:pPr>
              <w:pStyle w:val="TableParagraph"/>
              <w:spacing w:before="102"/>
              <w:ind w:right="50"/>
              <w:jc w:val="both"/>
              <w:rPr>
                <w:sz w:val="24"/>
              </w:rPr>
            </w:pPr>
            <w:r>
              <w:rPr>
                <w:sz w:val="24"/>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_bookmark9" w:history="1">
              <w:r>
                <w:rPr>
                  <w:sz w:val="24"/>
                </w:rPr>
                <w:t>кодом 2.1</w:t>
              </w:r>
            </w:hyperlink>
            <w:r>
              <w:rPr>
                <w:sz w:val="24"/>
              </w:rPr>
              <w:t>, хозяйственных построек и</w:t>
            </w:r>
            <w:r>
              <w:rPr>
                <w:spacing w:val="-3"/>
                <w:sz w:val="24"/>
              </w:rPr>
              <w:t xml:space="preserve"> </w:t>
            </w:r>
            <w:r>
              <w:rPr>
                <w:sz w:val="24"/>
              </w:rPr>
              <w:t>гаражей</w:t>
            </w:r>
          </w:p>
        </w:tc>
        <w:tc>
          <w:tcPr>
            <w:tcW w:w="1416" w:type="dxa"/>
          </w:tcPr>
          <w:p w:rsidR="000234AE" w:rsidRDefault="00F02B2E">
            <w:pPr>
              <w:pStyle w:val="TableParagraph"/>
              <w:spacing w:before="102"/>
              <w:ind w:left="352" w:right="342"/>
              <w:jc w:val="center"/>
              <w:rPr>
                <w:sz w:val="24"/>
              </w:rPr>
            </w:pPr>
            <w:r>
              <w:rPr>
                <w:sz w:val="24"/>
              </w:rPr>
              <w:t>13.2</w:t>
            </w:r>
          </w:p>
        </w:tc>
      </w:tr>
    </w:tbl>
    <w:p w:rsidR="000234AE" w:rsidRDefault="000234AE">
      <w:pPr>
        <w:pStyle w:val="a3"/>
        <w:ind w:left="0"/>
        <w:jc w:val="left"/>
        <w:rPr>
          <w:rFonts w:ascii="Arial"/>
          <w:sz w:val="20"/>
        </w:rPr>
      </w:pPr>
    </w:p>
    <w:p w:rsidR="000234AE" w:rsidRDefault="000234AE">
      <w:pPr>
        <w:pStyle w:val="a3"/>
        <w:spacing w:before="3"/>
        <w:ind w:left="0"/>
        <w:jc w:val="left"/>
        <w:rPr>
          <w:rFonts w:ascii="Arial"/>
          <w:sz w:val="20"/>
        </w:rPr>
      </w:pPr>
    </w:p>
    <w:p w:rsidR="000234AE" w:rsidRDefault="00F02B2E">
      <w:pPr>
        <w:pStyle w:val="2"/>
        <w:spacing w:before="88"/>
        <w:ind w:right="582" w:firstLine="708"/>
      </w:pPr>
      <w:r>
        <w:t>Статья 26.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234AE" w:rsidRDefault="00F02B2E">
      <w:pPr>
        <w:pStyle w:val="a4"/>
        <w:numPr>
          <w:ilvl w:val="0"/>
          <w:numId w:val="31"/>
        </w:numPr>
        <w:tabs>
          <w:tab w:val="left" w:pos="1199"/>
        </w:tabs>
        <w:spacing w:line="276" w:lineRule="auto"/>
        <w:ind w:right="581" w:firstLine="566"/>
        <w:jc w:val="both"/>
        <w:rPr>
          <w:sz w:val="24"/>
        </w:rPr>
      </w:pPr>
      <w:r>
        <w:rPr>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w:t>
      </w:r>
      <w:r>
        <w:rPr>
          <w:spacing w:val="-3"/>
          <w:sz w:val="24"/>
        </w:rPr>
        <w:t xml:space="preserve"> </w:t>
      </w:r>
      <w:r>
        <w:rPr>
          <w:sz w:val="24"/>
        </w:rPr>
        <w:t>себя:</w:t>
      </w:r>
    </w:p>
    <w:p w:rsidR="000234AE" w:rsidRDefault="00F02B2E">
      <w:pPr>
        <w:pStyle w:val="a4"/>
        <w:numPr>
          <w:ilvl w:val="0"/>
          <w:numId w:val="30"/>
        </w:numPr>
        <w:tabs>
          <w:tab w:val="left" w:pos="1094"/>
        </w:tabs>
        <w:spacing w:line="276" w:lineRule="auto"/>
        <w:ind w:right="585" w:firstLine="566"/>
        <w:jc w:val="both"/>
        <w:rPr>
          <w:sz w:val="24"/>
        </w:rPr>
      </w:pPr>
      <w:r>
        <w:rPr>
          <w:sz w:val="24"/>
        </w:rPr>
        <w:t>предельные (минимальные и (или) максимальные) размеры земельных участков, в том числе их</w:t>
      </w:r>
      <w:r>
        <w:rPr>
          <w:spacing w:val="-1"/>
          <w:sz w:val="24"/>
        </w:rPr>
        <w:t xml:space="preserve"> </w:t>
      </w:r>
      <w:r>
        <w:rPr>
          <w:sz w:val="24"/>
        </w:rPr>
        <w:t>площадь;</w:t>
      </w:r>
    </w:p>
    <w:p w:rsidR="000234AE" w:rsidRDefault="000234AE">
      <w:pPr>
        <w:spacing w:line="276" w:lineRule="auto"/>
        <w:jc w:val="both"/>
        <w:rPr>
          <w:sz w:val="24"/>
        </w:rPr>
        <w:sectPr w:rsidR="000234AE">
          <w:pgSz w:w="11910" w:h="16840"/>
          <w:pgMar w:top="700" w:right="140" w:bottom="280" w:left="460" w:header="720" w:footer="720" w:gutter="0"/>
          <w:cols w:space="720"/>
        </w:sectPr>
      </w:pPr>
    </w:p>
    <w:p w:rsidR="000234AE" w:rsidRDefault="00F02B2E">
      <w:pPr>
        <w:pStyle w:val="a4"/>
        <w:numPr>
          <w:ilvl w:val="0"/>
          <w:numId w:val="30"/>
        </w:numPr>
        <w:tabs>
          <w:tab w:val="left" w:pos="1091"/>
        </w:tabs>
        <w:spacing w:before="76" w:line="276" w:lineRule="auto"/>
        <w:ind w:right="582" w:firstLine="566"/>
        <w:jc w:val="both"/>
        <w:rPr>
          <w:sz w:val="24"/>
        </w:rPr>
      </w:pPr>
      <w:r>
        <w:rPr>
          <w:sz w:val="24"/>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w:t>
      </w:r>
      <w:r>
        <w:rPr>
          <w:spacing w:val="-1"/>
          <w:sz w:val="24"/>
        </w:rPr>
        <w:t xml:space="preserve"> </w:t>
      </w:r>
      <w:r>
        <w:rPr>
          <w:sz w:val="24"/>
        </w:rPr>
        <w:t>сооружений;</w:t>
      </w:r>
    </w:p>
    <w:p w:rsidR="000234AE" w:rsidRDefault="00F02B2E">
      <w:pPr>
        <w:pStyle w:val="a4"/>
        <w:numPr>
          <w:ilvl w:val="0"/>
          <w:numId w:val="30"/>
        </w:numPr>
        <w:tabs>
          <w:tab w:val="left" w:pos="1087"/>
        </w:tabs>
        <w:spacing w:before="1"/>
        <w:ind w:left="1086" w:hanging="261"/>
        <w:jc w:val="both"/>
        <w:rPr>
          <w:sz w:val="24"/>
        </w:rPr>
      </w:pPr>
      <w:r>
        <w:rPr>
          <w:sz w:val="24"/>
        </w:rPr>
        <w:t>предельное количество этажей или предельную высоту зданий, строений,</w:t>
      </w:r>
      <w:r>
        <w:rPr>
          <w:spacing w:val="-12"/>
          <w:sz w:val="24"/>
        </w:rPr>
        <w:t xml:space="preserve"> </w:t>
      </w:r>
      <w:r>
        <w:rPr>
          <w:sz w:val="24"/>
        </w:rPr>
        <w:t>сооружений;</w:t>
      </w:r>
    </w:p>
    <w:p w:rsidR="000234AE" w:rsidRDefault="00F02B2E">
      <w:pPr>
        <w:pStyle w:val="a4"/>
        <w:numPr>
          <w:ilvl w:val="0"/>
          <w:numId w:val="30"/>
        </w:numPr>
        <w:tabs>
          <w:tab w:val="left" w:pos="1187"/>
        </w:tabs>
        <w:spacing w:before="41" w:line="276" w:lineRule="auto"/>
        <w:ind w:right="583" w:firstLine="566"/>
        <w:jc w:val="both"/>
        <w:rPr>
          <w:sz w:val="24"/>
        </w:rPr>
      </w:pPr>
      <w:r>
        <w:rPr>
          <w:sz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w:t>
      </w:r>
      <w:r>
        <w:rPr>
          <w:spacing w:val="1"/>
          <w:sz w:val="24"/>
        </w:rPr>
        <w:t xml:space="preserve"> </w:t>
      </w:r>
      <w:r>
        <w:rPr>
          <w:sz w:val="24"/>
        </w:rPr>
        <w:t>участка;</w:t>
      </w:r>
    </w:p>
    <w:p w:rsidR="000234AE" w:rsidRDefault="00F02B2E">
      <w:pPr>
        <w:pStyle w:val="a4"/>
        <w:numPr>
          <w:ilvl w:val="1"/>
          <w:numId w:val="29"/>
        </w:numPr>
        <w:tabs>
          <w:tab w:val="left" w:pos="1386"/>
        </w:tabs>
        <w:spacing w:line="276" w:lineRule="auto"/>
        <w:ind w:right="573" w:firstLine="566"/>
        <w:jc w:val="both"/>
        <w:rPr>
          <w:sz w:val="24"/>
        </w:rPr>
      </w:pPr>
      <w:r>
        <w:rPr>
          <w:sz w:val="24"/>
        </w:rPr>
        <w:t>В случае</w:t>
      </w:r>
      <w:proofErr w:type="gramStart"/>
      <w:r>
        <w:rPr>
          <w:sz w:val="24"/>
        </w:rPr>
        <w:t>,</w:t>
      </w:r>
      <w:proofErr w:type="gramEnd"/>
      <w:r>
        <w:rPr>
          <w:sz w:val="24"/>
        </w:rPr>
        <w:t xml:space="preserve">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w:t>
      </w:r>
      <w:r>
        <w:rPr>
          <w:spacing w:val="-14"/>
          <w:sz w:val="24"/>
        </w:rPr>
        <w:t xml:space="preserve"> </w:t>
      </w:r>
      <w:r>
        <w:rPr>
          <w:sz w:val="24"/>
        </w:rPr>
        <w:t>установлению.</w:t>
      </w:r>
    </w:p>
    <w:p w:rsidR="000234AE" w:rsidRDefault="00F02B2E">
      <w:pPr>
        <w:pStyle w:val="a4"/>
        <w:numPr>
          <w:ilvl w:val="1"/>
          <w:numId w:val="29"/>
        </w:numPr>
        <w:tabs>
          <w:tab w:val="left" w:pos="1259"/>
        </w:tabs>
        <w:spacing w:before="1" w:line="276" w:lineRule="auto"/>
        <w:ind w:right="580" w:firstLine="566"/>
        <w:jc w:val="both"/>
        <w:rPr>
          <w:sz w:val="24"/>
        </w:rPr>
      </w:pPr>
      <w:proofErr w:type="gramStart"/>
      <w:r>
        <w:rPr>
          <w:sz w:val="24"/>
        </w:rPr>
        <w:t>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w:t>
      </w:r>
      <w:r>
        <w:rPr>
          <w:spacing w:val="-2"/>
          <w:sz w:val="24"/>
        </w:rPr>
        <w:t xml:space="preserve"> </w:t>
      </w:r>
      <w:r>
        <w:rPr>
          <w:sz w:val="24"/>
        </w:rPr>
        <w:t>строительства.</w:t>
      </w:r>
      <w:proofErr w:type="gramEnd"/>
    </w:p>
    <w:p w:rsidR="000234AE" w:rsidRDefault="00F02B2E">
      <w:pPr>
        <w:pStyle w:val="a4"/>
        <w:numPr>
          <w:ilvl w:val="0"/>
          <w:numId w:val="31"/>
        </w:numPr>
        <w:tabs>
          <w:tab w:val="left" w:pos="1144"/>
        </w:tabs>
        <w:spacing w:line="276" w:lineRule="auto"/>
        <w:ind w:right="577" w:firstLine="566"/>
        <w:jc w:val="both"/>
        <w:rPr>
          <w:sz w:val="24"/>
        </w:rPr>
      </w:pPr>
      <w:r>
        <w:rPr>
          <w:sz w:val="24"/>
        </w:rPr>
        <w:t>Применительно к каждой территориальной зоне устанавливаются указанные в части 1 настоящей статьи размеры и параметры, их сочетания.</w:t>
      </w:r>
    </w:p>
    <w:p w:rsidR="000234AE" w:rsidRDefault="00F02B2E">
      <w:pPr>
        <w:pStyle w:val="a4"/>
        <w:numPr>
          <w:ilvl w:val="0"/>
          <w:numId w:val="31"/>
        </w:numPr>
        <w:tabs>
          <w:tab w:val="left" w:pos="1115"/>
        </w:tabs>
        <w:spacing w:line="276" w:lineRule="auto"/>
        <w:ind w:right="582" w:firstLine="566"/>
        <w:jc w:val="both"/>
        <w:rPr>
          <w:sz w:val="24"/>
        </w:rPr>
      </w:pPr>
      <w:r>
        <w:rPr>
          <w:sz w:val="24"/>
        </w:rPr>
        <w:t xml:space="preserve">В пределах территориальных зон могут устанавливаться </w:t>
      </w:r>
      <w:proofErr w:type="spellStart"/>
      <w:r>
        <w:rPr>
          <w:sz w:val="24"/>
        </w:rPr>
        <w:t>подзоны</w:t>
      </w:r>
      <w:proofErr w:type="spellEnd"/>
      <w:r>
        <w:rPr>
          <w:sz w:val="24"/>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w:t>
      </w:r>
      <w:r>
        <w:rPr>
          <w:spacing w:val="-1"/>
          <w:sz w:val="24"/>
        </w:rPr>
        <w:t xml:space="preserve"> </w:t>
      </w:r>
      <w:r>
        <w:rPr>
          <w:sz w:val="24"/>
        </w:rPr>
        <w:t>параметров.</w:t>
      </w:r>
    </w:p>
    <w:p w:rsidR="000234AE" w:rsidRDefault="00F02B2E">
      <w:pPr>
        <w:pStyle w:val="a3"/>
        <w:spacing w:line="276" w:lineRule="auto"/>
        <w:ind w:left="260" w:right="581" w:firstLine="626"/>
      </w:pPr>
      <w:r>
        <w:t>Место допустимого размещения зданий, строений, сооружений определяется линией отступа от красной линии и минимальными отступами от границ земельного</w:t>
      </w:r>
      <w:r>
        <w:rPr>
          <w:spacing w:val="-7"/>
        </w:rPr>
        <w:t xml:space="preserve"> </w:t>
      </w:r>
      <w:r>
        <w:t>участка.</w:t>
      </w:r>
    </w:p>
    <w:p w:rsidR="000234AE" w:rsidRDefault="000234AE">
      <w:pPr>
        <w:spacing w:line="276" w:lineRule="auto"/>
        <w:sectPr w:rsidR="000234AE">
          <w:pgSz w:w="11910" w:h="16840"/>
          <w:pgMar w:top="620" w:right="140" w:bottom="280" w:left="460" w:header="720" w:footer="720" w:gutter="0"/>
          <w:cols w:space="720"/>
        </w:sectPr>
      </w:pPr>
    </w:p>
    <w:p w:rsidR="000234AE" w:rsidRDefault="000234AE">
      <w:pPr>
        <w:pStyle w:val="a3"/>
        <w:ind w:left="0"/>
        <w:jc w:val="left"/>
        <w:rPr>
          <w:sz w:val="20"/>
        </w:rPr>
      </w:pPr>
    </w:p>
    <w:p w:rsidR="000234AE" w:rsidRDefault="000234AE">
      <w:pPr>
        <w:pStyle w:val="a3"/>
        <w:spacing w:before="8"/>
        <w:ind w:left="0"/>
        <w:jc w:val="left"/>
        <w:rPr>
          <w:sz w:val="23"/>
        </w:rPr>
      </w:pPr>
    </w:p>
    <w:p w:rsidR="000234AE" w:rsidRDefault="00F02B2E">
      <w:pPr>
        <w:pStyle w:val="3"/>
        <w:spacing w:before="90" w:line="240" w:lineRule="auto"/>
        <w:ind w:left="901"/>
        <w:jc w:val="left"/>
      </w:pPr>
      <w:r>
        <w:t>Таблица предельных (максимальных и (или) минимальных) размеров ЗУ и параметров разрешенного строительства, реконструкции</w:t>
      </w:r>
    </w:p>
    <w:p w:rsidR="000234AE" w:rsidRDefault="00F02B2E">
      <w:pPr>
        <w:ind w:left="7656" w:right="7649"/>
        <w:jc w:val="center"/>
        <w:rPr>
          <w:b/>
          <w:sz w:val="24"/>
        </w:rPr>
      </w:pPr>
      <w:r>
        <w:rPr>
          <w:b/>
          <w:sz w:val="24"/>
        </w:rPr>
        <w:t>ОКС</w:t>
      </w:r>
    </w:p>
    <w:p w:rsidR="000234AE" w:rsidRDefault="00F02B2E">
      <w:pPr>
        <w:spacing w:before="3"/>
        <w:ind w:left="592"/>
        <w:rPr>
          <w:b/>
          <w:sz w:val="26"/>
        </w:rPr>
      </w:pPr>
      <w:r>
        <w:rPr>
          <w:b/>
          <w:sz w:val="26"/>
        </w:rPr>
        <w:t>Жилые зоны:</w:t>
      </w:r>
    </w:p>
    <w:p w:rsidR="000234AE" w:rsidRDefault="00F02B2E">
      <w:pPr>
        <w:spacing w:before="37"/>
        <w:ind w:left="771"/>
        <w:rPr>
          <w:sz w:val="26"/>
        </w:rPr>
      </w:pPr>
      <w:r>
        <w:rPr>
          <w:sz w:val="26"/>
        </w:rPr>
        <w:t xml:space="preserve">Ж-1- Зона </w:t>
      </w:r>
      <w:r w:rsidR="00C4253C">
        <w:rPr>
          <w:sz w:val="26"/>
        </w:rPr>
        <w:t>малоэтажной застройки жилыми домами</w:t>
      </w:r>
    </w:p>
    <w:p w:rsidR="000234AE" w:rsidRDefault="000234AE">
      <w:pPr>
        <w:pStyle w:val="a3"/>
        <w:spacing w:before="8"/>
        <w:ind w:left="0"/>
        <w:jc w:val="left"/>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2552"/>
        <w:gridCol w:w="2552"/>
        <w:gridCol w:w="2837"/>
        <w:gridCol w:w="1135"/>
        <w:gridCol w:w="1133"/>
        <w:gridCol w:w="1844"/>
        <w:gridCol w:w="1419"/>
        <w:gridCol w:w="1275"/>
      </w:tblGrid>
      <w:tr w:rsidR="000234AE">
        <w:trPr>
          <w:trHeight w:val="727"/>
        </w:trPr>
        <w:tc>
          <w:tcPr>
            <w:tcW w:w="677" w:type="dxa"/>
            <w:vMerge w:val="restart"/>
          </w:tcPr>
          <w:p w:rsidR="000234AE" w:rsidRDefault="00F02B2E">
            <w:pPr>
              <w:pStyle w:val="TableParagraph"/>
              <w:spacing w:line="226" w:lineRule="exact"/>
              <w:ind w:left="107"/>
              <w:rPr>
                <w:rFonts w:ascii="Times New Roman" w:hAnsi="Times New Roman"/>
                <w:sz w:val="20"/>
              </w:rPr>
            </w:pPr>
            <w:r>
              <w:rPr>
                <w:rFonts w:ascii="Times New Roman" w:hAnsi="Times New Roman"/>
                <w:sz w:val="20"/>
              </w:rPr>
              <w:t>Зона</w:t>
            </w:r>
          </w:p>
        </w:tc>
        <w:tc>
          <w:tcPr>
            <w:tcW w:w="7941" w:type="dxa"/>
            <w:gridSpan w:val="3"/>
          </w:tcPr>
          <w:p w:rsidR="000234AE" w:rsidRDefault="00F02B2E">
            <w:pPr>
              <w:pStyle w:val="TableParagraph"/>
              <w:spacing w:line="276" w:lineRule="auto"/>
              <w:ind w:left="2971" w:hanging="2475"/>
              <w:rPr>
                <w:rFonts w:ascii="Times New Roman" w:hAnsi="Times New Roman"/>
                <w:sz w:val="20"/>
              </w:rPr>
            </w:pPr>
            <w:r>
              <w:rPr>
                <w:rFonts w:ascii="Times New Roman" w:hAnsi="Times New Roman"/>
                <w:sz w:val="20"/>
              </w:rPr>
              <w:t>Код (числовое обозначение) классификатора видов разрешенного использования земельного участка&lt;3&gt;</w:t>
            </w:r>
          </w:p>
        </w:tc>
        <w:tc>
          <w:tcPr>
            <w:tcW w:w="1135" w:type="dxa"/>
            <w:vMerge w:val="restart"/>
          </w:tcPr>
          <w:p w:rsidR="000234AE" w:rsidRDefault="00F02B2E">
            <w:pPr>
              <w:pStyle w:val="TableParagraph"/>
              <w:spacing w:line="276" w:lineRule="auto"/>
              <w:ind w:left="195" w:right="188" w:hanging="3"/>
              <w:jc w:val="center"/>
              <w:rPr>
                <w:rFonts w:ascii="Times New Roman" w:hAnsi="Times New Roman"/>
                <w:sz w:val="20"/>
              </w:rPr>
            </w:pPr>
            <w:proofErr w:type="spellStart"/>
            <w:r>
              <w:rPr>
                <w:rFonts w:ascii="Times New Roman" w:hAnsi="Times New Roman"/>
                <w:sz w:val="20"/>
              </w:rPr>
              <w:t>Миним</w:t>
            </w:r>
            <w:proofErr w:type="spellEnd"/>
            <w:r>
              <w:rPr>
                <w:rFonts w:ascii="Times New Roman" w:hAnsi="Times New Roman"/>
                <w:sz w:val="20"/>
              </w:rPr>
              <w:t xml:space="preserve">. </w:t>
            </w:r>
            <w:r>
              <w:rPr>
                <w:rFonts w:ascii="Times New Roman" w:hAnsi="Times New Roman"/>
                <w:spacing w:val="-1"/>
                <w:sz w:val="20"/>
              </w:rPr>
              <w:t xml:space="preserve">площадь </w:t>
            </w:r>
            <w:r>
              <w:rPr>
                <w:rFonts w:ascii="Times New Roman" w:hAnsi="Times New Roman"/>
                <w:sz w:val="20"/>
              </w:rPr>
              <w:t>ЗУ,</w:t>
            </w:r>
          </w:p>
          <w:p w:rsidR="000234AE" w:rsidRDefault="00F02B2E">
            <w:pPr>
              <w:pStyle w:val="TableParagraph"/>
              <w:spacing w:before="196"/>
              <w:ind w:left="296" w:right="294"/>
              <w:jc w:val="center"/>
              <w:rPr>
                <w:rFonts w:ascii="Times New Roman" w:hAnsi="Times New Roman"/>
                <w:sz w:val="20"/>
              </w:rPr>
            </w:pPr>
            <w:r>
              <w:rPr>
                <w:rFonts w:ascii="Times New Roman" w:hAnsi="Times New Roman"/>
                <w:sz w:val="20"/>
              </w:rPr>
              <w:t>(</w:t>
            </w:r>
            <w:proofErr w:type="gramStart"/>
            <w:r>
              <w:rPr>
                <w:rFonts w:ascii="Times New Roman" w:hAnsi="Times New Roman"/>
                <w:sz w:val="20"/>
              </w:rPr>
              <w:t>га</w:t>
            </w:r>
            <w:proofErr w:type="gramEnd"/>
            <w:r>
              <w:rPr>
                <w:rFonts w:ascii="Times New Roman" w:hAnsi="Times New Roman"/>
                <w:sz w:val="20"/>
              </w:rPr>
              <w:t>)</w:t>
            </w:r>
          </w:p>
        </w:tc>
        <w:tc>
          <w:tcPr>
            <w:tcW w:w="1133" w:type="dxa"/>
            <w:vMerge w:val="restart"/>
          </w:tcPr>
          <w:p w:rsidR="000234AE" w:rsidRDefault="00F02B2E">
            <w:pPr>
              <w:pStyle w:val="TableParagraph"/>
              <w:spacing w:line="276" w:lineRule="auto"/>
              <w:ind w:left="138" w:right="243" w:hanging="1"/>
              <w:jc w:val="center"/>
              <w:rPr>
                <w:rFonts w:ascii="Times New Roman" w:hAnsi="Times New Roman"/>
                <w:sz w:val="20"/>
              </w:rPr>
            </w:pPr>
            <w:r>
              <w:rPr>
                <w:rFonts w:ascii="Times New Roman" w:hAnsi="Times New Roman"/>
                <w:w w:val="95"/>
                <w:sz w:val="20"/>
              </w:rPr>
              <w:t>Максим</w:t>
            </w:r>
            <w:proofErr w:type="gramStart"/>
            <w:r>
              <w:rPr>
                <w:rFonts w:ascii="Times New Roman" w:hAnsi="Times New Roman"/>
                <w:w w:val="95"/>
                <w:sz w:val="20"/>
              </w:rPr>
              <w:t>.</w:t>
            </w:r>
            <w:proofErr w:type="gramEnd"/>
            <w:r>
              <w:rPr>
                <w:rFonts w:ascii="Times New Roman" w:hAnsi="Times New Roman"/>
                <w:w w:val="95"/>
                <w:sz w:val="20"/>
              </w:rPr>
              <w:t xml:space="preserve"> </w:t>
            </w:r>
            <w:proofErr w:type="gramStart"/>
            <w:r>
              <w:rPr>
                <w:rFonts w:ascii="Times New Roman" w:hAnsi="Times New Roman"/>
                <w:spacing w:val="-1"/>
                <w:sz w:val="20"/>
              </w:rPr>
              <w:t>п</w:t>
            </w:r>
            <w:proofErr w:type="gramEnd"/>
            <w:r>
              <w:rPr>
                <w:rFonts w:ascii="Times New Roman" w:hAnsi="Times New Roman"/>
                <w:spacing w:val="-1"/>
                <w:sz w:val="20"/>
              </w:rPr>
              <w:t xml:space="preserve">лощадь </w:t>
            </w:r>
            <w:r>
              <w:rPr>
                <w:rFonts w:ascii="Times New Roman" w:hAnsi="Times New Roman"/>
                <w:sz w:val="20"/>
              </w:rPr>
              <w:t>ЗУ,</w:t>
            </w:r>
          </w:p>
          <w:p w:rsidR="000234AE" w:rsidRDefault="00F02B2E">
            <w:pPr>
              <w:pStyle w:val="TableParagraph"/>
              <w:spacing w:before="196"/>
              <w:ind w:left="211" w:right="314"/>
              <w:jc w:val="center"/>
              <w:rPr>
                <w:rFonts w:ascii="Times New Roman" w:hAnsi="Times New Roman"/>
                <w:sz w:val="20"/>
              </w:rPr>
            </w:pPr>
            <w:r>
              <w:rPr>
                <w:rFonts w:ascii="Times New Roman" w:hAnsi="Times New Roman"/>
                <w:sz w:val="20"/>
              </w:rPr>
              <w:t>(</w:t>
            </w:r>
            <w:proofErr w:type="gramStart"/>
            <w:r>
              <w:rPr>
                <w:rFonts w:ascii="Times New Roman" w:hAnsi="Times New Roman"/>
                <w:sz w:val="20"/>
              </w:rPr>
              <w:t>га</w:t>
            </w:r>
            <w:proofErr w:type="gramEnd"/>
            <w:r>
              <w:rPr>
                <w:rFonts w:ascii="Times New Roman" w:hAnsi="Times New Roman"/>
                <w:sz w:val="20"/>
              </w:rPr>
              <w:t>)</w:t>
            </w:r>
          </w:p>
        </w:tc>
        <w:tc>
          <w:tcPr>
            <w:tcW w:w="1844" w:type="dxa"/>
            <w:vMerge w:val="restart"/>
          </w:tcPr>
          <w:p w:rsidR="000234AE" w:rsidRDefault="00F02B2E">
            <w:pPr>
              <w:pStyle w:val="TableParagraph"/>
              <w:spacing w:line="276" w:lineRule="auto"/>
              <w:ind w:left="195" w:right="187" w:hanging="2"/>
              <w:jc w:val="center"/>
              <w:rPr>
                <w:rFonts w:ascii="Times New Roman" w:hAnsi="Times New Roman"/>
                <w:sz w:val="20"/>
              </w:rPr>
            </w:pPr>
            <w:r>
              <w:rPr>
                <w:rFonts w:ascii="Times New Roman" w:hAnsi="Times New Roman"/>
                <w:sz w:val="20"/>
              </w:rPr>
              <w:t>Минимальный отступ от границ ЗУ в целях</w:t>
            </w:r>
          </w:p>
          <w:p w:rsidR="000234AE" w:rsidRDefault="00F02B2E">
            <w:pPr>
              <w:pStyle w:val="TableParagraph"/>
              <w:spacing w:line="278" w:lineRule="auto"/>
              <w:ind w:left="104" w:right="97"/>
              <w:jc w:val="center"/>
              <w:rPr>
                <w:rFonts w:ascii="Times New Roman" w:hAnsi="Times New Roman"/>
                <w:sz w:val="20"/>
              </w:rPr>
            </w:pPr>
            <w:r>
              <w:rPr>
                <w:rFonts w:ascii="Times New Roman" w:hAnsi="Times New Roman"/>
                <w:sz w:val="20"/>
              </w:rPr>
              <w:t>определения мест допустимого</w:t>
            </w:r>
          </w:p>
          <w:p w:rsidR="000234AE" w:rsidRDefault="00F02B2E">
            <w:pPr>
              <w:pStyle w:val="TableParagraph"/>
              <w:spacing w:line="276" w:lineRule="auto"/>
              <w:ind w:left="104" w:right="96"/>
              <w:jc w:val="center"/>
              <w:rPr>
                <w:rFonts w:ascii="Times New Roman" w:hAnsi="Times New Roman"/>
                <w:sz w:val="20"/>
              </w:rPr>
            </w:pPr>
            <w:r>
              <w:rPr>
                <w:rFonts w:ascii="Times New Roman" w:hAnsi="Times New Roman"/>
                <w:sz w:val="20"/>
              </w:rPr>
              <w:t>размещения ОКС, (м)</w:t>
            </w:r>
          </w:p>
        </w:tc>
        <w:tc>
          <w:tcPr>
            <w:tcW w:w="1419" w:type="dxa"/>
            <w:vMerge w:val="restart"/>
          </w:tcPr>
          <w:p w:rsidR="000234AE" w:rsidRDefault="00F02B2E">
            <w:pPr>
              <w:pStyle w:val="TableParagraph"/>
              <w:spacing w:line="276" w:lineRule="auto"/>
              <w:ind w:left="152" w:right="151"/>
              <w:jc w:val="center"/>
              <w:rPr>
                <w:rFonts w:ascii="Times New Roman" w:hAnsi="Times New Roman"/>
                <w:sz w:val="20"/>
              </w:rPr>
            </w:pPr>
            <w:r>
              <w:rPr>
                <w:rFonts w:ascii="Times New Roman" w:hAnsi="Times New Roman"/>
                <w:sz w:val="20"/>
              </w:rPr>
              <w:t>Предельна высота ОКС, м</w:t>
            </w:r>
          </w:p>
        </w:tc>
        <w:tc>
          <w:tcPr>
            <w:tcW w:w="1275" w:type="dxa"/>
            <w:vMerge w:val="restart"/>
          </w:tcPr>
          <w:p w:rsidR="000234AE" w:rsidRDefault="00F02B2E">
            <w:pPr>
              <w:pStyle w:val="TableParagraph"/>
              <w:spacing w:line="276" w:lineRule="auto"/>
              <w:ind w:left="149" w:right="151"/>
              <w:jc w:val="center"/>
              <w:rPr>
                <w:rFonts w:ascii="Times New Roman" w:hAnsi="Times New Roman"/>
                <w:sz w:val="20"/>
              </w:rPr>
            </w:pPr>
            <w:proofErr w:type="spellStart"/>
            <w:proofErr w:type="gramStart"/>
            <w:r>
              <w:rPr>
                <w:rFonts w:ascii="Times New Roman" w:hAnsi="Times New Roman"/>
                <w:spacing w:val="-1"/>
                <w:sz w:val="20"/>
              </w:rPr>
              <w:t>Максималь</w:t>
            </w:r>
            <w:proofErr w:type="spellEnd"/>
            <w:r>
              <w:rPr>
                <w:rFonts w:ascii="Times New Roman" w:hAnsi="Times New Roman"/>
                <w:spacing w:val="-1"/>
                <w:sz w:val="20"/>
              </w:rPr>
              <w:t xml:space="preserve"> </w:t>
            </w:r>
            <w:proofErr w:type="spellStart"/>
            <w:r>
              <w:rPr>
                <w:rFonts w:ascii="Times New Roman" w:hAnsi="Times New Roman"/>
                <w:sz w:val="20"/>
              </w:rPr>
              <w:t>ный</w:t>
            </w:r>
            <w:proofErr w:type="spellEnd"/>
            <w:proofErr w:type="gramEnd"/>
          </w:p>
          <w:p w:rsidR="000234AE" w:rsidRDefault="00F02B2E">
            <w:pPr>
              <w:pStyle w:val="TableParagraph"/>
              <w:spacing w:line="276" w:lineRule="auto"/>
              <w:ind w:left="180" w:right="182" w:firstLine="1"/>
              <w:jc w:val="center"/>
              <w:rPr>
                <w:rFonts w:ascii="Times New Roman" w:hAnsi="Times New Roman"/>
                <w:sz w:val="20"/>
              </w:rPr>
            </w:pPr>
            <w:r>
              <w:rPr>
                <w:rFonts w:ascii="Times New Roman" w:hAnsi="Times New Roman"/>
                <w:sz w:val="20"/>
              </w:rPr>
              <w:t xml:space="preserve">процент </w:t>
            </w:r>
            <w:r>
              <w:rPr>
                <w:rFonts w:ascii="Times New Roman" w:hAnsi="Times New Roman"/>
                <w:spacing w:val="-1"/>
                <w:sz w:val="20"/>
              </w:rPr>
              <w:t>застройки</w:t>
            </w:r>
            <w:proofErr w:type="gramStart"/>
            <w:r>
              <w:rPr>
                <w:rFonts w:ascii="Times New Roman" w:hAnsi="Times New Roman"/>
                <w:spacing w:val="-1"/>
                <w:sz w:val="20"/>
              </w:rPr>
              <w:t xml:space="preserve">, </w:t>
            </w:r>
            <w:r>
              <w:rPr>
                <w:rFonts w:ascii="Times New Roman" w:hAnsi="Times New Roman"/>
                <w:sz w:val="20"/>
              </w:rPr>
              <w:t>(%)</w:t>
            </w:r>
            <w:proofErr w:type="gramEnd"/>
          </w:p>
        </w:tc>
      </w:tr>
      <w:tr w:rsidR="000234AE">
        <w:trPr>
          <w:trHeight w:val="1312"/>
        </w:trPr>
        <w:tc>
          <w:tcPr>
            <w:tcW w:w="677" w:type="dxa"/>
            <w:vMerge/>
            <w:tcBorders>
              <w:top w:val="nil"/>
            </w:tcBorders>
          </w:tcPr>
          <w:p w:rsidR="000234AE" w:rsidRDefault="000234AE">
            <w:pPr>
              <w:rPr>
                <w:sz w:val="2"/>
                <w:szCs w:val="2"/>
              </w:rPr>
            </w:pPr>
          </w:p>
        </w:tc>
        <w:tc>
          <w:tcPr>
            <w:tcW w:w="2552" w:type="dxa"/>
          </w:tcPr>
          <w:p w:rsidR="000234AE" w:rsidRDefault="00F02B2E">
            <w:pPr>
              <w:pStyle w:val="TableParagraph"/>
              <w:spacing w:line="276" w:lineRule="auto"/>
              <w:ind w:left="127" w:right="122"/>
              <w:jc w:val="center"/>
              <w:rPr>
                <w:rFonts w:ascii="Times New Roman" w:hAnsi="Times New Roman"/>
                <w:sz w:val="20"/>
              </w:rPr>
            </w:pPr>
            <w:r>
              <w:rPr>
                <w:rFonts w:ascii="Times New Roman" w:hAnsi="Times New Roman"/>
                <w:sz w:val="20"/>
              </w:rPr>
              <w:t>Основные виды разрешенного использования</w:t>
            </w:r>
          </w:p>
        </w:tc>
        <w:tc>
          <w:tcPr>
            <w:tcW w:w="2552" w:type="dxa"/>
          </w:tcPr>
          <w:p w:rsidR="000234AE" w:rsidRDefault="00F02B2E">
            <w:pPr>
              <w:pStyle w:val="TableParagraph"/>
              <w:spacing w:line="276" w:lineRule="auto"/>
              <w:ind w:left="127" w:right="122"/>
              <w:jc w:val="center"/>
              <w:rPr>
                <w:rFonts w:ascii="Times New Roman" w:hAnsi="Times New Roman"/>
                <w:sz w:val="20"/>
              </w:rPr>
            </w:pPr>
            <w:r>
              <w:rPr>
                <w:rFonts w:ascii="Times New Roman" w:hAnsi="Times New Roman"/>
                <w:sz w:val="20"/>
              </w:rPr>
              <w:t>Условно разрешенные виды разрешенного использования</w:t>
            </w:r>
          </w:p>
        </w:tc>
        <w:tc>
          <w:tcPr>
            <w:tcW w:w="2837" w:type="dxa"/>
          </w:tcPr>
          <w:p w:rsidR="000234AE" w:rsidRDefault="00F02B2E">
            <w:pPr>
              <w:pStyle w:val="TableParagraph"/>
              <w:spacing w:line="228" w:lineRule="exact"/>
              <w:ind w:left="141" w:right="137"/>
              <w:jc w:val="center"/>
              <w:rPr>
                <w:rFonts w:ascii="Times New Roman" w:hAnsi="Times New Roman"/>
                <w:sz w:val="20"/>
              </w:rPr>
            </w:pPr>
            <w:r>
              <w:rPr>
                <w:rFonts w:ascii="Times New Roman" w:hAnsi="Times New Roman"/>
                <w:sz w:val="20"/>
              </w:rPr>
              <w:t>Вспомогательные виды</w:t>
            </w:r>
          </w:p>
          <w:p w:rsidR="000234AE" w:rsidRDefault="00F02B2E">
            <w:pPr>
              <w:pStyle w:val="TableParagraph"/>
              <w:spacing w:before="34"/>
              <w:ind w:left="141" w:right="137"/>
              <w:jc w:val="center"/>
              <w:rPr>
                <w:rFonts w:ascii="Times New Roman" w:hAnsi="Times New Roman"/>
                <w:sz w:val="20"/>
              </w:rPr>
            </w:pPr>
            <w:r>
              <w:rPr>
                <w:rFonts w:ascii="Times New Roman" w:hAnsi="Times New Roman"/>
                <w:sz w:val="20"/>
              </w:rPr>
              <w:t>разрешенного использования</w:t>
            </w:r>
          </w:p>
        </w:tc>
        <w:tc>
          <w:tcPr>
            <w:tcW w:w="1135" w:type="dxa"/>
            <w:vMerge/>
            <w:tcBorders>
              <w:top w:val="nil"/>
            </w:tcBorders>
          </w:tcPr>
          <w:p w:rsidR="000234AE" w:rsidRDefault="000234AE">
            <w:pPr>
              <w:rPr>
                <w:sz w:val="2"/>
                <w:szCs w:val="2"/>
              </w:rPr>
            </w:pPr>
          </w:p>
        </w:tc>
        <w:tc>
          <w:tcPr>
            <w:tcW w:w="1133" w:type="dxa"/>
            <w:vMerge/>
            <w:tcBorders>
              <w:top w:val="nil"/>
            </w:tcBorders>
          </w:tcPr>
          <w:p w:rsidR="000234AE" w:rsidRDefault="000234AE">
            <w:pPr>
              <w:rPr>
                <w:sz w:val="2"/>
                <w:szCs w:val="2"/>
              </w:rPr>
            </w:pPr>
          </w:p>
        </w:tc>
        <w:tc>
          <w:tcPr>
            <w:tcW w:w="1844" w:type="dxa"/>
            <w:vMerge/>
            <w:tcBorders>
              <w:top w:val="nil"/>
            </w:tcBorders>
          </w:tcPr>
          <w:p w:rsidR="000234AE" w:rsidRDefault="000234AE">
            <w:pPr>
              <w:rPr>
                <w:sz w:val="2"/>
                <w:szCs w:val="2"/>
              </w:rPr>
            </w:pPr>
          </w:p>
        </w:tc>
        <w:tc>
          <w:tcPr>
            <w:tcW w:w="1419" w:type="dxa"/>
            <w:vMerge/>
            <w:tcBorders>
              <w:top w:val="nil"/>
            </w:tcBorders>
          </w:tcPr>
          <w:p w:rsidR="000234AE" w:rsidRDefault="000234AE">
            <w:pPr>
              <w:rPr>
                <w:sz w:val="2"/>
                <w:szCs w:val="2"/>
              </w:rPr>
            </w:pPr>
          </w:p>
        </w:tc>
        <w:tc>
          <w:tcPr>
            <w:tcW w:w="1275" w:type="dxa"/>
            <w:vMerge/>
            <w:tcBorders>
              <w:top w:val="nil"/>
            </w:tcBorders>
          </w:tcPr>
          <w:p w:rsidR="000234AE" w:rsidRDefault="000234AE">
            <w:pPr>
              <w:rPr>
                <w:sz w:val="2"/>
                <w:szCs w:val="2"/>
              </w:rPr>
            </w:pPr>
          </w:p>
        </w:tc>
      </w:tr>
      <w:tr w:rsidR="000234AE">
        <w:trPr>
          <w:trHeight w:val="1041"/>
        </w:trPr>
        <w:tc>
          <w:tcPr>
            <w:tcW w:w="677" w:type="dxa"/>
            <w:tcBorders>
              <w:bottom w:val="nil"/>
            </w:tcBorders>
          </w:tcPr>
          <w:p w:rsidR="000234AE" w:rsidRDefault="000234AE">
            <w:pPr>
              <w:pStyle w:val="TableParagraph"/>
              <w:ind w:left="0"/>
              <w:rPr>
                <w:rFonts w:ascii="Times New Roman"/>
                <w:sz w:val="20"/>
              </w:rPr>
            </w:pPr>
          </w:p>
        </w:tc>
        <w:tc>
          <w:tcPr>
            <w:tcW w:w="2552" w:type="dxa"/>
            <w:tcBorders>
              <w:bottom w:val="nil"/>
            </w:tcBorders>
          </w:tcPr>
          <w:p w:rsidR="000234AE" w:rsidRDefault="000234AE">
            <w:pPr>
              <w:pStyle w:val="TableParagraph"/>
              <w:ind w:left="0"/>
              <w:rPr>
                <w:rFonts w:ascii="Times New Roman"/>
                <w:sz w:val="20"/>
              </w:rPr>
            </w:pPr>
          </w:p>
        </w:tc>
        <w:tc>
          <w:tcPr>
            <w:tcW w:w="2552" w:type="dxa"/>
            <w:tcBorders>
              <w:bottom w:val="nil"/>
            </w:tcBorders>
          </w:tcPr>
          <w:p w:rsidR="000234AE" w:rsidRDefault="000234AE">
            <w:pPr>
              <w:pStyle w:val="TableParagraph"/>
              <w:ind w:left="0"/>
              <w:rPr>
                <w:rFonts w:ascii="Times New Roman"/>
              </w:rPr>
            </w:pPr>
          </w:p>
          <w:p w:rsidR="000234AE" w:rsidRDefault="000234AE">
            <w:pPr>
              <w:pStyle w:val="TableParagraph"/>
              <w:spacing w:before="1"/>
              <w:ind w:left="0"/>
              <w:rPr>
                <w:rFonts w:ascii="Times New Roman"/>
                <w:sz w:val="18"/>
              </w:rPr>
            </w:pPr>
          </w:p>
          <w:p w:rsidR="000234AE" w:rsidRDefault="00F02B2E">
            <w:pPr>
              <w:pStyle w:val="TableParagraph"/>
              <w:ind w:left="127" w:right="125"/>
              <w:jc w:val="center"/>
              <w:rPr>
                <w:rFonts w:ascii="Times New Roman"/>
                <w:sz w:val="20"/>
              </w:rPr>
            </w:pPr>
            <w:r>
              <w:rPr>
                <w:rFonts w:ascii="Times New Roman"/>
                <w:sz w:val="20"/>
              </w:rPr>
              <w:t>2.7.1, 3.10., 4.9.1.3, 4.9.1.4,</w:t>
            </w:r>
          </w:p>
          <w:p w:rsidR="000234AE" w:rsidRDefault="00F02B2E">
            <w:pPr>
              <w:pStyle w:val="TableParagraph"/>
              <w:spacing w:before="34"/>
              <w:ind w:left="127" w:right="123"/>
              <w:jc w:val="center"/>
              <w:rPr>
                <w:rFonts w:ascii="Times New Roman"/>
                <w:sz w:val="20"/>
              </w:rPr>
            </w:pPr>
            <w:r>
              <w:rPr>
                <w:rFonts w:ascii="Times New Roman"/>
                <w:sz w:val="20"/>
              </w:rPr>
              <w:t>6.4, 6.8, 13.1</w:t>
            </w:r>
          </w:p>
        </w:tc>
        <w:tc>
          <w:tcPr>
            <w:tcW w:w="2837" w:type="dxa"/>
            <w:tcBorders>
              <w:bottom w:val="nil"/>
            </w:tcBorders>
          </w:tcPr>
          <w:p w:rsidR="000234AE" w:rsidRDefault="000234AE">
            <w:pPr>
              <w:pStyle w:val="TableParagraph"/>
              <w:ind w:left="0"/>
              <w:rPr>
                <w:rFonts w:ascii="Times New Roman"/>
              </w:rPr>
            </w:pPr>
          </w:p>
          <w:p w:rsidR="000234AE" w:rsidRDefault="000234AE">
            <w:pPr>
              <w:pStyle w:val="TableParagraph"/>
              <w:spacing w:before="1"/>
              <w:ind w:left="0"/>
              <w:rPr>
                <w:rFonts w:ascii="Times New Roman"/>
                <w:sz w:val="18"/>
              </w:rPr>
            </w:pPr>
          </w:p>
          <w:p w:rsidR="000234AE" w:rsidRDefault="00F02B2E">
            <w:pPr>
              <w:pStyle w:val="TableParagraph"/>
              <w:ind w:left="107"/>
              <w:rPr>
                <w:rFonts w:ascii="Times New Roman"/>
                <w:sz w:val="20"/>
              </w:rPr>
            </w:pPr>
            <w:r>
              <w:rPr>
                <w:rFonts w:ascii="Times New Roman"/>
                <w:sz w:val="20"/>
              </w:rPr>
              <w:t>2.4, 5.1.3, 7.5, 12.0</w:t>
            </w:r>
          </w:p>
        </w:tc>
        <w:tc>
          <w:tcPr>
            <w:tcW w:w="1135" w:type="dxa"/>
            <w:tcBorders>
              <w:bottom w:val="nil"/>
            </w:tcBorders>
          </w:tcPr>
          <w:p w:rsidR="000234AE" w:rsidRDefault="000234AE">
            <w:pPr>
              <w:pStyle w:val="TableParagraph"/>
              <w:ind w:left="0"/>
              <w:rPr>
                <w:rFonts w:ascii="Times New Roman"/>
              </w:rPr>
            </w:pPr>
          </w:p>
          <w:p w:rsidR="000234AE" w:rsidRDefault="000234AE">
            <w:pPr>
              <w:pStyle w:val="TableParagraph"/>
              <w:spacing w:before="8"/>
              <w:ind w:left="0"/>
              <w:rPr>
                <w:rFonts w:ascii="Times New Roman"/>
                <w:sz w:val="23"/>
              </w:rPr>
            </w:pPr>
          </w:p>
          <w:p w:rsidR="000234AE" w:rsidRDefault="00F02B2E">
            <w:pPr>
              <w:pStyle w:val="TableParagraph"/>
              <w:spacing w:before="1"/>
              <w:ind w:left="289"/>
              <w:rPr>
                <w:rFonts w:ascii="Times New Roman"/>
                <w:sz w:val="20"/>
              </w:rPr>
            </w:pPr>
            <w:r>
              <w:rPr>
                <w:rFonts w:ascii="Times New Roman"/>
                <w:sz w:val="20"/>
              </w:rPr>
              <w:t>0,0012</w:t>
            </w:r>
          </w:p>
        </w:tc>
        <w:tc>
          <w:tcPr>
            <w:tcW w:w="1133" w:type="dxa"/>
            <w:tcBorders>
              <w:bottom w:val="nil"/>
            </w:tcBorders>
          </w:tcPr>
          <w:p w:rsidR="000234AE" w:rsidRDefault="000234AE">
            <w:pPr>
              <w:pStyle w:val="TableParagraph"/>
              <w:ind w:left="0"/>
              <w:rPr>
                <w:rFonts w:ascii="Times New Roman"/>
              </w:rPr>
            </w:pPr>
          </w:p>
          <w:p w:rsidR="000234AE" w:rsidRDefault="000234AE">
            <w:pPr>
              <w:pStyle w:val="TableParagraph"/>
              <w:spacing w:before="8"/>
              <w:ind w:left="0"/>
              <w:rPr>
                <w:rFonts w:ascii="Times New Roman"/>
                <w:sz w:val="23"/>
              </w:rPr>
            </w:pPr>
          </w:p>
          <w:p w:rsidR="000234AE" w:rsidRDefault="00F02B2E">
            <w:pPr>
              <w:pStyle w:val="TableParagraph"/>
              <w:spacing w:before="1"/>
              <w:ind w:left="318" w:right="314"/>
              <w:jc w:val="center"/>
              <w:rPr>
                <w:rFonts w:ascii="Times New Roman"/>
                <w:sz w:val="20"/>
              </w:rPr>
            </w:pPr>
            <w:r>
              <w:rPr>
                <w:rFonts w:ascii="Times New Roman"/>
                <w:sz w:val="20"/>
              </w:rPr>
              <w:t>0,50</w:t>
            </w:r>
          </w:p>
        </w:tc>
        <w:tc>
          <w:tcPr>
            <w:tcW w:w="1844" w:type="dxa"/>
            <w:tcBorders>
              <w:bottom w:val="nil"/>
            </w:tcBorders>
          </w:tcPr>
          <w:p w:rsidR="000234AE" w:rsidRDefault="000234AE">
            <w:pPr>
              <w:pStyle w:val="TableParagraph"/>
              <w:ind w:left="0"/>
              <w:rPr>
                <w:rFonts w:ascii="Times New Roman"/>
              </w:rPr>
            </w:pPr>
          </w:p>
          <w:p w:rsidR="000234AE" w:rsidRDefault="000234AE">
            <w:pPr>
              <w:pStyle w:val="TableParagraph"/>
              <w:spacing w:before="1"/>
              <w:ind w:left="0"/>
              <w:rPr>
                <w:rFonts w:ascii="Times New Roman"/>
                <w:sz w:val="21"/>
              </w:rPr>
            </w:pPr>
          </w:p>
          <w:p w:rsidR="000234AE" w:rsidRDefault="00F02B2E">
            <w:pPr>
              <w:pStyle w:val="TableParagraph"/>
              <w:spacing w:before="1" w:line="260" w:lineRule="atLeast"/>
              <w:ind w:left="337" w:hanging="44"/>
              <w:rPr>
                <w:rFonts w:ascii="Times New Roman" w:hAnsi="Times New Roman"/>
                <w:sz w:val="20"/>
              </w:rPr>
            </w:pPr>
            <w:r>
              <w:rPr>
                <w:rFonts w:ascii="Times New Roman" w:hAnsi="Times New Roman"/>
                <w:sz w:val="20"/>
              </w:rPr>
              <w:t xml:space="preserve">30 – от лесных насаждений </w:t>
            </w:r>
            <w:proofErr w:type="gramStart"/>
            <w:r>
              <w:rPr>
                <w:rFonts w:ascii="Times New Roman" w:hAnsi="Times New Roman"/>
                <w:sz w:val="20"/>
              </w:rPr>
              <w:t>в</w:t>
            </w:r>
            <w:proofErr w:type="gramEnd"/>
          </w:p>
        </w:tc>
        <w:tc>
          <w:tcPr>
            <w:tcW w:w="1419" w:type="dxa"/>
            <w:tcBorders>
              <w:bottom w:val="nil"/>
            </w:tcBorders>
          </w:tcPr>
          <w:p w:rsidR="000234AE" w:rsidRDefault="000234AE">
            <w:pPr>
              <w:pStyle w:val="TableParagraph"/>
              <w:ind w:left="0"/>
              <w:rPr>
                <w:rFonts w:ascii="Times New Roman"/>
              </w:rPr>
            </w:pPr>
          </w:p>
          <w:p w:rsidR="000234AE" w:rsidRDefault="000234AE">
            <w:pPr>
              <w:pStyle w:val="TableParagraph"/>
              <w:spacing w:before="8"/>
              <w:ind w:left="0"/>
              <w:rPr>
                <w:rFonts w:ascii="Times New Roman"/>
                <w:sz w:val="23"/>
              </w:rPr>
            </w:pPr>
          </w:p>
          <w:p w:rsidR="000234AE" w:rsidRDefault="00F02B2E">
            <w:pPr>
              <w:pStyle w:val="TableParagraph"/>
              <w:spacing w:before="1"/>
              <w:ind w:left="152" w:right="147"/>
              <w:jc w:val="center"/>
              <w:rPr>
                <w:rFonts w:ascii="Times New Roman"/>
                <w:sz w:val="20"/>
              </w:rPr>
            </w:pPr>
            <w:r>
              <w:rPr>
                <w:rFonts w:ascii="Times New Roman"/>
                <w:sz w:val="20"/>
              </w:rPr>
              <w:t>20</w:t>
            </w:r>
          </w:p>
        </w:tc>
        <w:tc>
          <w:tcPr>
            <w:tcW w:w="1275" w:type="dxa"/>
            <w:tcBorders>
              <w:bottom w:val="nil"/>
            </w:tcBorders>
          </w:tcPr>
          <w:p w:rsidR="000234AE" w:rsidRDefault="000234AE">
            <w:pPr>
              <w:pStyle w:val="TableParagraph"/>
              <w:ind w:left="0"/>
              <w:rPr>
                <w:rFonts w:ascii="Times New Roman"/>
              </w:rPr>
            </w:pPr>
          </w:p>
          <w:p w:rsidR="000234AE" w:rsidRDefault="000234AE">
            <w:pPr>
              <w:pStyle w:val="TableParagraph"/>
              <w:spacing w:before="8"/>
              <w:ind w:left="0"/>
              <w:rPr>
                <w:rFonts w:ascii="Times New Roman"/>
                <w:sz w:val="23"/>
              </w:rPr>
            </w:pPr>
          </w:p>
          <w:p w:rsidR="000234AE" w:rsidRDefault="00F02B2E">
            <w:pPr>
              <w:pStyle w:val="TableParagraph"/>
              <w:spacing w:before="1"/>
              <w:ind w:left="149" w:right="146"/>
              <w:jc w:val="center"/>
              <w:rPr>
                <w:rFonts w:ascii="Times New Roman"/>
                <w:sz w:val="20"/>
              </w:rPr>
            </w:pPr>
            <w:r>
              <w:rPr>
                <w:rFonts w:ascii="Times New Roman"/>
                <w:sz w:val="20"/>
              </w:rPr>
              <w:t>60</w:t>
            </w:r>
          </w:p>
        </w:tc>
      </w:tr>
      <w:tr w:rsidR="000234AE">
        <w:trPr>
          <w:trHeight w:val="265"/>
        </w:trPr>
        <w:tc>
          <w:tcPr>
            <w:tcW w:w="677" w:type="dxa"/>
            <w:tcBorders>
              <w:top w:val="nil"/>
              <w:bottom w:val="nil"/>
            </w:tcBorders>
          </w:tcPr>
          <w:p w:rsidR="000234AE" w:rsidRDefault="000234AE">
            <w:pPr>
              <w:pStyle w:val="TableParagraph"/>
              <w:ind w:left="0"/>
              <w:rPr>
                <w:rFonts w:ascii="Times New Roman"/>
                <w:sz w:val="18"/>
              </w:rPr>
            </w:pPr>
          </w:p>
        </w:tc>
        <w:tc>
          <w:tcPr>
            <w:tcW w:w="2552" w:type="dxa"/>
            <w:tcBorders>
              <w:top w:val="nil"/>
              <w:bottom w:val="nil"/>
            </w:tcBorders>
          </w:tcPr>
          <w:p w:rsidR="000234AE" w:rsidRDefault="000234AE">
            <w:pPr>
              <w:pStyle w:val="TableParagraph"/>
              <w:ind w:left="0"/>
              <w:rPr>
                <w:rFonts w:ascii="Times New Roman"/>
                <w:sz w:val="18"/>
              </w:rPr>
            </w:pPr>
          </w:p>
        </w:tc>
        <w:tc>
          <w:tcPr>
            <w:tcW w:w="2552" w:type="dxa"/>
            <w:tcBorders>
              <w:top w:val="nil"/>
              <w:bottom w:val="nil"/>
            </w:tcBorders>
          </w:tcPr>
          <w:p w:rsidR="000234AE" w:rsidRDefault="000234AE">
            <w:pPr>
              <w:pStyle w:val="TableParagraph"/>
              <w:ind w:left="0"/>
              <w:rPr>
                <w:rFonts w:ascii="Times New Roman"/>
                <w:sz w:val="18"/>
              </w:rPr>
            </w:pPr>
          </w:p>
        </w:tc>
        <w:tc>
          <w:tcPr>
            <w:tcW w:w="2837" w:type="dxa"/>
            <w:tcBorders>
              <w:top w:val="nil"/>
              <w:bottom w:val="nil"/>
            </w:tcBorders>
          </w:tcPr>
          <w:p w:rsidR="000234AE" w:rsidRDefault="000234AE">
            <w:pPr>
              <w:pStyle w:val="TableParagraph"/>
              <w:ind w:left="0"/>
              <w:rPr>
                <w:rFonts w:ascii="Times New Roman"/>
                <w:sz w:val="18"/>
              </w:rPr>
            </w:pPr>
          </w:p>
        </w:tc>
        <w:tc>
          <w:tcPr>
            <w:tcW w:w="1135" w:type="dxa"/>
            <w:tcBorders>
              <w:top w:val="nil"/>
              <w:bottom w:val="nil"/>
            </w:tcBorders>
          </w:tcPr>
          <w:p w:rsidR="000234AE" w:rsidRDefault="000234AE">
            <w:pPr>
              <w:pStyle w:val="TableParagraph"/>
              <w:ind w:left="0"/>
              <w:rPr>
                <w:rFonts w:ascii="Times New Roman"/>
                <w:sz w:val="18"/>
              </w:rPr>
            </w:pPr>
          </w:p>
        </w:tc>
        <w:tc>
          <w:tcPr>
            <w:tcW w:w="1133" w:type="dxa"/>
            <w:tcBorders>
              <w:top w:val="nil"/>
              <w:bottom w:val="nil"/>
            </w:tcBorders>
          </w:tcPr>
          <w:p w:rsidR="000234AE" w:rsidRDefault="000234AE">
            <w:pPr>
              <w:pStyle w:val="TableParagraph"/>
              <w:ind w:left="0"/>
              <w:rPr>
                <w:rFonts w:ascii="Times New Roman"/>
                <w:sz w:val="18"/>
              </w:rPr>
            </w:pPr>
          </w:p>
        </w:tc>
        <w:tc>
          <w:tcPr>
            <w:tcW w:w="1844" w:type="dxa"/>
            <w:tcBorders>
              <w:top w:val="nil"/>
              <w:bottom w:val="nil"/>
            </w:tcBorders>
          </w:tcPr>
          <w:p w:rsidR="000234AE" w:rsidRDefault="00F02B2E">
            <w:pPr>
              <w:pStyle w:val="TableParagraph"/>
              <w:spacing w:before="12"/>
              <w:ind w:left="104" w:right="97"/>
              <w:jc w:val="center"/>
              <w:rPr>
                <w:rFonts w:ascii="Times New Roman" w:hAnsi="Times New Roman"/>
                <w:sz w:val="20"/>
              </w:rPr>
            </w:pPr>
            <w:proofErr w:type="gramStart"/>
            <w:r>
              <w:rPr>
                <w:rFonts w:ascii="Times New Roman" w:hAnsi="Times New Roman"/>
                <w:sz w:val="20"/>
              </w:rPr>
              <w:t>лесничествах</w:t>
            </w:r>
            <w:proofErr w:type="gramEnd"/>
          </w:p>
        </w:tc>
        <w:tc>
          <w:tcPr>
            <w:tcW w:w="1419" w:type="dxa"/>
            <w:tcBorders>
              <w:top w:val="nil"/>
              <w:bottom w:val="nil"/>
            </w:tcBorders>
          </w:tcPr>
          <w:p w:rsidR="000234AE" w:rsidRDefault="000234AE">
            <w:pPr>
              <w:pStyle w:val="TableParagraph"/>
              <w:ind w:left="0"/>
              <w:rPr>
                <w:rFonts w:ascii="Times New Roman"/>
                <w:sz w:val="18"/>
              </w:rPr>
            </w:pPr>
          </w:p>
        </w:tc>
        <w:tc>
          <w:tcPr>
            <w:tcW w:w="1275" w:type="dxa"/>
            <w:tcBorders>
              <w:top w:val="nil"/>
              <w:bottom w:val="nil"/>
            </w:tcBorders>
          </w:tcPr>
          <w:p w:rsidR="000234AE" w:rsidRDefault="000234AE">
            <w:pPr>
              <w:pStyle w:val="TableParagraph"/>
              <w:ind w:left="0"/>
              <w:rPr>
                <w:rFonts w:ascii="Times New Roman"/>
                <w:sz w:val="18"/>
              </w:rPr>
            </w:pPr>
          </w:p>
        </w:tc>
      </w:tr>
      <w:tr w:rsidR="000234AE">
        <w:trPr>
          <w:trHeight w:val="265"/>
        </w:trPr>
        <w:tc>
          <w:tcPr>
            <w:tcW w:w="677" w:type="dxa"/>
            <w:tcBorders>
              <w:top w:val="nil"/>
              <w:bottom w:val="nil"/>
            </w:tcBorders>
          </w:tcPr>
          <w:p w:rsidR="000234AE" w:rsidRDefault="000234AE">
            <w:pPr>
              <w:pStyle w:val="TableParagraph"/>
              <w:ind w:left="0"/>
              <w:rPr>
                <w:rFonts w:ascii="Times New Roman"/>
                <w:sz w:val="18"/>
              </w:rPr>
            </w:pPr>
          </w:p>
        </w:tc>
        <w:tc>
          <w:tcPr>
            <w:tcW w:w="2552" w:type="dxa"/>
            <w:tcBorders>
              <w:top w:val="nil"/>
              <w:bottom w:val="nil"/>
            </w:tcBorders>
          </w:tcPr>
          <w:p w:rsidR="000234AE" w:rsidRDefault="000234AE">
            <w:pPr>
              <w:pStyle w:val="TableParagraph"/>
              <w:ind w:left="0"/>
              <w:rPr>
                <w:rFonts w:ascii="Times New Roman"/>
                <w:sz w:val="18"/>
              </w:rPr>
            </w:pPr>
          </w:p>
        </w:tc>
        <w:tc>
          <w:tcPr>
            <w:tcW w:w="2552" w:type="dxa"/>
            <w:tcBorders>
              <w:top w:val="nil"/>
              <w:bottom w:val="nil"/>
            </w:tcBorders>
          </w:tcPr>
          <w:p w:rsidR="000234AE" w:rsidRDefault="000234AE">
            <w:pPr>
              <w:pStyle w:val="TableParagraph"/>
              <w:ind w:left="0"/>
              <w:rPr>
                <w:rFonts w:ascii="Times New Roman"/>
                <w:sz w:val="18"/>
              </w:rPr>
            </w:pPr>
          </w:p>
        </w:tc>
        <w:tc>
          <w:tcPr>
            <w:tcW w:w="2837" w:type="dxa"/>
            <w:tcBorders>
              <w:top w:val="nil"/>
              <w:bottom w:val="nil"/>
            </w:tcBorders>
          </w:tcPr>
          <w:p w:rsidR="000234AE" w:rsidRDefault="000234AE">
            <w:pPr>
              <w:pStyle w:val="TableParagraph"/>
              <w:ind w:left="0"/>
              <w:rPr>
                <w:rFonts w:ascii="Times New Roman"/>
                <w:sz w:val="18"/>
              </w:rPr>
            </w:pPr>
          </w:p>
        </w:tc>
        <w:tc>
          <w:tcPr>
            <w:tcW w:w="1135" w:type="dxa"/>
            <w:tcBorders>
              <w:top w:val="nil"/>
              <w:bottom w:val="nil"/>
            </w:tcBorders>
          </w:tcPr>
          <w:p w:rsidR="000234AE" w:rsidRDefault="000234AE">
            <w:pPr>
              <w:pStyle w:val="TableParagraph"/>
              <w:ind w:left="0"/>
              <w:rPr>
                <w:rFonts w:ascii="Times New Roman"/>
                <w:sz w:val="18"/>
              </w:rPr>
            </w:pPr>
          </w:p>
        </w:tc>
        <w:tc>
          <w:tcPr>
            <w:tcW w:w="1133" w:type="dxa"/>
            <w:tcBorders>
              <w:top w:val="nil"/>
              <w:bottom w:val="nil"/>
            </w:tcBorders>
          </w:tcPr>
          <w:p w:rsidR="000234AE" w:rsidRDefault="000234AE">
            <w:pPr>
              <w:pStyle w:val="TableParagraph"/>
              <w:ind w:left="0"/>
              <w:rPr>
                <w:rFonts w:ascii="Times New Roman"/>
                <w:sz w:val="18"/>
              </w:rPr>
            </w:pPr>
          </w:p>
        </w:tc>
        <w:tc>
          <w:tcPr>
            <w:tcW w:w="1844" w:type="dxa"/>
            <w:tcBorders>
              <w:top w:val="nil"/>
              <w:bottom w:val="nil"/>
            </w:tcBorders>
          </w:tcPr>
          <w:p w:rsidR="000234AE" w:rsidRDefault="00F02B2E">
            <w:pPr>
              <w:pStyle w:val="TableParagraph"/>
              <w:spacing w:before="13"/>
              <w:ind w:left="103" w:right="98"/>
              <w:jc w:val="center"/>
              <w:rPr>
                <w:rFonts w:ascii="Times New Roman" w:hAnsi="Times New Roman"/>
                <w:sz w:val="20"/>
              </w:rPr>
            </w:pPr>
            <w:r>
              <w:rPr>
                <w:rFonts w:ascii="Times New Roman" w:hAnsi="Times New Roman"/>
                <w:sz w:val="20"/>
              </w:rPr>
              <w:t xml:space="preserve">(лесопарках) </w:t>
            </w:r>
            <w:proofErr w:type="gramStart"/>
            <w:r>
              <w:rPr>
                <w:rFonts w:ascii="Times New Roman" w:hAnsi="Times New Roman"/>
                <w:sz w:val="20"/>
              </w:rPr>
              <w:t>до</w:t>
            </w:r>
            <w:proofErr w:type="gramEnd"/>
          </w:p>
        </w:tc>
        <w:tc>
          <w:tcPr>
            <w:tcW w:w="1419" w:type="dxa"/>
            <w:tcBorders>
              <w:top w:val="nil"/>
              <w:bottom w:val="nil"/>
            </w:tcBorders>
          </w:tcPr>
          <w:p w:rsidR="000234AE" w:rsidRDefault="000234AE">
            <w:pPr>
              <w:pStyle w:val="TableParagraph"/>
              <w:ind w:left="0"/>
              <w:rPr>
                <w:rFonts w:ascii="Times New Roman"/>
                <w:sz w:val="18"/>
              </w:rPr>
            </w:pPr>
          </w:p>
        </w:tc>
        <w:tc>
          <w:tcPr>
            <w:tcW w:w="1275" w:type="dxa"/>
            <w:tcBorders>
              <w:top w:val="nil"/>
              <w:bottom w:val="nil"/>
            </w:tcBorders>
          </w:tcPr>
          <w:p w:rsidR="000234AE" w:rsidRDefault="000234AE">
            <w:pPr>
              <w:pStyle w:val="TableParagraph"/>
              <w:ind w:left="0"/>
              <w:rPr>
                <w:rFonts w:ascii="Times New Roman"/>
                <w:sz w:val="18"/>
              </w:rPr>
            </w:pPr>
          </w:p>
        </w:tc>
      </w:tr>
      <w:tr w:rsidR="000234AE">
        <w:trPr>
          <w:trHeight w:val="264"/>
        </w:trPr>
        <w:tc>
          <w:tcPr>
            <w:tcW w:w="677" w:type="dxa"/>
            <w:tcBorders>
              <w:top w:val="nil"/>
              <w:bottom w:val="nil"/>
            </w:tcBorders>
          </w:tcPr>
          <w:p w:rsidR="000234AE" w:rsidRDefault="000234AE">
            <w:pPr>
              <w:pStyle w:val="TableParagraph"/>
              <w:ind w:left="0"/>
              <w:rPr>
                <w:rFonts w:ascii="Times New Roman"/>
                <w:sz w:val="18"/>
              </w:rPr>
            </w:pPr>
          </w:p>
        </w:tc>
        <w:tc>
          <w:tcPr>
            <w:tcW w:w="2552" w:type="dxa"/>
            <w:tcBorders>
              <w:top w:val="nil"/>
              <w:bottom w:val="nil"/>
            </w:tcBorders>
          </w:tcPr>
          <w:p w:rsidR="000234AE" w:rsidRDefault="000234AE">
            <w:pPr>
              <w:pStyle w:val="TableParagraph"/>
              <w:ind w:left="0"/>
              <w:rPr>
                <w:rFonts w:ascii="Times New Roman"/>
                <w:sz w:val="18"/>
              </w:rPr>
            </w:pPr>
          </w:p>
        </w:tc>
        <w:tc>
          <w:tcPr>
            <w:tcW w:w="2552" w:type="dxa"/>
            <w:tcBorders>
              <w:top w:val="nil"/>
              <w:bottom w:val="nil"/>
            </w:tcBorders>
          </w:tcPr>
          <w:p w:rsidR="000234AE" w:rsidRDefault="000234AE">
            <w:pPr>
              <w:pStyle w:val="TableParagraph"/>
              <w:ind w:left="0"/>
              <w:rPr>
                <w:rFonts w:ascii="Times New Roman"/>
                <w:sz w:val="18"/>
              </w:rPr>
            </w:pPr>
          </w:p>
        </w:tc>
        <w:tc>
          <w:tcPr>
            <w:tcW w:w="2837" w:type="dxa"/>
            <w:tcBorders>
              <w:top w:val="nil"/>
              <w:bottom w:val="nil"/>
            </w:tcBorders>
          </w:tcPr>
          <w:p w:rsidR="000234AE" w:rsidRDefault="000234AE">
            <w:pPr>
              <w:pStyle w:val="TableParagraph"/>
              <w:ind w:left="0"/>
              <w:rPr>
                <w:rFonts w:ascii="Times New Roman"/>
                <w:sz w:val="18"/>
              </w:rPr>
            </w:pPr>
          </w:p>
        </w:tc>
        <w:tc>
          <w:tcPr>
            <w:tcW w:w="1135" w:type="dxa"/>
            <w:tcBorders>
              <w:top w:val="nil"/>
              <w:bottom w:val="nil"/>
            </w:tcBorders>
          </w:tcPr>
          <w:p w:rsidR="000234AE" w:rsidRDefault="000234AE">
            <w:pPr>
              <w:pStyle w:val="TableParagraph"/>
              <w:ind w:left="0"/>
              <w:rPr>
                <w:rFonts w:ascii="Times New Roman"/>
                <w:sz w:val="18"/>
              </w:rPr>
            </w:pPr>
          </w:p>
        </w:tc>
        <w:tc>
          <w:tcPr>
            <w:tcW w:w="1133" w:type="dxa"/>
            <w:tcBorders>
              <w:top w:val="nil"/>
              <w:bottom w:val="nil"/>
            </w:tcBorders>
          </w:tcPr>
          <w:p w:rsidR="000234AE" w:rsidRDefault="000234AE">
            <w:pPr>
              <w:pStyle w:val="TableParagraph"/>
              <w:ind w:left="0"/>
              <w:rPr>
                <w:rFonts w:ascii="Times New Roman"/>
                <w:sz w:val="18"/>
              </w:rPr>
            </w:pPr>
          </w:p>
        </w:tc>
        <w:tc>
          <w:tcPr>
            <w:tcW w:w="1844" w:type="dxa"/>
            <w:tcBorders>
              <w:top w:val="nil"/>
              <w:bottom w:val="nil"/>
            </w:tcBorders>
          </w:tcPr>
          <w:p w:rsidR="000234AE" w:rsidRDefault="00F02B2E">
            <w:pPr>
              <w:pStyle w:val="TableParagraph"/>
              <w:spacing w:before="12"/>
              <w:ind w:left="99" w:right="98"/>
              <w:jc w:val="center"/>
              <w:rPr>
                <w:rFonts w:ascii="Times New Roman" w:hAnsi="Times New Roman"/>
                <w:sz w:val="20"/>
              </w:rPr>
            </w:pPr>
            <w:r>
              <w:rPr>
                <w:rFonts w:ascii="Times New Roman" w:hAnsi="Times New Roman"/>
                <w:sz w:val="20"/>
              </w:rPr>
              <w:t>всех строений;</w:t>
            </w:r>
          </w:p>
        </w:tc>
        <w:tc>
          <w:tcPr>
            <w:tcW w:w="1419" w:type="dxa"/>
            <w:tcBorders>
              <w:top w:val="nil"/>
              <w:bottom w:val="nil"/>
            </w:tcBorders>
          </w:tcPr>
          <w:p w:rsidR="000234AE" w:rsidRDefault="000234AE">
            <w:pPr>
              <w:pStyle w:val="TableParagraph"/>
              <w:ind w:left="0"/>
              <w:rPr>
                <w:rFonts w:ascii="Times New Roman"/>
                <w:sz w:val="18"/>
              </w:rPr>
            </w:pPr>
          </w:p>
        </w:tc>
        <w:tc>
          <w:tcPr>
            <w:tcW w:w="1275" w:type="dxa"/>
            <w:tcBorders>
              <w:top w:val="nil"/>
              <w:bottom w:val="nil"/>
            </w:tcBorders>
          </w:tcPr>
          <w:p w:rsidR="000234AE" w:rsidRDefault="000234AE">
            <w:pPr>
              <w:pStyle w:val="TableParagraph"/>
              <w:ind w:left="0"/>
              <w:rPr>
                <w:rFonts w:ascii="Times New Roman"/>
                <w:sz w:val="18"/>
              </w:rPr>
            </w:pPr>
          </w:p>
        </w:tc>
      </w:tr>
      <w:tr w:rsidR="000234AE">
        <w:trPr>
          <w:trHeight w:val="279"/>
        </w:trPr>
        <w:tc>
          <w:tcPr>
            <w:tcW w:w="677" w:type="dxa"/>
            <w:tcBorders>
              <w:top w:val="nil"/>
              <w:bottom w:val="nil"/>
            </w:tcBorders>
          </w:tcPr>
          <w:p w:rsidR="000234AE" w:rsidRDefault="000234AE">
            <w:pPr>
              <w:pStyle w:val="TableParagraph"/>
              <w:ind w:left="0"/>
              <w:rPr>
                <w:rFonts w:ascii="Times New Roman"/>
                <w:sz w:val="20"/>
              </w:rPr>
            </w:pPr>
          </w:p>
        </w:tc>
        <w:tc>
          <w:tcPr>
            <w:tcW w:w="2552" w:type="dxa"/>
            <w:tcBorders>
              <w:top w:val="nil"/>
              <w:bottom w:val="nil"/>
            </w:tcBorders>
          </w:tcPr>
          <w:p w:rsidR="000234AE" w:rsidRDefault="00F02B2E">
            <w:pPr>
              <w:pStyle w:val="TableParagraph"/>
              <w:spacing w:before="43" w:line="216" w:lineRule="exact"/>
              <w:ind w:left="105"/>
              <w:rPr>
                <w:rFonts w:ascii="Times New Roman"/>
                <w:sz w:val="20"/>
              </w:rPr>
            </w:pPr>
            <w:r>
              <w:rPr>
                <w:rFonts w:ascii="Times New Roman"/>
                <w:sz w:val="20"/>
              </w:rPr>
              <w:t>2.1, 2.1.1, 2.2, 2.3, 2.5,</w:t>
            </w:r>
          </w:p>
        </w:tc>
        <w:tc>
          <w:tcPr>
            <w:tcW w:w="2552" w:type="dxa"/>
            <w:tcBorders>
              <w:top w:val="nil"/>
              <w:bottom w:val="nil"/>
            </w:tcBorders>
          </w:tcPr>
          <w:p w:rsidR="000234AE" w:rsidRDefault="000234AE">
            <w:pPr>
              <w:pStyle w:val="TableParagraph"/>
              <w:ind w:left="0"/>
              <w:rPr>
                <w:rFonts w:ascii="Times New Roman"/>
                <w:sz w:val="20"/>
              </w:rPr>
            </w:pPr>
          </w:p>
        </w:tc>
        <w:tc>
          <w:tcPr>
            <w:tcW w:w="2837" w:type="dxa"/>
            <w:tcBorders>
              <w:top w:val="nil"/>
              <w:bottom w:val="nil"/>
            </w:tcBorders>
          </w:tcPr>
          <w:p w:rsidR="000234AE" w:rsidRDefault="000234AE">
            <w:pPr>
              <w:pStyle w:val="TableParagraph"/>
              <w:ind w:left="0"/>
              <w:rPr>
                <w:rFonts w:ascii="Times New Roman"/>
                <w:sz w:val="20"/>
              </w:rPr>
            </w:pPr>
          </w:p>
        </w:tc>
        <w:tc>
          <w:tcPr>
            <w:tcW w:w="1135" w:type="dxa"/>
            <w:tcBorders>
              <w:top w:val="nil"/>
              <w:bottom w:val="nil"/>
            </w:tcBorders>
          </w:tcPr>
          <w:p w:rsidR="000234AE" w:rsidRDefault="000234AE">
            <w:pPr>
              <w:pStyle w:val="TableParagraph"/>
              <w:ind w:left="0"/>
              <w:rPr>
                <w:rFonts w:ascii="Times New Roman"/>
                <w:sz w:val="20"/>
              </w:rPr>
            </w:pPr>
          </w:p>
        </w:tc>
        <w:tc>
          <w:tcPr>
            <w:tcW w:w="1133" w:type="dxa"/>
            <w:tcBorders>
              <w:top w:val="nil"/>
              <w:bottom w:val="nil"/>
            </w:tcBorders>
          </w:tcPr>
          <w:p w:rsidR="000234AE" w:rsidRDefault="000234AE">
            <w:pPr>
              <w:pStyle w:val="TableParagraph"/>
              <w:ind w:left="0"/>
              <w:rPr>
                <w:rFonts w:ascii="Times New Roman"/>
                <w:sz w:val="20"/>
              </w:rPr>
            </w:pPr>
          </w:p>
        </w:tc>
        <w:tc>
          <w:tcPr>
            <w:tcW w:w="1844" w:type="dxa"/>
            <w:tcBorders>
              <w:top w:val="nil"/>
              <w:bottom w:val="nil"/>
            </w:tcBorders>
          </w:tcPr>
          <w:p w:rsidR="000234AE" w:rsidRDefault="00F02B2E">
            <w:pPr>
              <w:pStyle w:val="TableParagraph"/>
              <w:spacing w:before="12"/>
              <w:ind w:left="101" w:right="98"/>
              <w:jc w:val="center"/>
              <w:rPr>
                <w:rFonts w:ascii="Times New Roman" w:hAnsi="Times New Roman"/>
                <w:sz w:val="20"/>
              </w:rPr>
            </w:pPr>
            <w:r>
              <w:rPr>
                <w:rFonts w:ascii="Times New Roman" w:hAnsi="Times New Roman"/>
                <w:sz w:val="20"/>
              </w:rPr>
              <w:t>5- от границы ЗУ</w:t>
            </w:r>
          </w:p>
        </w:tc>
        <w:tc>
          <w:tcPr>
            <w:tcW w:w="1419" w:type="dxa"/>
            <w:tcBorders>
              <w:top w:val="nil"/>
              <w:bottom w:val="nil"/>
            </w:tcBorders>
          </w:tcPr>
          <w:p w:rsidR="000234AE" w:rsidRDefault="000234AE">
            <w:pPr>
              <w:pStyle w:val="TableParagraph"/>
              <w:ind w:left="0"/>
              <w:rPr>
                <w:rFonts w:ascii="Times New Roman"/>
                <w:sz w:val="20"/>
              </w:rPr>
            </w:pPr>
          </w:p>
        </w:tc>
        <w:tc>
          <w:tcPr>
            <w:tcW w:w="1275" w:type="dxa"/>
            <w:tcBorders>
              <w:top w:val="nil"/>
              <w:bottom w:val="nil"/>
            </w:tcBorders>
          </w:tcPr>
          <w:p w:rsidR="000234AE" w:rsidRDefault="000234AE">
            <w:pPr>
              <w:pStyle w:val="TableParagraph"/>
              <w:ind w:left="0"/>
              <w:rPr>
                <w:rFonts w:ascii="Times New Roman"/>
                <w:sz w:val="20"/>
              </w:rPr>
            </w:pPr>
          </w:p>
        </w:tc>
      </w:tr>
      <w:tr w:rsidR="000234AE">
        <w:trPr>
          <w:trHeight w:val="265"/>
        </w:trPr>
        <w:tc>
          <w:tcPr>
            <w:tcW w:w="677" w:type="dxa"/>
            <w:tcBorders>
              <w:top w:val="nil"/>
              <w:bottom w:val="nil"/>
            </w:tcBorders>
          </w:tcPr>
          <w:p w:rsidR="000234AE" w:rsidRDefault="000234AE">
            <w:pPr>
              <w:pStyle w:val="TableParagraph"/>
              <w:ind w:left="0"/>
              <w:rPr>
                <w:rFonts w:ascii="Times New Roman"/>
                <w:sz w:val="18"/>
              </w:rPr>
            </w:pPr>
          </w:p>
        </w:tc>
        <w:tc>
          <w:tcPr>
            <w:tcW w:w="2552" w:type="dxa"/>
            <w:tcBorders>
              <w:top w:val="nil"/>
              <w:bottom w:val="nil"/>
            </w:tcBorders>
          </w:tcPr>
          <w:p w:rsidR="000234AE" w:rsidRDefault="00F02B2E">
            <w:pPr>
              <w:pStyle w:val="TableParagraph"/>
              <w:spacing w:before="30" w:line="215" w:lineRule="exact"/>
              <w:ind w:left="105"/>
              <w:rPr>
                <w:rFonts w:ascii="Times New Roman"/>
                <w:sz w:val="20"/>
              </w:rPr>
            </w:pPr>
            <w:r>
              <w:rPr>
                <w:rFonts w:ascii="Times New Roman"/>
                <w:sz w:val="20"/>
              </w:rPr>
              <w:t>3.1.1, 3.1.2, 3.2.1, 3.2.2,</w:t>
            </w:r>
          </w:p>
        </w:tc>
        <w:tc>
          <w:tcPr>
            <w:tcW w:w="2552" w:type="dxa"/>
            <w:tcBorders>
              <w:top w:val="nil"/>
              <w:bottom w:val="nil"/>
            </w:tcBorders>
          </w:tcPr>
          <w:p w:rsidR="000234AE" w:rsidRDefault="000234AE">
            <w:pPr>
              <w:pStyle w:val="TableParagraph"/>
              <w:ind w:left="0"/>
              <w:rPr>
                <w:rFonts w:ascii="Times New Roman"/>
                <w:sz w:val="18"/>
              </w:rPr>
            </w:pPr>
          </w:p>
        </w:tc>
        <w:tc>
          <w:tcPr>
            <w:tcW w:w="2837" w:type="dxa"/>
            <w:tcBorders>
              <w:top w:val="nil"/>
              <w:bottom w:val="nil"/>
            </w:tcBorders>
          </w:tcPr>
          <w:p w:rsidR="000234AE" w:rsidRDefault="000234AE">
            <w:pPr>
              <w:pStyle w:val="TableParagraph"/>
              <w:ind w:left="0"/>
              <w:rPr>
                <w:rFonts w:ascii="Times New Roman"/>
                <w:sz w:val="18"/>
              </w:rPr>
            </w:pPr>
          </w:p>
        </w:tc>
        <w:tc>
          <w:tcPr>
            <w:tcW w:w="1135" w:type="dxa"/>
            <w:tcBorders>
              <w:top w:val="nil"/>
              <w:bottom w:val="nil"/>
            </w:tcBorders>
          </w:tcPr>
          <w:p w:rsidR="000234AE" w:rsidRDefault="000234AE">
            <w:pPr>
              <w:pStyle w:val="TableParagraph"/>
              <w:ind w:left="0"/>
              <w:rPr>
                <w:rFonts w:ascii="Times New Roman"/>
                <w:sz w:val="18"/>
              </w:rPr>
            </w:pPr>
          </w:p>
        </w:tc>
        <w:tc>
          <w:tcPr>
            <w:tcW w:w="1133" w:type="dxa"/>
            <w:tcBorders>
              <w:top w:val="nil"/>
              <w:bottom w:val="nil"/>
            </w:tcBorders>
          </w:tcPr>
          <w:p w:rsidR="000234AE" w:rsidRDefault="000234AE">
            <w:pPr>
              <w:pStyle w:val="TableParagraph"/>
              <w:ind w:left="0"/>
              <w:rPr>
                <w:rFonts w:ascii="Times New Roman"/>
                <w:sz w:val="18"/>
              </w:rPr>
            </w:pPr>
          </w:p>
        </w:tc>
        <w:tc>
          <w:tcPr>
            <w:tcW w:w="1844" w:type="dxa"/>
            <w:tcBorders>
              <w:top w:val="nil"/>
              <w:bottom w:val="nil"/>
            </w:tcBorders>
          </w:tcPr>
          <w:p w:rsidR="000234AE" w:rsidRDefault="00F02B2E">
            <w:pPr>
              <w:pStyle w:val="TableParagraph"/>
              <w:spacing w:line="227" w:lineRule="exact"/>
              <w:ind w:left="101" w:right="98"/>
              <w:jc w:val="center"/>
              <w:rPr>
                <w:rFonts w:ascii="Times New Roman" w:hAnsi="Times New Roman"/>
                <w:sz w:val="20"/>
              </w:rPr>
            </w:pPr>
            <w:r>
              <w:rPr>
                <w:rFonts w:ascii="Times New Roman" w:hAnsi="Times New Roman"/>
                <w:sz w:val="20"/>
              </w:rPr>
              <w:t>со стороны улицы</w:t>
            </w:r>
          </w:p>
        </w:tc>
        <w:tc>
          <w:tcPr>
            <w:tcW w:w="1419" w:type="dxa"/>
            <w:tcBorders>
              <w:top w:val="nil"/>
              <w:bottom w:val="nil"/>
            </w:tcBorders>
          </w:tcPr>
          <w:p w:rsidR="000234AE" w:rsidRDefault="000234AE">
            <w:pPr>
              <w:pStyle w:val="TableParagraph"/>
              <w:ind w:left="0"/>
              <w:rPr>
                <w:rFonts w:ascii="Times New Roman"/>
                <w:sz w:val="18"/>
              </w:rPr>
            </w:pPr>
          </w:p>
        </w:tc>
        <w:tc>
          <w:tcPr>
            <w:tcW w:w="1275" w:type="dxa"/>
            <w:tcBorders>
              <w:top w:val="nil"/>
              <w:bottom w:val="nil"/>
            </w:tcBorders>
          </w:tcPr>
          <w:p w:rsidR="000234AE" w:rsidRDefault="000234AE">
            <w:pPr>
              <w:pStyle w:val="TableParagraph"/>
              <w:ind w:left="0"/>
              <w:rPr>
                <w:rFonts w:ascii="Times New Roman"/>
                <w:sz w:val="18"/>
              </w:rPr>
            </w:pPr>
          </w:p>
        </w:tc>
      </w:tr>
      <w:tr w:rsidR="000234AE">
        <w:trPr>
          <w:trHeight w:val="529"/>
        </w:trPr>
        <w:tc>
          <w:tcPr>
            <w:tcW w:w="677" w:type="dxa"/>
            <w:tcBorders>
              <w:top w:val="nil"/>
              <w:bottom w:val="nil"/>
            </w:tcBorders>
          </w:tcPr>
          <w:p w:rsidR="000234AE" w:rsidRDefault="00F02B2E">
            <w:pPr>
              <w:pStyle w:val="TableParagraph"/>
              <w:spacing w:before="161"/>
              <w:ind w:left="165"/>
              <w:rPr>
                <w:rFonts w:ascii="Times New Roman" w:hAnsi="Times New Roman"/>
                <w:sz w:val="20"/>
              </w:rPr>
            </w:pPr>
            <w:r>
              <w:rPr>
                <w:rFonts w:ascii="Times New Roman" w:hAnsi="Times New Roman"/>
                <w:sz w:val="20"/>
              </w:rPr>
              <w:t>Ж-1</w:t>
            </w:r>
          </w:p>
        </w:tc>
        <w:tc>
          <w:tcPr>
            <w:tcW w:w="2552" w:type="dxa"/>
            <w:tcBorders>
              <w:top w:val="nil"/>
              <w:bottom w:val="nil"/>
            </w:tcBorders>
          </w:tcPr>
          <w:p w:rsidR="000234AE" w:rsidRDefault="00F02B2E">
            <w:pPr>
              <w:pStyle w:val="TableParagraph"/>
              <w:spacing w:before="29"/>
              <w:ind w:left="105"/>
              <w:rPr>
                <w:rFonts w:ascii="Times New Roman"/>
                <w:sz w:val="20"/>
              </w:rPr>
            </w:pPr>
            <w:r>
              <w:rPr>
                <w:rFonts w:ascii="Times New Roman"/>
                <w:sz w:val="20"/>
              </w:rPr>
              <w:t>3.2.3, 3.2.4, 3.3, 3.4.1, 3.4.2,</w:t>
            </w:r>
          </w:p>
          <w:p w:rsidR="000234AE" w:rsidRDefault="00F02B2E">
            <w:pPr>
              <w:pStyle w:val="TableParagraph"/>
              <w:spacing w:before="34" w:line="216" w:lineRule="exact"/>
              <w:ind w:left="105"/>
              <w:rPr>
                <w:rFonts w:ascii="Times New Roman"/>
                <w:sz w:val="20"/>
              </w:rPr>
            </w:pPr>
            <w:r>
              <w:rPr>
                <w:rFonts w:ascii="Times New Roman"/>
                <w:sz w:val="20"/>
              </w:rPr>
              <w:t>3.5.1, 3.5.2, 3.6, 3.7, 3.8.1,</w:t>
            </w:r>
          </w:p>
        </w:tc>
        <w:tc>
          <w:tcPr>
            <w:tcW w:w="2552" w:type="dxa"/>
            <w:tcBorders>
              <w:top w:val="nil"/>
              <w:bottom w:val="nil"/>
            </w:tcBorders>
          </w:tcPr>
          <w:p w:rsidR="000234AE" w:rsidRDefault="000234AE">
            <w:pPr>
              <w:pStyle w:val="TableParagraph"/>
              <w:ind w:left="0"/>
              <w:rPr>
                <w:rFonts w:ascii="Times New Roman"/>
                <w:sz w:val="20"/>
              </w:rPr>
            </w:pPr>
          </w:p>
        </w:tc>
        <w:tc>
          <w:tcPr>
            <w:tcW w:w="2837" w:type="dxa"/>
            <w:tcBorders>
              <w:top w:val="nil"/>
              <w:bottom w:val="nil"/>
            </w:tcBorders>
          </w:tcPr>
          <w:p w:rsidR="000234AE" w:rsidRDefault="000234AE">
            <w:pPr>
              <w:pStyle w:val="TableParagraph"/>
              <w:ind w:left="0"/>
              <w:rPr>
                <w:rFonts w:ascii="Times New Roman"/>
                <w:sz w:val="20"/>
              </w:rPr>
            </w:pPr>
          </w:p>
        </w:tc>
        <w:tc>
          <w:tcPr>
            <w:tcW w:w="1135" w:type="dxa"/>
            <w:tcBorders>
              <w:top w:val="nil"/>
              <w:bottom w:val="nil"/>
            </w:tcBorders>
          </w:tcPr>
          <w:p w:rsidR="000234AE" w:rsidRDefault="000234AE">
            <w:pPr>
              <w:pStyle w:val="TableParagraph"/>
              <w:ind w:left="0"/>
              <w:rPr>
                <w:rFonts w:ascii="Times New Roman"/>
                <w:sz w:val="20"/>
              </w:rPr>
            </w:pPr>
          </w:p>
        </w:tc>
        <w:tc>
          <w:tcPr>
            <w:tcW w:w="1133" w:type="dxa"/>
            <w:tcBorders>
              <w:top w:val="nil"/>
              <w:bottom w:val="nil"/>
            </w:tcBorders>
          </w:tcPr>
          <w:p w:rsidR="000234AE" w:rsidRDefault="000234AE">
            <w:pPr>
              <w:pStyle w:val="TableParagraph"/>
              <w:ind w:left="0"/>
              <w:rPr>
                <w:rFonts w:ascii="Times New Roman"/>
                <w:sz w:val="20"/>
              </w:rPr>
            </w:pPr>
          </w:p>
        </w:tc>
        <w:tc>
          <w:tcPr>
            <w:tcW w:w="1844" w:type="dxa"/>
            <w:tcBorders>
              <w:top w:val="nil"/>
              <w:bottom w:val="nil"/>
            </w:tcBorders>
          </w:tcPr>
          <w:p w:rsidR="000234AE" w:rsidRDefault="00F02B2E">
            <w:pPr>
              <w:pStyle w:val="TableParagraph"/>
              <w:spacing w:line="226" w:lineRule="exact"/>
              <w:ind w:left="99" w:right="98"/>
              <w:jc w:val="center"/>
              <w:rPr>
                <w:rFonts w:ascii="Times New Roman" w:hAnsi="Times New Roman"/>
                <w:sz w:val="20"/>
              </w:rPr>
            </w:pPr>
            <w:r>
              <w:rPr>
                <w:rFonts w:ascii="Times New Roman" w:hAnsi="Times New Roman"/>
                <w:sz w:val="20"/>
              </w:rPr>
              <w:t>до всех строений;</w:t>
            </w:r>
          </w:p>
          <w:p w:rsidR="000234AE" w:rsidRDefault="00F02B2E">
            <w:pPr>
              <w:pStyle w:val="TableParagraph"/>
              <w:spacing w:before="36"/>
              <w:ind w:left="102" w:right="98"/>
              <w:jc w:val="center"/>
              <w:rPr>
                <w:rFonts w:ascii="Times New Roman" w:hAnsi="Times New Roman"/>
                <w:sz w:val="20"/>
              </w:rPr>
            </w:pPr>
            <w:r>
              <w:rPr>
                <w:rFonts w:ascii="Times New Roman" w:hAnsi="Times New Roman"/>
                <w:sz w:val="20"/>
              </w:rPr>
              <w:t>3- со стороны</w:t>
            </w:r>
          </w:p>
        </w:tc>
        <w:tc>
          <w:tcPr>
            <w:tcW w:w="1419" w:type="dxa"/>
            <w:tcBorders>
              <w:top w:val="nil"/>
              <w:bottom w:val="nil"/>
            </w:tcBorders>
          </w:tcPr>
          <w:p w:rsidR="000234AE" w:rsidRDefault="000234AE">
            <w:pPr>
              <w:pStyle w:val="TableParagraph"/>
              <w:ind w:left="0"/>
              <w:rPr>
                <w:rFonts w:ascii="Times New Roman"/>
                <w:sz w:val="20"/>
              </w:rPr>
            </w:pPr>
          </w:p>
        </w:tc>
        <w:tc>
          <w:tcPr>
            <w:tcW w:w="1275" w:type="dxa"/>
            <w:tcBorders>
              <w:top w:val="nil"/>
              <w:bottom w:val="nil"/>
            </w:tcBorders>
          </w:tcPr>
          <w:p w:rsidR="000234AE" w:rsidRDefault="000234AE">
            <w:pPr>
              <w:pStyle w:val="TableParagraph"/>
              <w:ind w:left="0"/>
              <w:rPr>
                <w:rFonts w:ascii="Times New Roman"/>
                <w:sz w:val="20"/>
              </w:rPr>
            </w:pPr>
          </w:p>
        </w:tc>
      </w:tr>
      <w:tr w:rsidR="000234AE">
        <w:trPr>
          <w:trHeight w:val="264"/>
        </w:trPr>
        <w:tc>
          <w:tcPr>
            <w:tcW w:w="677" w:type="dxa"/>
            <w:tcBorders>
              <w:top w:val="nil"/>
              <w:bottom w:val="nil"/>
            </w:tcBorders>
          </w:tcPr>
          <w:p w:rsidR="000234AE" w:rsidRDefault="000234AE">
            <w:pPr>
              <w:pStyle w:val="TableParagraph"/>
              <w:ind w:left="0"/>
              <w:rPr>
                <w:rFonts w:ascii="Times New Roman"/>
                <w:sz w:val="18"/>
              </w:rPr>
            </w:pPr>
          </w:p>
        </w:tc>
        <w:tc>
          <w:tcPr>
            <w:tcW w:w="2552" w:type="dxa"/>
            <w:tcBorders>
              <w:top w:val="nil"/>
              <w:bottom w:val="nil"/>
            </w:tcBorders>
          </w:tcPr>
          <w:p w:rsidR="000234AE" w:rsidRDefault="00F02B2E">
            <w:pPr>
              <w:pStyle w:val="TableParagraph"/>
              <w:spacing w:before="28" w:line="216" w:lineRule="exact"/>
              <w:ind w:left="105"/>
              <w:rPr>
                <w:rFonts w:ascii="Times New Roman"/>
                <w:sz w:val="20"/>
              </w:rPr>
            </w:pPr>
            <w:r>
              <w:rPr>
                <w:rFonts w:ascii="Times New Roman"/>
                <w:sz w:val="20"/>
              </w:rPr>
              <w:t>4.1, 4.3, 4.4, 4.5, 4.6, 4.7,</w:t>
            </w:r>
          </w:p>
        </w:tc>
        <w:tc>
          <w:tcPr>
            <w:tcW w:w="2552" w:type="dxa"/>
            <w:tcBorders>
              <w:top w:val="nil"/>
              <w:bottom w:val="nil"/>
            </w:tcBorders>
          </w:tcPr>
          <w:p w:rsidR="000234AE" w:rsidRDefault="000234AE">
            <w:pPr>
              <w:pStyle w:val="TableParagraph"/>
              <w:ind w:left="0"/>
              <w:rPr>
                <w:rFonts w:ascii="Times New Roman"/>
                <w:sz w:val="18"/>
              </w:rPr>
            </w:pPr>
          </w:p>
        </w:tc>
        <w:tc>
          <w:tcPr>
            <w:tcW w:w="2837" w:type="dxa"/>
            <w:tcBorders>
              <w:top w:val="nil"/>
              <w:bottom w:val="nil"/>
            </w:tcBorders>
          </w:tcPr>
          <w:p w:rsidR="000234AE" w:rsidRDefault="000234AE">
            <w:pPr>
              <w:pStyle w:val="TableParagraph"/>
              <w:ind w:left="0"/>
              <w:rPr>
                <w:rFonts w:ascii="Times New Roman"/>
                <w:sz w:val="18"/>
              </w:rPr>
            </w:pPr>
          </w:p>
        </w:tc>
        <w:tc>
          <w:tcPr>
            <w:tcW w:w="1135" w:type="dxa"/>
            <w:tcBorders>
              <w:top w:val="nil"/>
              <w:bottom w:val="nil"/>
            </w:tcBorders>
          </w:tcPr>
          <w:p w:rsidR="000234AE" w:rsidRDefault="000234AE">
            <w:pPr>
              <w:pStyle w:val="TableParagraph"/>
              <w:ind w:left="0"/>
              <w:rPr>
                <w:rFonts w:ascii="Times New Roman"/>
                <w:sz w:val="18"/>
              </w:rPr>
            </w:pPr>
          </w:p>
        </w:tc>
        <w:tc>
          <w:tcPr>
            <w:tcW w:w="1133" w:type="dxa"/>
            <w:tcBorders>
              <w:top w:val="nil"/>
              <w:bottom w:val="nil"/>
            </w:tcBorders>
          </w:tcPr>
          <w:p w:rsidR="000234AE" w:rsidRDefault="000234AE">
            <w:pPr>
              <w:pStyle w:val="TableParagraph"/>
              <w:ind w:left="0"/>
              <w:rPr>
                <w:rFonts w:ascii="Times New Roman"/>
                <w:sz w:val="18"/>
              </w:rPr>
            </w:pPr>
          </w:p>
        </w:tc>
        <w:tc>
          <w:tcPr>
            <w:tcW w:w="1844" w:type="dxa"/>
            <w:tcBorders>
              <w:top w:val="nil"/>
              <w:bottom w:val="nil"/>
            </w:tcBorders>
          </w:tcPr>
          <w:p w:rsidR="000234AE" w:rsidRDefault="00F02B2E">
            <w:pPr>
              <w:pStyle w:val="TableParagraph"/>
              <w:spacing w:line="227" w:lineRule="exact"/>
              <w:ind w:left="104" w:right="98"/>
              <w:jc w:val="center"/>
              <w:rPr>
                <w:rFonts w:ascii="Times New Roman" w:hAnsi="Times New Roman"/>
                <w:sz w:val="20"/>
              </w:rPr>
            </w:pPr>
            <w:r>
              <w:rPr>
                <w:rFonts w:ascii="Times New Roman" w:hAnsi="Times New Roman"/>
                <w:sz w:val="20"/>
              </w:rPr>
              <w:t>проездов до всех</w:t>
            </w:r>
          </w:p>
        </w:tc>
        <w:tc>
          <w:tcPr>
            <w:tcW w:w="1419" w:type="dxa"/>
            <w:tcBorders>
              <w:top w:val="nil"/>
              <w:bottom w:val="nil"/>
            </w:tcBorders>
          </w:tcPr>
          <w:p w:rsidR="000234AE" w:rsidRDefault="000234AE">
            <w:pPr>
              <w:pStyle w:val="TableParagraph"/>
              <w:ind w:left="0"/>
              <w:rPr>
                <w:rFonts w:ascii="Times New Roman"/>
                <w:sz w:val="18"/>
              </w:rPr>
            </w:pPr>
          </w:p>
        </w:tc>
        <w:tc>
          <w:tcPr>
            <w:tcW w:w="1275" w:type="dxa"/>
            <w:tcBorders>
              <w:top w:val="nil"/>
              <w:bottom w:val="nil"/>
            </w:tcBorders>
          </w:tcPr>
          <w:p w:rsidR="000234AE" w:rsidRDefault="000234AE">
            <w:pPr>
              <w:pStyle w:val="TableParagraph"/>
              <w:ind w:left="0"/>
              <w:rPr>
                <w:rFonts w:ascii="Times New Roman"/>
                <w:sz w:val="18"/>
              </w:rPr>
            </w:pPr>
          </w:p>
        </w:tc>
      </w:tr>
      <w:tr w:rsidR="000234AE">
        <w:trPr>
          <w:trHeight w:val="263"/>
        </w:trPr>
        <w:tc>
          <w:tcPr>
            <w:tcW w:w="677" w:type="dxa"/>
            <w:tcBorders>
              <w:top w:val="nil"/>
              <w:bottom w:val="nil"/>
            </w:tcBorders>
          </w:tcPr>
          <w:p w:rsidR="000234AE" w:rsidRDefault="000234AE">
            <w:pPr>
              <w:pStyle w:val="TableParagraph"/>
              <w:ind w:left="0"/>
              <w:rPr>
                <w:rFonts w:ascii="Times New Roman"/>
                <w:sz w:val="18"/>
              </w:rPr>
            </w:pPr>
          </w:p>
        </w:tc>
        <w:tc>
          <w:tcPr>
            <w:tcW w:w="2552" w:type="dxa"/>
            <w:tcBorders>
              <w:top w:val="nil"/>
              <w:bottom w:val="nil"/>
            </w:tcBorders>
          </w:tcPr>
          <w:p w:rsidR="000234AE" w:rsidRDefault="00F02B2E">
            <w:pPr>
              <w:pStyle w:val="TableParagraph"/>
              <w:spacing w:before="28" w:line="216" w:lineRule="exact"/>
              <w:ind w:left="105"/>
              <w:rPr>
                <w:rFonts w:ascii="Times New Roman"/>
                <w:sz w:val="20"/>
              </w:rPr>
            </w:pPr>
            <w:r>
              <w:rPr>
                <w:rFonts w:ascii="Times New Roman"/>
                <w:sz w:val="20"/>
              </w:rPr>
              <w:t>4.8.1, 5.1.2, 8.3</w:t>
            </w:r>
          </w:p>
        </w:tc>
        <w:tc>
          <w:tcPr>
            <w:tcW w:w="2552" w:type="dxa"/>
            <w:tcBorders>
              <w:top w:val="nil"/>
              <w:bottom w:val="nil"/>
            </w:tcBorders>
          </w:tcPr>
          <w:p w:rsidR="000234AE" w:rsidRDefault="000234AE">
            <w:pPr>
              <w:pStyle w:val="TableParagraph"/>
              <w:ind w:left="0"/>
              <w:rPr>
                <w:rFonts w:ascii="Times New Roman"/>
                <w:sz w:val="18"/>
              </w:rPr>
            </w:pPr>
          </w:p>
        </w:tc>
        <w:tc>
          <w:tcPr>
            <w:tcW w:w="2837" w:type="dxa"/>
            <w:tcBorders>
              <w:top w:val="nil"/>
              <w:bottom w:val="nil"/>
            </w:tcBorders>
          </w:tcPr>
          <w:p w:rsidR="000234AE" w:rsidRDefault="000234AE">
            <w:pPr>
              <w:pStyle w:val="TableParagraph"/>
              <w:ind w:left="0"/>
              <w:rPr>
                <w:rFonts w:ascii="Times New Roman"/>
                <w:sz w:val="18"/>
              </w:rPr>
            </w:pPr>
          </w:p>
        </w:tc>
        <w:tc>
          <w:tcPr>
            <w:tcW w:w="1135" w:type="dxa"/>
            <w:tcBorders>
              <w:top w:val="nil"/>
              <w:bottom w:val="nil"/>
            </w:tcBorders>
          </w:tcPr>
          <w:p w:rsidR="000234AE" w:rsidRDefault="000234AE">
            <w:pPr>
              <w:pStyle w:val="TableParagraph"/>
              <w:ind w:left="0"/>
              <w:rPr>
                <w:rFonts w:ascii="Times New Roman"/>
                <w:sz w:val="18"/>
              </w:rPr>
            </w:pPr>
          </w:p>
        </w:tc>
        <w:tc>
          <w:tcPr>
            <w:tcW w:w="1133" w:type="dxa"/>
            <w:tcBorders>
              <w:top w:val="nil"/>
              <w:bottom w:val="nil"/>
            </w:tcBorders>
          </w:tcPr>
          <w:p w:rsidR="000234AE" w:rsidRDefault="000234AE">
            <w:pPr>
              <w:pStyle w:val="TableParagraph"/>
              <w:ind w:left="0"/>
              <w:rPr>
                <w:rFonts w:ascii="Times New Roman"/>
                <w:sz w:val="18"/>
              </w:rPr>
            </w:pPr>
          </w:p>
        </w:tc>
        <w:tc>
          <w:tcPr>
            <w:tcW w:w="1844" w:type="dxa"/>
            <w:tcBorders>
              <w:top w:val="nil"/>
              <w:bottom w:val="nil"/>
            </w:tcBorders>
          </w:tcPr>
          <w:p w:rsidR="000234AE" w:rsidRDefault="00F02B2E">
            <w:pPr>
              <w:pStyle w:val="TableParagraph"/>
              <w:spacing w:line="227" w:lineRule="exact"/>
              <w:ind w:left="100" w:right="98"/>
              <w:jc w:val="center"/>
              <w:rPr>
                <w:rFonts w:ascii="Times New Roman" w:hAnsi="Times New Roman"/>
                <w:sz w:val="20"/>
              </w:rPr>
            </w:pPr>
            <w:r>
              <w:rPr>
                <w:rFonts w:ascii="Times New Roman" w:hAnsi="Times New Roman"/>
                <w:sz w:val="20"/>
              </w:rPr>
              <w:t>строений;</w:t>
            </w:r>
          </w:p>
        </w:tc>
        <w:tc>
          <w:tcPr>
            <w:tcW w:w="1419" w:type="dxa"/>
            <w:tcBorders>
              <w:top w:val="nil"/>
              <w:bottom w:val="nil"/>
            </w:tcBorders>
          </w:tcPr>
          <w:p w:rsidR="000234AE" w:rsidRDefault="000234AE">
            <w:pPr>
              <w:pStyle w:val="TableParagraph"/>
              <w:ind w:left="0"/>
              <w:rPr>
                <w:rFonts w:ascii="Times New Roman"/>
                <w:sz w:val="18"/>
              </w:rPr>
            </w:pPr>
          </w:p>
        </w:tc>
        <w:tc>
          <w:tcPr>
            <w:tcW w:w="1275" w:type="dxa"/>
            <w:tcBorders>
              <w:top w:val="nil"/>
              <w:bottom w:val="nil"/>
            </w:tcBorders>
          </w:tcPr>
          <w:p w:rsidR="000234AE" w:rsidRDefault="000234AE">
            <w:pPr>
              <w:pStyle w:val="TableParagraph"/>
              <w:ind w:left="0"/>
              <w:rPr>
                <w:rFonts w:ascii="Times New Roman"/>
                <w:sz w:val="18"/>
              </w:rPr>
            </w:pPr>
          </w:p>
        </w:tc>
      </w:tr>
      <w:tr w:rsidR="000234AE">
        <w:trPr>
          <w:trHeight w:val="248"/>
        </w:trPr>
        <w:tc>
          <w:tcPr>
            <w:tcW w:w="677" w:type="dxa"/>
            <w:tcBorders>
              <w:top w:val="nil"/>
              <w:bottom w:val="nil"/>
            </w:tcBorders>
          </w:tcPr>
          <w:p w:rsidR="000234AE" w:rsidRDefault="000234AE">
            <w:pPr>
              <w:pStyle w:val="TableParagraph"/>
              <w:ind w:left="0"/>
              <w:rPr>
                <w:rFonts w:ascii="Times New Roman"/>
                <w:sz w:val="18"/>
              </w:rPr>
            </w:pPr>
          </w:p>
        </w:tc>
        <w:tc>
          <w:tcPr>
            <w:tcW w:w="2552" w:type="dxa"/>
            <w:tcBorders>
              <w:top w:val="nil"/>
              <w:bottom w:val="nil"/>
            </w:tcBorders>
          </w:tcPr>
          <w:p w:rsidR="000234AE" w:rsidRDefault="000234AE">
            <w:pPr>
              <w:pStyle w:val="TableParagraph"/>
              <w:ind w:left="0"/>
              <w:rPr>
                <w:rFonts w:ascii="Times New Roman"/>
                <w:sz w:val="18"/>
              </w:rPr>
            </w:pPr>
          </w:p>
        </w:tc>
        <w:tc>
          <w:tcPr>
            <w:tcW w:w="2552" w:type="dxa"/>
            <w:tcBorders>
              <w:top w:val="nil"/>
              <w:bottom w:val="nil"/>
            </w:tcBorders>
          </w:tcPr>
          <w:p w:rsidR="000234AE" w:rsidRDefault="000234AE">
            <w:pPr>
              <w:pStyle w:val="TableParagraph"/>
              <w:ind w:left="0"/>
              <w:rPr>
                <w:rFonts w:ascii="Times New Roman"/>
                <w:sz w:val="18"/>
              </w:rPr>
            </w:pPr>
          </w:p>
        </w:tc>
        <w:tc>
          <w:tcPr>
            <w:tcW w:w="2837" w:type="dxa"/>
            <w:tcBorders>
              <w:top w:val="nil"/>
              <w:bottom w:val="nil"/>
            </w:tcBorders>
          </w:tcPr>
          <w:p w:rsidR="000234AE" w:rsidRDefault="000234AE">
            <w:pPr>
              <w:pStyle w:val="TableParagraph"/>
              <w:ind w:left="0"/>
              <w:rPr>
                <w:rFonts w:ascii="Times New Roman"/>
                <w:sz w:val="18"/>
              </w:rPr>
            </w:pPr>
          </w:p>
        </w:tc>
        <w:tc>
          <w:tcPr>
            <w:tcW w:w="1135" w:type="dxa"/>
            <w:tcBorders>
              <w:top w:val="nil"/>
              <w:bottom w:val="nil"/>
            </w:tcBorders>
          </w:tcPr>
          <w:p w:rsidR="000234AE" w:rsidRDefault="000234AE">
            <w:pPr>
              <w:pStyle w:val="TableParagraph"/>
              <w:ind w:left="0"/>
              <w:rPr>
                <w:rFonts w:ascii="Times New Roman"/>
                <w:sz w:val="18"/>
              </w:rPr>
            </w:pPr>
          </w:p>
        </w:tc>
        <w:tc>
          <w:tcPr>
            <w:tcW w:w="1133" w:type="dxa"/>
            <w:tcBorders>
              <w:top w:val="nil"/>
              <w:bottom w:val="nil"/>
            </w:tcBorders>
          </w:tcPr>
          <w:p w:rsidR="000234AE" w:rsidRDefault="000234AE">
            <w:pPr>
              <w:pStyle w:val="TableParagraph"/>
              <w:ind w:left="0"/>
              <w:rPr>
                <w:rFonts w:ascii="Times New Roman"/>
                <w:sz w:val="18"/>
              </w:rPr>
            </w:pPr>
          </w:p>
        </w:tc>
        <w:tc>
          <w:tcPr>
            <w:tcW w:w="1844" w:type="dxa"/>
            <w:tcBorders>
              <w:top w:val="nil"/>
              <w:bottom w:val="nil"/>
            </w:tcBorders>
          </w:tcPr>
          <w:p w:rsidR="000234AE" w:rsidRDefault="00F02B2E">
            <w:pPr>
              <w:pStyle w:val="TableParagraph"/>
              <w:spacing w:line="227" w:lineRule="exact"/>
              <w:ind w:left="104" w:right="98"/>
              <w:jc w:val="center"/>
              <w:rPr>
                <w:rFonts w:ascii="Times New Roman" w:hAnsi="Times New Roman"/>
                <w:sz w:val="20"/>
              </w:rPr>
            </w:pPr>
            <w:r>
              <w:rPr>
                <w:rFonts w:ascii="Times New Roman" w:hAnsi="Times New Roman"/>
                <w:sz w:val="20"/>
              </w:rPr>
              <w:t>3- со стороны</w:t>
            </w:r>
          </w:p>
        </w:tc>
        <w:tc>
          <w:tcPr>
            <w:tcW w:w="1419" w:type="dxa"/>
            <w:tcBorders>
              <w:top w:val="nil"/>
              <w:bottom w:val="nil"/>
            </w:tcBorders>
          </w:tcPr>
          <w:p w:rsidR="000234AE" w:rsidRDefault="000234AE">
            <w:pPr>
              <w:pStyle w:val="TableParagraph"/>
              <w:ind w:left="0"/>
              <w:rPr>
                <w:rFonts w:ascii="Times New Roman"/>
                <w:sz w:val="18"/>
              </w:rPr>
            </w:pPr>
          </w:p>
        </w:tc>
        <w:tc>
          <w:tcPr>
            <w:tcW w:w="1275" w:type="dxa"/>
            <w:tcBorders>
              <w:top w:val="nil"/>
              <w:bottom w:val="nil"/>
            </w:tcBorders>
          </w:tcPr>
          <w:p w:rsidR="000234AE" w:rsidRDefault="000234AE">
            <w:pPr>
              <w:pStyle w:val="TableParagraph"/>
              <w:ind w:left="0"/>
              <w:rPr>
                <w:rFonts w:ascii="Times New Roman"/>
                <w:sz w:val="18"/>
              </w:rPr>
            </w:pPr>
          </w:p>
        </w:tc>
      </w:tr>
      <w:tr w:rsidR="000234AE">
        <w:trPr>
          <w:trHeight w:val="265"/>
        </w:trPr>
        <w:tc>
          <w:tcPr>
            <w:tcW w:w="677" w:type="dxa"/>
            <w:tcBorders>
              <w:top w:val="nil"/>
              <w:bottom w:val="nil"/>
            </w:tcBorders>
          </w:tcPr>
          <w:p w:rsidR="000234AE" w:rsidRDefault="000234AE">
            <w:pPr>
              <w:pStyle w:val="TableParagraph"/>
              <w:ind w:left="0"/>
              <w:rPr>
                <w:rFonts w:ascii="Times New Roman"/>
                <w:sz w:val="18"/>
              </w:rPr>
            </w:pPr>
          </w:p>
        </w:tc>
        <w:tc>
          <w:tcPr>
            <w:tcW w:w="2552" w:type="dxa"/>
            <w:tcBorders>
              <w:top w:val="nil"/>
              <w:bottom w:val="nil"/>
            </w:tcBorders>
          </w:tcPr>
          <w:p w:rsidR="000234AE" w:rsidRDefault="000234AE">
            <w:pPr>
              <w:pStyle w:val="TableParagraph"/>
              <w:ind w:left="0"/>
              <w:rPr>
                <w:rFonts w:ascii="Times New Roman"/>
                <w:sz w:val="18"/>
              </w:rPr>
            </w:pPr>
          </w:p>
        </w:tc>
        <w:tc>
          <w:tcPr>
            <w:tcW w:w="2552" w:type="dxa"/>
            <w:tcBorders>
              <w:top w:val="nil"/>
              <w:bottom w:val="nil"/>
            </w:tcBorders>
          </w:tcPr>
          <w:p w:rsidR="000234AE" w:rsidRDefault="000234AE">
            <w:pPr>
              <w:pStyle w:val="TableParagraph"/>
              <w:ind w:left="0"/>
              <w:rPr>
                <w:rFonts w:ascii="Times New Roman"/>
                <w:sz w:val="18"/>
              </w:rPr>
            </w:pPr>
          </w:p>
        </w:tc>
        <w:tc>
          <w:tcPr>
            <w:tcW w:w="2837" w:type="dxa"/>
            <w:tcBorders>
              <w:top w:val="nil"/>
              <w:bottom w:val="nil"/>
            </w:tcBorders>
          </w:tcPr>
          <w:p w:rsidR="000234AE" w:rsidRDefault="000234AE">
            <w:pPr>
              <w:pStyle w:val="TableParagraph"/>
              <w:ind w:left="0"/>
              <w:rPr>
                <w:rFonts w:ascii="Times New Roman"/>
                <w:sz w:val="18"/>
              </w:rPr>
            </w:pPr>
          </w:p>
        </w:tc>
        <w:tc>
          <w:tcPr>
            <w:tcW w:w="1135" w:type="dxa"/>
            <w:tcBorders>
              <w:top w:val="nil"/>
              <w:bottom w:val="nil"/>
            </w:tcBorders>
          </w:tcPr>
          <w:p w:rsidR="000234AE" w:rsidRDefault="000234AE">
            <w:pPr>
              <w:pStyle w:val="TableParagraph"/>
              <w:ind w:left="0"/>
              <w:rPr>
                <w:rFonts w:ascii="Times New Roman"/>
                <w:sz w:val="18"/>
              </w:rPr>
            </w:pPr>
          </w:p>
        </w:tc>
        <w:tc>
          <w:tcPr>
            <w:tcW w:w="1133" w:type="dxa"/>
            <w:tcBorders>
              <w:top w:val="nil"/>
              <w:bottom w:val="nil"/>
            </w:tcBorders>
          </w:tcPr>
          <w:p w:rsidR="000234AE" w:rsidRDefault="000234AE">
            <w:pPr>
              <w:pStyle w:val="TableParagraph"/>
              <w:ind w:left="0"/>
              <w:rPr>
                <w:rFonts w:ascii="Times New Roman"/>
                <w:sz w:val="18"/>
              </w:rPr>
            </w:pPr>
          </w:p>
        </w:tc>
        <w:tc>
          <w:tcPr>
            <w:tcW w:w="1844" w:type="dxa"/>
            <w:tcBorders>
              <w:top w:val="nil"/>
              <w:bottom w:val="nil"/>
            </w:tcBorders>
          </w:tcPr>
          <w:p w:rsidR="000234AE" w:rsidRDefault="00F02B2E">
            <w:pPr>
              <w:pStyle w:val="TableParagraph"/>
              <w:spacing w:before="12"/>
              <w:ind w:left="102" w:right="98"/>
              <w:jc w:val="center"/>
              <w:rPr>
                <w:rFonts w:ascii="Times New Roman" w:hAnsi="Times New Roman"/>
                <w:sz w:val="20"/>
              </w:rPr>
            </w:pPr>
            <w:r>
              <w:rPr>
                <w:rFonts w:ascii="Times New Roman" w:hAnsi="Times New Roman"/>
                <w:sz w:val="20"/>
              </w:rPr>
              <w:t>соседних участков</w:t>
            </w:r>
          </w:p>
        </w:tc>
        <w:tc>
          <w:tcPr>
            <w:tcW w:w="1419" w:type="dxa"/>
            <w:tcBorders>
              <w:top w:val="nil"/>
              <w:bottom w:val="nil"/>
            </w:tcBorders>
          </w:tcPr>
          <w:p w:rsidR="000234AE" w:rsidRDefault="000234AE">
            <w:pPr>
              <w:pStyle w:val="TableParagraph"/>
              <w:ind w:left="0"/>
              <w:rPr>
                <w:rFonts w:ascii="Times New Roman"/>
                <w:sz w:val="18"/>
              </w:rPr>
            </w:pPr>
          </w:p>
        </w:tc>
        <w:tc>
          <w:tcPr>
            <w:tcW w:w="1275" w:type="dxa"/>
            <w:tcBorders>
              <w:top w:val="nil"/>
              <w:bottom w:val="nil"/>
            </w:tcBorders>
          </w:tcPr>
          <w:p w:rsidR="000234AE" w:rsidRDefault="000234AE">
            <w:pPr>
              <w:pStyle w:val="TableParagraph"/>
              <w:ind w:left="0"/>
              <w:rPr>
                <w:rFonts w:ascii="Times New Roman"/>
                <w:sz w:val="18"/>
              </w:rPr>
            </w:pPr>
          </w:p>
        </w:tc>
      </w:tr>
      <w:tr w:rsidR="000234AE">
        <w:trPr>
          <w:trHeight w:val="265"/>
        </w:trPr>
        <w:tc>
          <w:tcPr>
            <w:tcW w:w="677" w:type="dxa"/>
            <w:tcBorders>
              <w:top w:val="nil"/>
              <w:bottom w:val="nil"/>
            </w:tcBorders>
          </w:tcPr>
          <w:p w:rsidR="000234AE" w:rsidRDefault="000234AE">
            <w:pPr>
              <w:pStyle w:val="TableParagraph"/>
              <w:ind w:left="0"/>
              <w:rPr>
                <w:rFonts w:ascii="Times New Roman"/>
                <w:sz w:val="18"/>
              </w:rPr>
            </w:pPr>
          </w:p>
        </w:tc>
        <w:tc>
          <w:tcPr>
            <w:tcW w:w="2552" w:type="dxa"/>
            <w:tcBorders>
              <w:top w:val="nil"/>
              <w:bottom w:val="nil"/>
            </w:tcBorders>
          </w:tcPr>
          <w:p w:rsidR="000234AE" w:rsidRDefault="000234AE">
            <w:pPr>
              <w:pStyle w:val="TableParagraph"/>
              <w:ind w:left="0"/>
              <w:rPr>
                <w:rFonts w:ascii="Times New Roman"/>
                <w:sz w:val="18"/>
              </w:rPr>
            </w:pPr>
          </w:p>
        </w:tc>
        <w:tc>
          <w:tcPr>
            <w:tcW w:w="2552" w:type="dxa"/>
            <w:tcBorders>
              <w:top w:val="nil"/>
              <w:bottom w:val="nil"/>
            </w:tcBorders>
          </w:tcPr>
          <w:p w:rsidR="000234AE" w:rsidRDefault="000234AE">
            <w:pPr>
              <w:pStyle w:val="TableParagraph"/>
              <w:ind w:left="0"/>
              <w:rPr>
                <w:rFonts w:ascii="Times New Roman"/>
                <w:sz w:val="18"/>
              </w:rPr>
            </w:pPr>
          </w:p>
        </w:tc>
        <w:tc>
          <w:tcPr>
            <w:tcW w:w="2837" w:type="dxa"/>
            <w:tcBorders>
              <w:top w:val="nil"/>
              <w:bottom w:val="nil"/>
            </w:tcBorders>
          </w:tcPr>
          <w:p w:rsidR="000234AE" w:rsidRDefault="000234AE">
            <w:pPr>
              <w:pStyle w:val="TableParagraph"/>
              <w:ind w:left="0"/>
              <w:rPr>
                <w:rFonts w:ascii="Times New Roman"/>
                <w:sz w:val="18"/>
              </w:rPr>
            </w:pPr>
          </w:p>
        </w:tc>
        <w:tc>
          <w:tcPr>
            <w:tcW w:w="1135" w:type="dxa"/>
            <w:tcBorders>
              <w:top w:val="nil"/>
              <w:bottom w:val="nil"/>
            </w:tcBorders>
          </w:tcPr>
          <w:p w:rsidR="000234AE" w:rsidRDefault="000234AE">
            <w:pPr>
              <w:pStyle w:val="TableParagraph"/>
              <w:ind w:left="0"/>
              <w:rPr>
                <w:rFonts w:ascii="Times New Roman"/>
                <w:sz w:val="18"/>
              </w:rPr>
            </w:pPr>
          </w:p>
        </w:tc>
        <w:tc>
          <w:tcPr>
            <w:tcW w:w="1133" w:type="dxa"/>
            <w:tcBorders>
              <w:top w:val="nil"/>
              <w:bottom w:val="nil"/>
            </w:tcBorders>
          </w:tcPr>
          <w:p w:rsidR="000234AE" w:rsidRDefault="000234AE">
            <w:pPr>
              <w:pStyle w:val="TableParagraph"/>
              <w:ind w:left="0"/>
              <w:rPr>
                <w:rFonts w:ascii="Times New Roman"/>
                <w:sz w:val="18"/>
              </w:rPr>
            </w:pPr>
          </w:p>
        </w:tc>
        <w:tc>
          <w:tcPr>
            <w:tcW w:w="1844" w:type="dxa"/>
            <w:tcBorders>
              <w:top w:val="nil"/>
              <w:bottom w:val="nil"/>
            </w:tcBorders>
          </w:tcPr>
          <w:p w:rsidR="000234AE" w:rsidRDefault="00F02B2E">
            <w:pPr>
              <w:pStyle w:val="TableParagraph"/>
              <w:spacing w:before="13"/>
              <w:ind w:left="101" w:right="98"/>
              <w:jc w:val="center"/>
              <w:rPr>
                <w:rFonts w:ascii="Times New Roman" w:hAnsi="Times New Roman"/>
                <w:sz w:val="20"/>
              </w:rPr>
            </w:pPr>
            <w:r>
              <w:rPr>
                <w:rFonts w:ascii="Times New Roman" w:hAnsi="Times New Roman"/>
                <w:sz w:val="20"/>
              </w:rPr>
              <w:t>до основного</w:t>
            </w:r>
          </w:p>
        </w:tc>
        <w:tc>
          <w:tcPr>
            <w:tcW w:w="1419" w:type="dxa"/>
            <w:tcBorders>
              <w:top w:val="nil"/>
              <w:bottom w:val="nil"/>
            </w:tcBorders>
          </w:tcPr>
          <w:p w:rsidR="000234AE" w:rsidRDefault="000234AE">
            <w:pPr>
              <w:pStyle w:val="TableParagraph"/>
              <w:ind w:left="0"/>
              <w:rPr>
                <w:rFonts w:ascii="Times New Roman"/>
                <w:sz w:val="18"/>
              </w:rPr>
            </w:pPr>
          </w:p>
        </w:tc>
        <w:tc>
          <w:tcPr>
            <w:tcW w:w="1275" w:type="dxa"/>
            <w:tcBorders>
              <w:top w:val="nil"/>
              <w:bottom w:val="nil"/>
            </w:tcBorders>
          </w:tcPr>
          <w:p w:rsidR="000234AE" w:rsidRDefault="000234AE">
            <w:pPr>
              <w:pStyle w:val="TableParagraph"/>
              <w:ind w:left="0"/>
              <w:rPr>
                <w:rFonts w:ascii="Times New Roman"/>
                <w:sz w:val="18"/>
              </w:rPr>
            </w:pPr>
          </w:p>
        </w:tc>
      </w:tr>
      <w:tr w:rsidR="000234AE">
        <w:trPr>
          <w:trHeight w:val="264"/>
        </w:trPr>
        <w:tc>
          <w:tcPr>
            <w:tcW w:w="677" w:type="dxa"/>
            <w:tcBorders>
              <w:top w:val="nil"/>
              <w:bottom w:val="nil"/>
            </w:tcBorders>
          </w:tcPr>
          <w:p w:rsidR="000234AE" w:rsidRDefault="000234AE">
            <w:pPr>
              <w:pStyle w:val="TableParagraph"/>
              <w:ind w:left="0"/>
              <w:rPr>
                <w:rFonts w:ascii="Times New Roman"/>
                <w:sz w:val="18"/>
              </w:rPr>
            </w:pPr>
          </w:p>
        </w:tc>
        <w:tc>
          <w:tcPr>
            <w:tcW w:w="2552" w:type="dxa"/>
            <w:tcBorders>
              <w:top w:val="nil"/>
              <w:bottom w:val="nil"/>
            </w:tcBorders>
          </w:tcPr>
          <w:p w:rsidR="000234AE" w:rsidRDefault="000234AE">
            <w:pPr>
              <w:pStyle w:val="TableParagraph"/>
              <w:ind w:left="0"/>
              <w:rPr>
                <w:rFonts w:ascii="Times New Roman"/>
                <w:sz w:val="18"/>
              </w:rPr>
            </w:pPr>
          </w:p>
        </w:tc>
        <w:tc>
          <w:tcPr>
            <w:tcW w:w="2552" w:type="dxa"/>
            <w:tcBorders>
              <w:top w:val="nil"/>
              <w:bottom w:val="nil"/>
            </w:tcBorders>
          </w:tcPr>
          <w:p w:rsidR="000234AE" w:rsidRDefault="000234AE">
            <w:pPr>
              <w:pStyle w:val="TableParagraph"/>
              <w:ind w:left="0"/>
              <w:rPr>
                <w:rFonts w:ascii="Times New Roman"/>
                <w:sz w:val="18"/>
              </w:rPr>
            </w:pPr>
          </w:p>
        </w:tc>
        <w:tc>
          <w:tcPr>
            <w:tcW w:w="2837" w:type="dxa"/>
            <w:tcBorders>
              <w:top w:val="nil"/>
              <w:bottom w:val="nil"/>
            </w:tcBorders>
          </w:tcPr>
          <w:p w:rsidR="000234AE" w:rsidRDefault="000234AE">
            <w:pPr>
              <w:pStyle w:val="TableParagraph"/>
              <w:ind w:left="0"/>
              <w:rPr>
                <w:rFonts w:ascii="Times New Roman"/>
                <w:sz w:val="18"/>
              </w:rPr>
            </w:pPr>
          </w:p>
        </w:tc>
        <w:tc>
          <w:tcPr>
            <w:tcW w:w="1135" w:type="dxa"/>
            <w:tcBorders>
              <w:top w:val="nil"/>
              <w:bottom w:val="nil"/>
            </w:tcBorders>
          </w:tcPr>
          <w:p w:rsidR="000234AE" w:rsidRDefault="000234AE">
            <w:pPr>
              <w:pStyle w:val="TableParagraph"/>
              <w:ind w:left="0"/>
              <w:rPr>
                <w:rFonts w:ascii="Times New Roman"/>
                <w:sz w:val="18"/>
              </w:rPr>
            </w:pPr>
          </w:p>
        </w:tc>
        <w:tc>
          <w:tcPr>
            <w:tcW w:w="1133" w:type="dxa"/>
            <w:tcBorders>
              <w:top w:val="nil"/>
              <w:bottom w:val="nil"/>
            </w:tcBorders>
          </w:tcPr>
          <w:p w:rsidR="000234AE" w:rsidRDefault="000234AE">
            <w:pPr>
              <w:pStyle w:val="TableParagraph"/>
              <w:ind w:left="0"/>
              <w:rPr>
                <w:rFonts w:ascii="Times New Roman"/>
                <w:sz w:val="18"/>
              </w:rPr>
            </w:pPr>
          </w:p>
        </w:tc>
        <w:tc>
          <w:tcPr>
            <w:tcW w:w="1844" w:type="dxa"/>
            <w:tcBorders>
              <w:top w:val="nil"/>
              <w:bottom w:val="nil"/>
            </w:tcBorders>
          </w:tcPr>
          <w:p w:rsidR="000234AE" w:rsidRDefault="00F02B2E">
            <w:pPr>
              <w:pStyle w:val="TableParagraph"/>
              <w:spacing w:before="12"/>
              <w:ind w:left="104" w:right="98"/>
              <w:jc w:val="center"/>
              <w:rPr>
                <w:rFonts w:ascii="Times New Roman" w:hAnsi="Times New Roman"/>
                <w:sz w:val="20"/>
              </w:rPr>
            </w:pPr>
            <w:r>
              <w:rPr>
                <w:rFonts w:ascii="Times New Roman" w:hAnsi="Times New Roman"/>
                <w:sz w:val="20"/>
              </w:rPr>
              <w:t>строения;</w:t>
            </w:r>
          </w:p>
        </w:tc>
        <w:tc>
          <w:tcPr>
            <w:tcW w:w="1419" w:type="dxa"/>
            <w:tcBorders>
              <w:top w:val="nil"/>
              <w:bottom w:val="nil"/>
            </w:tcBorders>
          </w:tcPr>
          <w:p w:rsidR="000234AE" w:rsidRDefault="000234AE">
            <w:pPr>
              <w:pStyle w:val="TableParagraph"/>
              <w:ind w:left="0"/>
              <w:rPr>
                <w:rFonts w:ascii="Times New Roman"/>
                <w:sz w:val="18"/>
              </w:rPr>
            </w:pPr>
          </w:p>
        </w:tc>
        <w:tc>
          <w:tcPr>
            <w:tcW w:w="1275" w:type="dxa"/>
            <w:tcBorders>
              <w:top w:val="nil"/>
              <w:bottom w:val="nil"/>
            </w:tcBorders>
          </w:tcPr>
          <w:p w:rsidR="000234AE" w:rsidRDefault="000234AE">
            <w:pPr>
              <w:pStyle w:val="TableParagraph"/>
              <w:ind w:left="0"/>
              <w:rPr>
                <w:rFonts w:ascii="Times New Roman"/>
                <w:sz w:val="18"/>
              </w:rPr>
            </w:pPr>
          </w:p>
        </w:tc>
      </w:tr>
      <w:tr w:rsidR="000234AE">
        <w:trPr>
          <w:trHeight w:val="264"/>
        </w:trPr>
        <w:tc>
          <w:tcPr>
            <w:tcW w:w="677" w:type="dxa"/>
            <w:tcBorders>
              <w:top w:val="nil"/>
              <w:bottom w:val="nil"/>
            </w:tcBorders>
          </w:tcPr>
          <w:p w:rsidR="000234AE" w:rsidRDefault="000234AE">
            <w:pPr>
              <w:pStyle w:val="TableParagraph"/>
              <w:ind w:left="0"/>
              <w:rPr>
                <w:rFonts w:ascii="Times New Roman"/>
                <w:sz w:val="18"/>
              </w:rPr>
            </w:pPr>
          </w:p>
        </w:tc>
        <w:tc>
          <w:tcPr>
            <w:tcW w:w="2552" w:type="dxa"/>
            <w:tcBorders>
              <w:top w:val="nil"/>
              <w:bottom w:val="nil"/>
            </w:tcBorders>
          </w:tcPr>
          <w:p w:rsidR="000234AE" w:rsidRDefault="000234AE">
            <w:pPr>
              <w:pStyle w:val="TableParagraph"/>
              <w:ind w:left="0"/>
              <w:rPr>
                <w:rFonts w:ascii="Times New Roman"/>
                <w:sz w:val="18"/>
              </w:rPr>
            </w:pPr>
          </w:p>
        </w:tc>
        <w:tc>
          <w:tcPr>
            <w:tcW w:w="2552" w:type="dxa"/>
            <w:tcBorders>
              <w:top w:val="nil"/>
              <w:bottom w:val="nil"/>
            </w:tcBorders>
          </w:tcPr>
          <w:p w:rsidR="000234AE" w:rsidRDefault="000234AE">
            <w:pPr>
              <w:pStyle w:val="TableParagraph"/>
              <w:ind w:left="0"/>
              <w:rPr>
                <w:rFonts w:ascii="Times New Roman"/>
                <w:sz w:val="18"/>
              </w:rPr>
            </w:pPr>
          </w:p>
        </w:tc>
        <w:tc>
          <w:tcPr>
            <w:tcW w:w="2837" w:type="dxa"/>
            <w:tcBorders>
              <w:top w:val="nil"/>
              <w:bottom w:val="nil"/>
            </w:tcBorders>
          </w:tcPr>
          <w:p w:rsidR="000234AE" w:rsidRDefault="000234AE">
            <w:pPr>
              <w:pStyle w:val="TableParagraph"/>
              <w:ind w:left="0"/>
              <w:rPr>
                <w:rFonts w:ascii="Times New Roman"/>
                <w:sz w:val="18"/>
              </w:rPr>
            </w:pPr>
          </w:p>
        </w:tc>
        <w:tc>
          <w:tcPr>
            <w:tcW w:w="1135" w:type="dxa"/>
            <w:tcBorders>
              <w:top w:val="nil"/>
              <w:bottom w:val="nil"/>
            </w:tcBorders>
          </w:tcPr>
          <w:p w:rsidR="000234AE" w:rsidRDefault="000234AE">
            <w:pPr>
              <w:pStyle w:val="TableParagraph"/>
              <w:ind w:left="0"/>
              <w:rPr>
                <w:rFonts w:ascii="Times New Roman"/>
                <w:sz w:val="18"/>
              </w:rPr>
            </w:pPr>
          </w:p>
        </w:tc>
        <w:tc>
          <w:tcPr>
            <w:tcW w:w="1133" w:type="dxa"/>
            <w:tcBorders>
              <w:top w:val="nil"/>
              <w:bottom w:val="nil"/>
            </w:tcBorders>
          </w:tcPr>
          <w:p w:rsidR="000234AE" w:rsidRDefault="000234AE">
            <w:pPr>
              <w:pStyle w:val="TableParagraph"/>
              <w:ind w:left="0"/>
              <w:rPr>
                <w:rFonts w:ascii="Times New Roman"/>
                <w:sz w:val="18"/>
              </w:rPr>
            </w:pPr>
          </w:p>
        </w:tc>
        <w:tc>
          <w:tcPr>
            <w:tcW w:w="1844" w:type="dxa"/>
            <w:tcBorders>
              <w:top w:val="nil"/>
              <w:bottom w:val="nil"/>
            </w:tcBorders>
          </w:tcPr>
          <w:p w:rsidR="000234AE" w:rsidRDefault="00F02B2E">
            <w:pPr>
              <w:pStyle w:val="TableParagraph"/>
              <w:spacing w:before="12"/>
              <w:ind w:left="102" w:right="98"/>
              <w:jc w:val="center"/>
              <w:rPr>
                <w:rFonts w:ascii="Times New Roman" w:hAnsi="Times New Roman"/>
                <w:sz w:val="20"/>
              </w:rPr>
            </w:pPr>
            <w:r>
              <w:rPr>
                <w:rFonts w:ascii="Times New Roman" w:hAnsi="Times New Roman"/>
                <w:sz w:val="20"/>
              </w:rPr>
              <w:t>1- со стороны</w:t>
            </w:r>
          </w:p>
        </w:tc>
        <w:tc>
          <w:tcPr>
            <w:tcW w:w="1419" w:type="dxa"/>
            <w:tcBorders>
              <w:top w:val="nil"/>
              <w:bottom w:val="nil"/>
            </w:tcBorders>
          </w:tcPr>
          <w:p w:rsidR="000234AE" w:rsidRDefault="000234AE">
            <w:pPr>
              <w:pStyle w:val="TableParagraph"/>
              <w:ind w:left="0"/>
              <w:rPr>
                <w:rFonts w:ascii="Times New Roman"/>
                <w:sz w:val="18"/>
              </w:rPr>
            </w:pPr>
          </w:p>
        </w:tc>
        <w:tc>
          <w:tcPr>
            <w:tcW w:w="1275" w:type="dxa"/>
            <w:tcBorders>
              <w:top w:val="nil"/>
              <w:bottom w:val="nil"/>
            </w:tcBorders>
          </w:tcPr>
          <w:p w:rsidR="000234AE" w:rsidRDefault="000234AE">
            <w:pPr>
              <w:pStyle w:val="TableParagraph"/>
              <w:ind w:left="0"/>
              <w:rPr>
                <w:rFonts w:ascii="Times New Roman"/>
                <w:sz w:val="18"/>
              </w:rPr>
            </w:pPr>
          </w:p>
        </w:tc>
      </w:tr>
      <w:tr w:rsidR="000234AE">
        <w:trPr>
          <w:trHeight w:val="264"/>
        </w:trPr>
        <w:tc>
          <w:tcPr>
            <w:tcW w:w="677" w:type="dxa"/>
            <w:tcBorders>
              <w:top w:val="nil"/>
              <w:bottom w:val="nil"/>
            </w:tcBorders>
          </w:tcPr>
          <w:p w:rsidR="000234AE" w:rsidRDefault="000234AE">
            <w:pPr>
              <w:pStyle w:val="TableParagraph"/>
              <w:ind w:left="0"/>
              <w:rPr>
                <w:rFonts w:ascii="Times New Roman"/>
                <w:sz w:val="18"/>
              </w:rPr>
            </w:pPr>
          </w:p>
        </w:tc>
        <w:tc>
          <w:tcPr>
            <w:tcW w:w="2552" w:type="dxa"/>
            <w:tcBorders>
              <w:top w:val="nil"/>
              <w:bottom w:val="nil"/>
            </w:tcBorders>
          </w:tcPr>
          <w:p w:rsidR="000234AE" w:rsidRDefault="000234AE">
            <w:pPr>
              <w:pStyle w:val="TableParagraph"/>
              <w:ind w:left="0"/>
              <w:rPr>
                <w:rFonts w:ascii="Times New Roman"/>
                <w:sz w:val="18"/>
              </w:rPr>
            </w:pPr>
          </w:p>
        </w:tc>
        <w:tc>
          <w:tcPr>
            <w:tcW w:w="2552" w:type="dxa"/>
            <w:tcBorders>
              <w:top w:val="nil"/>
              <w:bottom w:val="nil"/>
            </w:tcBorders>
          </w:tcPr>
          <w:p w:rsidR="000234AE" w:rsidRDefault="000234AE">
            <w:pPr>
              <w:pStyle w:val="TableParagraph"/>
              <w:ind w:left="0"/>
              <w:rPr>
                <w:rFonts w:ascii="Times New Roman"/>
                <w:sz w:val="18"/>
              </w:rPr>
            </w:pPr>
          </w:p>
        </w:tc>
        <w:tc>
          <w:tcPr>
            <w:tcW w:w="2837" w:type="dxa"/>
            <w:tcBorders>
              <w:top w:val="nil"/>
              <w:bottom w:val="nil"/>
            </w:tcBorders>
          </w:tcPr>
          <w:p w:rsidR="000234AE" w:rsidRDefault="000234AE">
            <w:pPr>
              <w:pStyle w:val="TableParagraph"/>
              <w:ind w:left="0"/>
              <w:rPr>
                <w:rFonts w:ascii="Times New Roman"/>
                <w:sz w:val="18"/>
              </w:rPr>
            </w:pPr>
          </w:p>
        </w:tc>
        <w:tc>
          <w:tcPr>
            <w:tcW w:w="1135" w:type="dxa"/>
            <w:tcBorders>
              <w:top w:val="nil"/>
              <w:bottom w:val="nil"/>
            </w:tcBorders>
          </w:tcPr>
          <w:p w:rsidR="000234AE" w:rsidRDefault="000234AE">
            <w:pPr>
              <w:pStyle w:val="TableParagraph"/>
              <w:ind w:left="0"/>
              <w:rPr>
                <w:rFonts w:ascii="Times New Roman"/>
                <w:sz w:val="18"/>
              </w:rPr>
            </w:pPr>
          </w:p>
        </w:tc>
        <w:tc>
          <w:tcPr>
            <w:tcW w:w="1133" w:type="dxa"/>
            <w:tcBorders>
              <w:top w:val="nil"/>
              <w:bottom w:val="nil"/>
            </w:tcBorders>
          </w:tcPr>
          <w:p w:rsidR="000234AE" w:rsidRDefault="000234AE">
            <w:pPr>
              <w:pStyle w:val="TableParagraph"/>
              <w:ind w:left="0"/>
              <w:rPr>
                <w:rFonts w:ascii="Times New Roman"/>
                <w:sz w:val="18"/>
              </w:rPr>
            </w:pPr>
          </w:p>
        </w:tc>
        <w:tc>
          <w:tcPr>
            <w:tcW w:w="1844" w:type="dxa"/>
            <w:tcBorders>
              <w:top w:val="nil"/>
              <w:bottom w:val="nil"/>
            </w:tcBorders>
          </w:tcPr>
          <w:p w:rsidR="000234AE" w:rsidRDefault="00F02B2E">
            <w:pPr>
              <w:pStyle w:val="TableParagraph"/>
              <w:spacing w:before="12"/>
              <w:ind w:left="102" w:right="98"/>
              <w:jc w:val="center"/>
              <w:rPr>
                <w:rFonts w:ascii="Times New Roman" w:hAnsi="Times New Roman"/>
                <w:sz w:val="20"/>
              </w:rPr>
            </w:pPr>
            <w:r>
              <w:rPr>
                <w:rFonts w:ascii="Times New Roman" w:hAnsi="Times New Roman"/>
                <w:sz w:val="20"/>
              </w:rPr>
              <w:t>соседних участков</w:t>
            </w:r>
          </w:p>
        </w:tc>
        <w:tc>
          <w:tcPr>
            <w:tcW w:w="1419" w:type="dxa"/>
            <w:tcBorders>
              <w:top w:val="nil"/>
              <w:bottom w:val="nil"/>
            </w:tcBorders>
          </w:tcPr>
          <w:p w:rsidR="000234AE" w:rsidRDefault="000234AE">
            <w:pPr>
              <w:pStyle w:val="TableParagraph"/>
              <w:ind w:left="0"/>
              <w:rPr>
                <w:rFonts w:ascii="Times New Roman"/>
                <w:sz w:val="18"/>
              </w:rPr>
            </w:pPr>
          </w:p>
        </w:tc>
        <w:tc>
          <w:tcPr>
            <w:tcW w:w="1275" w:type="dxa"/>
            <w:tcBorders>
              <w:top w:val="nil"/>
              <w:bottom w:val="nil"/>
            </w:tcBorders>
          </w:tcPr>
          <w:p w:rsidR="000234AE" w:rsidRDefault="000234AE">
            <w:pPr>
              <w:pStyle w:val="TableParagraph"/>
              <w:ind w:left="0"/>
              <w:rPr>
                <w:rFonts w:ascii="Times New Roman"/>
                <w:sz w:val="18"/>
              </w:rPr>
            </w:pPr>
          </w:p>
        </w:tc>
      </w:tr>
      <w:tr w:rsidR="000234AE">
        <w:trPr>
          <w:trHeight w:val="265"/>
        </w:trPr>
        <w:tc>
          <w:tcPr>
            <w:tcW w:w="677" w:type="dxa"/>
            <w:tcBorders>
              <w:top w:val="nil"/>
              <w:bottom w:val="nil"/>
            </w:tcBorders>
          </w:tcPr>
          <w:p w:rsidR="000234AE" w:rsidRDefault="000234AE">
            <w:pPr>
              <w:pStyle w:val="TableParagraph"/>
              <w:ind w:left="0"/>
              <w:rPr>
                <w:rFonts w:ascii="Times New Roman"/>
                <w:sz w:val="18"/>
              </w:rPr>
            </w:pPr>
          </w:p>
        </w:tc>
        <w:tc>
          <w:tcPr>
            <w:tcW w:w="2552" w:type="dxa"/>
            <w:tcBorders>
              <w:top w:val="nil"/>
              <w:bottom w:val="nil"/>
            </w:tcBorders>
          </w:tcPr>
          <w:p w:rsidR="000234AE" w:rsidRDefault="000234AE">
            <w:pPr>
              <w:pStyle w:val="TableParagraph"/>
              <w:ind w:left="0"/>
              <w:rPr>
                <w:rFonts w:ascii="Times New Roman"/>
                <w:sz w:val="18"/>
              </w:rPr>
            </w:pPr>
          </w:p>
        </w:tc>
        <w:tc>
          <w:tcPr>
            <w:tcW w:w="2552" w:type="dxa"/>
            <w:tcBorders>
              <w:top w:val="nil"/>
              <w:bottom w:val="nil"/>
            </w:tcBorders>
          </w:tcPr>
          <w:p w:rsidR="000234AE" w:rsidRDefault="000234AE">
            <w:pPr>
              <w:pStyle w:val="TableParagraph"/>
              <w:ind w:left="0"/>
              <w:rPr>
                <w:rFonts w:ascii="Times New Roman"/>
                <w:sz w:val="18"/>
              </w:rPr>
            </w:pPr>
          </w:p>
        </w:tc>
        <w:tc>
          <w:tcPr>
            <w:tcW w:w="2837" w:type="dxa"/>
            <w:tcBorders>
              <w:top w:val="nil"/>
              <w:bottom w:val="nil"/>
            </w:tcBorders>
          </w:tcPr>
          <w:p w:rsidR="000234AE" w:rsidRDefault="000234AE">
            <w:pPr>
              <w:pStyle w:val="TableParagraph"/>
              <w:ind w:left="0"/>
              <w:rPr>
                <w:rFonts w:ascii="Times New Roman"/>
                <w:sz w:val="18"/>
              </w:rPr>
            </w:pPr>
          </w:p>
        </w:tc>
        <w:tc>
          <w:tcPr>
            <w:tcW w:w="1135" w:type="dxa"/>
            <w:tcBorders>
              <w:top w:val="nil"/>
              <w:bottom w:val="nil"/>
            </w:tcBorders>
          </w:tcPr>
          <w:p w:rsidR="000234AE" w:rsidRDefault="000234AE">
            <w:pPr>
              <w:pStyle w:val="TableParagraph"/>
              <w:ind w:left="0"/>
              <w:rPr>
                <w:rFonts w:ascii="Times New Roman"/>
                <w:sz w:val="18"/>
              </w:rPr>
            </w:pPr>
          </w:p>
        </w:tc>
        <w:tc>
          <w:tcPr>
            <w:tcW w:w="1133" w:type="dxa"/>
            <w:tcBorders>
              <w:top w:val="nil"/>
              <w:bottom w:val="nil"/>
            </w:tcBorders>
          </w:tcPr>
          <w:p w:rsidR="000234AE" w:rsidRDefault="000234AE">
            <w:pPr>
              <w:pStyle w:val="TableParagraph"/>
              <w:ind w:left="0"/>
              <w:rPr>
                <w:rFonts w:ascii="Times New Roman"/>
                <w:sz w:val="18"/>
              </w:rPr>
            </w:pPr>
          </w:p>
        </w:tc>
        <w:tc>
          <w:tcPr>
            <w:tcW w:w="1844" w:type="dxa"/>
            <w:tcBorders>
              <w:top w:val="nil"/>
              <w:bottom w:val="nil"/>
            </w:tcBorders>
          </w:tcPr>
          <w:p w:rsidR="000234AE" w:rsidRDefault="00F02B2E">
            <w:pPr>
              <w:pStyle w:val="TableParagraph"/>
              <w:spacing w:before="12"/>
              <w:ind w:left="104" w:right="96"/>
              <w:jc w:val="center"/>
              <w:rPr>
                <w:rFonts w:ascii="Times New Roman" w:hAnsi="Times New Roman"/>
                <w:sz w:val="20"/>
              </w:rPr>
            </w:pPr>
            <w:r>
              <w:rPr>
                <w:rFonts w:ascii="Times New Roman" w:hAnsi="Times New Roman"/>
                <w:sz w:val="20"/>
              </w:rPr>
              <w:t>до</w:t>
            </w:r>
          </w:p>
        </w:tc>
        <w:tc>
          <w:tcPr>
            <w:tcW w:w="1419" w:type="dxa"/>
            <w:tcBorders>
              <w:top w:val="nil"/>
              <w:bottom w:val="nil"/>
            </w:tcBorders>
          </w:tcPr>
          <w:p w:rsidR="000234AE" w:rsidRDefault="000234AE">
            <w:pPr>
              <w:pStyle w:val="TableParagraph"/>
              <w:ind w:left="0"/>
              <w:rPr>
                <w:rFonts w:ascii="Times New Roman"/>
                <w:sz w:val="18"/>
              </w:rPr>
            </w:pPr>
          </w:p>
        </w:tc>
        <w:tc>
          <w:tcPr>
            <w:tcW w:w="1275" w:type="dxa"/>
            <w:tcBorders>
              <w:top w:val="nil"/>
              <w:bottom w:val="nil"/>
            </w:tcBorders>
          </w:tcPr>
          <w:p w:rsidR="000234AE" w:rsidRDefault="000234AE">
            <w:pPr>
              <w:pStyle w:val="TableParagraph"/>
              <w:ind w:left="0"/>
              <w:rPr>
                <w:rFonts w:ascii="Times New Roman"/>
                <w:sz w:val="18"/>
              </w:rPr>
            </w:pPr>
          </w:p>
        </w:tc>
      </w:tr>
      <w:tr w:rsidR="000234AE">
        <w:trPr>
          <w:trHeight w:val="281"/>
        </w:trPr>
        <w:tc>
          <w:tcPr>
            <w:tcW w:w="677" w:type="dxa"/>
            <w:tcBorders>
              <w:top w:val="nil"/>
            </w:tcBorders>
          </w:tcPr>
          <w:p w:rsidR="000234AE" w:rsidRDefault="000234AE">
            <w:pPr>
              <w:pStyle w:val="TableParagraph"/>
              <w:ind w:left="0"/>
              <w:rPr>
                <w:rFonts w:ascii="Times New Roman"/>
                <w:sz w:val="20"/>
              </w:rPr>
            </w:pPr>
          </w:p>
        </w:tc>
        <w:tc>
          <w:tcPr>
            <w:tcW w:w="2552" w:type="dxa"/>
            <w:tcBorders>
              <w:top w:val="nil"/>
            </w:tcBorders>
          </w:tcPr>
          <w:p w:rsidR="000234AE" w:rsidRDefault="000234AE">
            <w:pPr>
              <w:pStyle w:val="TableParagraph"/>
              <w:ind w:left="0"/>
              <w:rPr>
                <w:rFonts w:ascii="Times New Roman"/>
                <w:sz w:val="20"/>
              </w:rPr>
            </w:pPr>
          </w:p>
        </w:tc>
        <w:tc>
          <w:tcPr>
            <w:tcW w:w="2552" w:type="dxa"/>
            <w:tcBorders>
              <w:top w:val="nil"/>
            </w:tcBorders>
          </w:tcPr>
          <w:p w:rsidR="000234AE" w:rsidRDefault="000234AE">
            <w:pPr>
              <w:pStyle w:val="TableParagraph"/>
              <w:ind w:left="0"/>
              <w:rPr>
                <w:rFonts w:ascii="Times New Roman"/>
                <w:sz w:val="20"/>
              </w:rPr>
            </w:pPr>
          </w:p>
        </w:tc>
        <w:tc>
          <w:tcPr>
            <w:tcW w:w="2837" w:type="dxa"/>
            <w:tcBorders>
              <w:top w:val="nil"/>
            </w:tcBorders>
          </w:tcPr>
          <w:p w:rsidR="000234AE" w:rsidRDefault="000234AE">
            <w:pPr>
              <w:pStyle w:val="TableParagraph"/>
              <w:ind w:left="0"/>
              <w:rPr>
                <w:rFonts w:ascii="Times New Roman"/>
                <w:sz w:val="20"/>
              </w:rPr>
            </w:pPr>
          </w:p>
        </w:tc>
        <w:tc>
          <w:tcPr>
            <w:tcW w:w="1135" w:type="dxa"/>
            <w:tcBorders>
              <w:top w:val="nil"/>
            </w:tcBorders>
          </w:tcPr>
          <w:p w:rsidR="000234AE" w:rsidRDefault="000234AE">
            <w:pPr>
              <w:pStyle w:val="TableParagraph"/>
              <w:ind w:left="0"/>
              <w:rPr>
                <w:rFonts w:ascii="Times New Roman"/>
                <w:sz w:val="20"/>
              </w:rPr>
            </w:pPr>
          </w:p>
        </w:tc>
        <w:tc>
          <w:tcPr>
            <w:tcW w:w="1133" w:type="dxa"/>
            <w:tcBorders>
              <w:top w:val="nil"/>
            </w:tcBorders>
          </w:tcPr>
          <w:p w:rsidR="000234AE" w:rsidRDefault="000234AE">
            <w:pPr>
              <w:pStyle w:val="TableParagraph"/>
              <w:ind w:left="0"/>
              <w:rPr>
                <w:rFonts w:ascii="Times New Roman"/>
                <w:sz w:val="20"/>
              </w:rPr>
            </w:pPr>
          </w:p>
        </w:tc>
        <w:tc>
          <w:tcPr>
            <w:tcW w:w="1844" w:type="dxa"/>
            <w:tcBorders>
              <w:top w:val="nil"/>
            </w:tcBorders>
          </w:tcPr>
          <w:p w:rsidR="000234AE" w:rsidRDefault="00F02B2E">
            <w:pPr>
              <w:pStyle w:val="TableParagraph"/>
              <w:spacing w:before="13"/>
              <w:ind w:left="100" w:right="98"/>
              <w:jc w:val="center"/>
              <w:rPr>
                <w:rFonts w:ascii="Times New Roman" w:hAnsi="Times New Roman"/>
                <w:sz w:val="20"/>
              </w:rPr>
            </w:pPr>
            <w:r>
              <w:rPr>
                <w:rFonts w:ascii="Times New Roman" w:hAnsi="Times New Roman"/>
                <w:sz w:val="20"/>
              </w:rPr>
              <w:t>вспомогательного</w:t>
            </w:r>
          </w:p>
        </w:tc>
        <w:tc>
          <w:tcPr>
            <w:tcW w:w="1419" w:type="dxa"/>
            <w:tcBorders>
              <w:top w:val="nil"/>
            </w:tcBorders>
          </w:tcPr>
          <w:p w:rsidR="000234AE" w:rsidRDefault="000234AE">
            <w:pPr>
              <w:pStyle w:val="TableParagraph"/>
              <w:ind w:left="0"/>
              <w:rPr>
                <w:rFonts w:ascii="Times New Roman"/>
                <w:sz w:val="20"/>
              </w:rPr>
            </w:pPr>
          </w:p>
        </w:tc>
        <w:tc>
          <w:tcPr>
            <w:tcW w:w="1275" w:type="dxa"/>
            <w:tcBorders>
              <w:top w:val="nil"/>
            </w:tcBorders>
          </w:tcPr>
          <w:p w:rsidR="000234AE" w:rsidRDefault="000234AE">
            <w:pPr>
              <w:pStyle w:val="TableParagraph"/>
              <w:ind w:left="0"/>
              <w:rPr>
                <w:rFonts w:ascii="Times New Roman"/>
                <w:sz w:val="20"/>
              </w:rPr>
            </w:pPr>
          </w:p>
        </w:tc>
      </w:tr>
    </w:tbl>
    <w:p w:rsidR="000234AE" w:rsidRDefault="000234AE">
      <w:pPr>
        <w:rPr>
          <w:sz w:val="20"/>
        </w:rPr>
        <w:sectPr w:rsidR="000234AE">
          <w:pgSz w:w="16840" w:h="11910" w:orient="landscape"/>
          <w:pgMar w:top="1100" w:right="340" w:bottom="280" w:left="620" w:header="720" w:footer="720" w:gutter="0"/>
          <w:cols w:space="720"/>
        </w:sectPr>
      </w:pPr>
    </w:p>
    <w:p w:rsidR="000234AE" w:rsidRDefault="000234AE">
      <w:pPr>
        <w:pStyle w:val="a3"/>
        <w:ind w:left="0"/>
        <w:jc w:val="left"/>
        <w:rPr>
          <w:sz w:val="20"/>
        </w:rPr>
      </w:pPr>
    </w:p>
    <w:p w:rsidR="000234AE" w:rsidRDefault="000234AE">
      <w:pPr>
        <w:pStyle w:val="a3"/>
        <w:ind w:left="0"/>
        <w:jc w:val="left"/>
        <w:rPr>
          <w:sz w:val="20"/>
        </w:rPr>
      </w:pPr>
    </w:p>
    <w:p w:rsidR="000234AE" w:rsidRDefault="000234AE">
      <w:pPr>
        <w:pStyle w:val="a3"/>
        <w:spacing w:before="9"/>
        <w:ind w:left="0"/>
        <w:jc w:val="left"/>
        <w:rPr>
          <w:sz w:val="11"/>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1054"/>
        <w:gridCol w:w="1498"/>
        <w:gridCol w:w="2552"/>
        <w:gridCol w:w="2837"/>
        <w:gridCol w:w="1135"/>
        <w:gridCol w:w="1133"/>
        <w:gridCol w:w="1844"/>
        <w:gridCol w:w="1419"/>
        <w:gridCol w:w="1275"/>
      </w:tblGrid>
      <w:tr w:rsidR="000234AE">
        <w:trPr>
          <w:trHeight w:val="1648"/>
        </w:trPr>
        <w:tc>
          <w:tcPr>
            <w:tcW w:w="677" w:type="dxa"/>
          </w:tcPr>
          <w:p w:rsidR="000234AE" w:rsidRDefault="000234AE">
            <w:pPr>
              <w:pStyle w:val="TableParagraph"/>
              <w:ind w:left="0"/>
              <w:rPr>
                <w:rFonts w:ascii="Times New Roman"/>
                <w:sz w:val="18"/>
              </w:rPr>
            </w:pPr>
          </w:p>
        </w:tc>
        <w:tc>
          <w:tcPr>
            <w:tcW w:w="2552" w:type="dxa"/>
            <w:gridSpan w:val="2"/>
          </w:tcPr>
          <w:p w:rsidR="000234AE" w:rsidRDefault="000234AE">
            <w:pPr>
              <w:pStyle w:val="TableParagraph"/>
              <w:ind w:left="0"/>
              <w:rPr>
                <w:rFonts w:ascii="Times New Roman"/>
                <w:sz w:val="18"/>
              </w:rPr>
            </w:pPr>
          </w:p>
        </w:tc>
        <w:tc>
          <w:tcPr>
            <w:tcW w:w="2552" w:type="dxa"/>
          </w:tcPr>
          <w:p w:rsidR="000234AE" w:rsidRDefault="000234AE">
            <w:pPr>
              <w:pStyle w:val="TableParagraph"/>
              <w:ind w:left="0"/>
              <w:rPr>
                <w:rFonts w:ascii="Times New Roman"/>
                <w:sz w:val="18"/>
              </w:rPr>
            </w:pPr>
          </w:p>
        </w:tc>
        <w:tc>
          <w:tcPr>
            <w:tcW w:w="2837" w:type="dxa"/>
          </w:tcPr>
          <w:p w:rsidR="000234AE" w:rsidRDefault="000234AE">
            <w:pPr>
              <w:pStyle w:val="TableParagraph"/>
              <w:ind w:left="0"/>
              <w:rPr>
                <w:rFonts w:ascii="Times New Roman"/>
                <w:sz w:val="18"/>
              </w:rPr>
            </w:pPr>
          </w:p>
        </w:tc>
        <w:tc>
          <w:tcPr>
            <w:tcW w:w="1135" w:type="dxa"/>
          </w:tcPr>
          <w:p w:rsidR="000234AE" w:rsidRDefault="000234AE">
            <w:pPr>
              <w:pStyle w:val="TableParagraph"/>
              <w:ind w:left="0"/>
              <w:rPr>
                <w:rFonts w:ascii="Times New Roman"/>
                <w:sz w:val="18"/>
              </w:rPr>
            </w:pPr>
          </w:p>
        </w:tc>
        <w:tc>
          <w:tcPr>
            <w:tcW w:w="1133" w:type="dxa"/>
          </w:tcPr>
          <w:p w:rsidR="000234AE" w:rsidRDefault="000234AE">
            <w:pPr>
              <w:pStyle w:val="TableParagraph"/>
              <w:ind w:left="0"/>
              <w:rPr>
                <w:rFonts w:ascii="Times New Roman"/>
                <w:sz w:val="18"/>
              </w:rPr>
            </w:pPr>
          </w:p>
        </w:tc>
        <w:tc>
          <w:tcPr>
            <w:tcW w:w="1844" w:type="dxa"/>
          </w:tcPr>
          <w:p w:rsidR="000234AE" w:rsidRDefault="00F02B2E">
            <w:pPr>
              <w:pStyle w:val="TableParagraph"/>
              <w:spacing w:line="225" w:lineRule="exact"/>
              <w:ind w:left="535"/>
              <w:rPr>
                <w:rFonts w:ascii="Times New Roman" w:hAnsi="Times New Roman"/>
                <w:sz w:val="20"/>
              </w:rPr>
            </w:pPr>
            <w:r>
              <w:rPr>
                <w:rFonts w:ascii="Times New Roman" w:hAnsi="Times New Roman"/>
                <w:sz w:val="20"/>
              </w:rPr>
              <w:t>строения</w:t>
            </w:r>
          </w:p>
        </w:tc>
        <w:tc>
          <w:tcPr>
            <w:tcW w:w="1419" w:type="dxa"/>
          </w:tcPr>
          <w:p w:rsidR="000234AE" w:rsidRDefault="000234AE">
            <w:pPr>
              <w:pStyle w:val="TableParagraph"/>
              <w:ind w:left="0"/>
              <w:rPr>
                <w:rFonts w:ascii="Times New Roman"/>
                <w:sz w:val="18"/>
              </w:rPr>
            </w:pPr>
          </w:p>
        </w:tc>
        <w:tc>
          <w:tcPr>
            <w:tcW w:w="1275" w:type="dxa"/>
          </w:tcPr>
          <w:p w:rsidR="000234AE" w:rsidRDefault="000234AE">
            <w:pPr>
              <w:pStyle w:val="TableParagraph"/>
              <w:ind w:left="0"/>
              <w:rPr>
                <w:rFonts w:ascii="Times New Roman"/>
                <w:sz w:val="18"/>
              </w:rPr>
            </w:pPr>
          </w:p>
        </w:tc>
      </w:tr>
      <w:tr w:rsidR="000234AE">
        <w:trPr>
          <w:trHeight w:val="7568"/>
        </w:trPr>
        <w:tc>
          <w:tcPr>
            <w:tcW w:w="1731" w:type="dxa"/>
            <w:gridSpan w:val="2"/>
          </w:tcPr>
          <w:p w:rsidR="000234AE" w:rsidRDefault="000234AE">
            <w:pPr>
              <w:pStyle w:val="TableParagraph"/>
              <w:ind w:left="0"/>
              <w:rPr>
                <w:rFonts w:ascii="Times New Roman"/>
              </w:rPr>
            </w:pPr>
          </w:p>
          <w:p w:rsidR="000234AE" w:rsidRDefault="000234AE">
            <w:pPr>
              <w:pStyle w:val="TableParagraph"/>
              <w:spacing w:before="1"/>
              <w:ind w:left="0"/>
              <w:rPr>
                <w:rFonts w:ascii="Times New Roman"/>
                <w:sz w:val="18"/>
              </w:rPr>
            </w:pPr>
          </w:p>
          <w:p w:rsidR="000234AE" w:rsidRDefault="00F02B2E">
            <w:pPr>
              <w:pStyle w:val="TableParagraph"/>
              <w:spacing w:line="276" w:lineRule="auto"/>
              <w:ind w:left="362" w:firstLine="266"/>
              <w:rPr>
                <w:rFonts w:ascii="Times New Roman" w:hAnsi="Times New Roman"/>
                <w:sz w:val="20"/>
              </w:rPr>
            </w:pPr>
            <w:r>
              <w:rPr>
                <w:rFonts w:ascii="Times New Roman" w:hAnsi="Times New Roman"/>
                <w:sz w:val="20"/>
              </w:rPr>
              <w:t xml:space="preserve">Иные </w:t>
            </w:r>
            <w:r>
              <w:rPr>
                <w:rFonts w:ascii="Times New Roman" w:hAnsi="Times New Roman"/>
                <w:w w:val="95"/>
                <w:sz w:val="20"/>
              </w:rPr>
              <w:t xml:space="preserve">предельные </w:t>
            </w:r>
            <w:r>
              <w:rPr>
                <w:rFonts w:ascii="Times New Roman" w:hAnsi="Times New Roman"/>
                <w:sz w:val="20"/>
              </w:rPr>
              <w:t>параметры</w:t>
            </w:r>
          </w:p>
          <w:p w:rsidR="000234AE" w:rsidRDefault="00F02B2E">
            <w:pPr>
              <w:pStyle w:val="TableParagraph"/>
              <w:spacing w:line="276" w:lineRule="auto"/>
              <w:ind w:left="222" w:right="211" w:hanging="5"/>
              <w:jc w:val="center"/>
              <w:rPr>
                <w:rFonts w:ascii="Times New Roman" w:hAnsi="Times New Roman"/>
                <w:sz w:val="20"/>
              </w:rPr>
            </w:pPr>
            <w:r>
              <w:rPr>
                <w:rFonts w:ascii="Times New Roman" w:hAnsi="Times New Roman"/>
                <w:sz w:val="20"/>
              </w:rPr>
              <w:t xml:space="preserve">разрешенного строительства, </w:t>
            </w:r>
            <w:r>
              <w:rPr>
                <w:rFonts w:ascii="Times New Roman" w:hAnsi="Times New Roman"/>
                <w:w w:val="95"/>
                <w:sz w:val="20"/>
              </w:rPr>
              <w:t xml:space="preserve">реконструкции </w:t>
            </w:r>
            <w:r>
              <w:rPr>
                <w:rFonts w:ascii="Times New Roman" w:hAnsi="Times New Roman"/>
                <w:sz w:val="20"/>
              </w:rPr>
              <w:t>объектов</w:t>
            </w:r>
          </w:p>
          <w:p w:rsidR="000234AE" w:rsidRDefault="00F02B2E">
            <w:pPr>
              <w:pStyle w:val="TableParagraph"/>
              <w:spacing w:line="276" w:lineRule="auto"/>
              <w:ind w:left="258" w:right="253" w:firstLine="3"/>
              <w:jc w:val="center"/>
              <w:rPr>
                <w:rFonts w:ascii="Times New Roman" w:hAnsi="Times New Roman"/>
                <w:sz w:val="20"/>
              </w:rPr>
            </w:pPr>
            <w:r>
              <w:rPr>
                <w:rFonts w:ascii="Times New Roman" w:hAnsi="Times New Roman"/>
                <w:sz w:val="20"/>
              </w:rPr>
              <w:t>капитального строительства</w:t>
            </w:r>
          </w:p>
        </w:tc>
        <w:tc>
          <w:tcPr>
            <w:tcW w:w="13693" w:type="dxa"/>
            <w:gridSpan w:val="8"/>
          </w:tcPr>
          <w:p w:rsidR="000234AE" w:rsidRDefault="00F02B2E">
            <w:pPr>
              <w:pStyle w:val="TableParagraph"/>
              <w:ind w:left="105" w:right="105"/>
              <w:jc w:val="both"/>
              <w:rPr>
                <w:rFonts w:ascii="Times New Roman" w:hAnsi="Times New Roman"/>
                <w:b/>
                <w:sz w:val="20"/>
              </w:rPr>
            </w:pPr>
            <w:r>
              <w:rPr>
                <w:rFonts w:ascii="Times New Roman" w:hAnsi="Times New Roman"/>
                <w:b/>
                <w:sz w:val="20"/>
              </w:rPr>
              <w:t>Предельные размеры земельных участков для индивидуального жилищного строительства и для ведения личного подсобного хозяйства в соответствии с Решением Дзержинского Районного Собрания № 345 от 29.09.2009г.</w:t>
            </w:r>
          </w:p>
          <w:p w:rsidR="000234AE" w:rsidRDefault="00F02B2E">
            <w:pPr>
              <w:pStyle w:val="TableParagraph"/>
              <w:numPr>
                <w:ilvl w:val="0"/>
                <w:numId w:val="28"/>
              </w:numPr>
              <w:tabs>
                <w:tab w:val="left" w:pos="410"/>
              </w:tabs>
              <w:spacing w:line="276" w:lineRule="auto"/>
              <w:ind w:right="102" w:firstLine="182"/>
              <w:jc w:val="both"/>
              <w:rPr>
                <w:rFonts w:ascii="Times New Roman" w:hAnsi="Times New Roman"/>
                <w:sz w:val="20"/>
              </w:rPr>
            </w:pPr>
            <w:r>
              <w:rPr>
                <w:rFonts w:ascii="Times New Roman" w:hAnsi="Times New Roman"/>
                <w:sz w:val="20"/>
              </w:rPr>
              <w:t>В районах малоэтажной застройки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должно быть не менее, как правило, 6</w:t>
            </w:r>
            <w:r>
              <w:rPr>
                <w:rFonts w:ascii="Times New Roman" w:hAnsi="Times New Roman"/>
                <w:spacing w:val="-11"/>
                <w:sz w:val="20"/>
              </w:rPr>
              <w:t xml:space="preserve"> </w:t>
            </w:r>
            <w:r>
              <w:rPr>
                <w:rFonts w:ascii="Times New Roman" w:hAnsi="Times New Roman"/>
                <w:sz w:val="20"/>
              </w:rPr>
              <w:t>м.</w:t>
            </w:r>
          </w:p>
          <w:p w:rsidR="000234AE" w:rsidRDefault="00F02B2E">
            <w:pPr>
              <w:pStyle w:val="TableParagraph"/>
              <w:numPr>
                <w:ilvl w:val="0"/>
                <w:numId w:val="28"/>
              </w:numPr>
              <w:tabs>
                <w:tab w:val="left" w:pos="383"/>
              </w:tabs>
              <w:spacing w:line="229" w:lineRule="exact"/>
              <w:ind w:left="383" w:hanging="201"/>
              <w:jc w:val="both"/>
              <w:rPr>
                <w:rFonts w:ascii="Times New Roman" w:hAnsi="Times New Roman"/>
                <w:sz w:val="20"/>
              </w:rPr>
            </w:pPr>
            <w:r>
              <w:rPr>
                <w:rFonts w:ascii="Times New Roman" w:hAnsi="Times New Roman"/>
                <w:sz w:val="20"/>
              </w:rPr>
              <w:t>Ширина земельного участка для строительства индивидуального жилого дома - не менее 12</w:t>
            </w:r>
            <w:r>
              <w:rPr>
                <w:rFonts w:ascii="Times New Roman" w:hAnsi="Times New Roman"/>
                <w:spacing w:val="5"/>
                <w:sz w:val="20"/>
              </w:rPr>
              <w:t xml:space="preserve"> </w:t>
            </w:r>
            <w:r>
              <w:rPr>
                <w:rFonts w:ascii="Times New Roman" w:hAnsi="Times New Roman"/>
                <w:sz w:val="20"/>
              </w:rPr>
              <w:t>м.</w:t>
            </w:r>
          </w:p>
          <w:p w:rsidR="000234AE" w:rsidRDefault="00F02B2E">
            <w:pPr>
              <w:pStyle w:val="TableParagraph"/>
              <w:numPr>
                <w:ilvl w:val="0"/>
                <w:numId w:val="28"/>
              </w:numPr>
              <w:tabs>
                <w:tab w:val="left" w:pos="415"/>
              </w:tabs>
              <w:spacing w:before="30" w:line="276" w:lineRule="auto"/>
              <w:ind w:right="100" w:firstLine="182"/>
              <w:jc w:val="both"/>
              <w:rPr>
                <w:rFonts w:ascii="Times New Roman" w:hAnsi="Times New Roman"/>
                <w:sz w:val="20"/>
              </w:rPr>
            </w:pPr>
            <w:proofErr w:type="gramStart"/>
            <w:r>
              <w:rPr>
                <w:rFonts w:ascii="Times New Roman" w:hAnsi="Times New Roman"/>
                <w:sz w:val="20"/>
              </w:rPr>
              <w:t>Минимальный отступ от границ землевладения до строений, а также между строениями:- от лесных массивов до строений – 15; от границы ЗУ со стороны улицы л до всех строений – 5; со стороны проездов до строений – 3; от границ соседнего участка до: основного строения – 3 м; хозяйственных и прочих строений без содержания животных – 1 м;</w:t>
            </w:r>
            <w:proofErr w:type="gramEnd"/>
            <w:r>
              <w:rPr>
                <w:rFonts w:ascii="Times New Roman" w:hAnsi="Times New Roman"/>
                <w:sz w:val="20"/>
              </w:rPr>
              <w:t xml:space="preserve"> отдельно стоящего гаража –</w:t>
            </w:r>
            <w:r>
              <w:rPr>
                <w:rFonts w:ascii="Times New Roman" w:hAnsi="Times New Roman"/>
                <w:spacing w:val="5"/>
                <w:sz w:val="20"/>
              </w:rPr>
              <w:t xml:space="preserve"> </w:t>
            </w:r>
            <w:r>
              <w:rPr>
                <w:rFonts w:ascii="Times New Roman" w:hAnsi="Times New Roman"/>
                <w:sz w:val="20"/>
              </w:rPr>
              <w:t>1м.</w:t>
            </w:r>
          </w:p>
          <w:p w:rsidR="000234AE" w:rsidRDefault="00F02B2E">
            <w:pPr>
              <w:pStyle w:val="TableParagraph"/>
              <w:numPr>
                <w:ilvl w:val="0"/>
                <w:numId w:val="28"/>
              </w:numPr>
              <w:tabs>
                <w:tab w:val="left" w:pos="391"/>
              </w:tabs>
              <w:ind w:right="103" w:firstLine="182"/>
              <w:jc w:val="both"/>
              <w:rPr>
                <w:rFonts w:ascii="Times New Roman" w:hAnsi="Times New Roman"/>
                <w:sz w:val="20"/>
              </w:rPr>
            </w:pPr>
            <w:r>
              <w:rPr>
                <w:rFonts w:ascii="Times New Roman" w:hAnsi="Times New Roman"/>
                <w:sz w:val="20"/>
              </w:rPr>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w:t>
            </w:r>
            <w:r>
              <w:rPr>
                <w:rFonts w:ascii="Times New Roman" w:hAnsi="Times New Roman"/>
                <w:spacing w:val="-3"/>
                <w:sz w:val="20"/>
              </w:rPr>
              <w:t xml:space="preserve"> </w:t>
            </w:r>
            <w:r>
              <w:rPr>
                <w:rFonts w:ascii="Times New Roman" w:hAnsi="Times New Roman"/>
                <w:sz w:val="20"/>
              </w:rPr>
              <w:t>др.).</w:t>
            </w:r>
          </w:p>
          <w:p w:rsidR="000234AE" w:rsidRDefault="00F02B2E">
            <w:pPr>
              <w:pStyle w:val="TableParagraph"/>
              <w:numPr>
                <w:ilvl w:val="0"/>
                <w:numId w:val="28"/>
              </w:numPr>
              <w:tabs>
                <w:tab w:val="left" w:pos="383"/>
              </w:tabs>
              <w:ind w:right="105" w:firstLine="182"/>
              <w:jc w:val="both"/>
              <w:rPr>
                <w:rFonts w:ascii="Times New Roman" w:hAnsi="Times New Roman"/>
                <w:sz w:val="20"/>
              </w:rPr>
            </w:pPr>
            <w:r>
              <w:rPr>
                <w:rFonts w:ascii="Times New Roman" w:hAnsi="Times New Roman"/>
                <w:sz w:val="20"/>
              </w:rPr>
              <w:t>При</w:t>
            </w:r>
            <w:r>
              <w:rPr>
                <w:rFonts w:ascii="Times New Roman" w:hAnsi="Times New Roman"/>
                <w:spacing w:val="-4"/>
                <w:sz w:val="20"/>
              </w:rPr>
              <w:t xml:space="preserve"> </w:t>
            </w:r>
            <w:r>
              <w:rPr>
                <w:rFonts w:ascii="Times New Roman" w:hAnsi="Times New Roman"/>
                <w:sz w:val="20"/>
              </w:rPr>
              <w:t>возведении</w:t>
            </w:r>
            <w:r>
              <w:rPr>
                <w:rFonts w:ascii="Times New Roman" w:hAnsi="Times New Roman"/>
                <w:spacing w:val="-4"/>
                <w:sz w:val="20"/>
              </w:rPr>
              <w:t xml:space="preserve"> </w:t>
            </w:r>
            <w:r>
              <w:rPr>
                <w:rFonts w:ascii="Times New Roman" w:hAnsi="Times New Roman"/>
                <w:sz w:val="20"/>
              </w:rPr>
              <w:t>на участке</w:t>
            </w:r>
            <w:r>
              <w:rPr>
                <w:rFonts w:ascii="Times New Roman" w:hAnsi="Times New Roman"/>
                <w:spacing w:val="-3"/>
                <w:sz w:val="20"/>
              </w:rPr>
              <w:t xml:space="preserve"> </w:t>
            </w:r>
            <w:r>
              <w:rPr>
                <w:rFonts w:ascii="Times New Roman" w:hAnsi="Times New Roman"/>
                <w:sz w:val="20"/>
              </w:rPr>
              <w:t>хозяйственных</w:t>
            </w:r>
            <w:r>
              <w:rPr>
                <w:rFonts w:ascii="Times New Roman" w:hAnsi="Times New Roman"/>
                <w:spacing w:val="-2"/>
                <w:sz w:val="20"/>
              </w:rPr>
              <w:t xml:space="preserve"> </w:t>
            </w:r>
            <w:r>
              <w:rPr>
                <w:rFonts w:ascii="Times New Roman" w:hAnsi="Times New Roman"/>
                <w:sz w:val="20"/>
              </w:rPr>
              <w:t>построек,</w:t>
            </w:r>
            <w:r>
              <w:rPr>
                <w:rFonts w:ascii="Times New Roman" w:hAnsi="Times New Roman"/>
                <w:spacing w:val="-3"/>
                <w:sz w:val="20"/>
              </w:rPr>
              <w:t xml:space="preserve"> </w:t>
            </w:r>
            <w:r>
              <w:rPr>
                <w:rFonts w:ascii="Times New Roman" w:hAnsi="Times New Roman"/>
                <w:sz w:val="20"/>
              </w:rPr>
              <w:t>располагаемых</w:t>
            </w:r>
            <w:r>
              <w:rPr>
                <w:rFonts w:ascii="Times New Roman" w:hAnsi="Times New Roman"/>
                <w:spacing w:val="-1"/>
                <w:sz w:val="20"/>
              </w:rPr>
              <w:t xml:space="preserve"> </w:t>
            </w:r>
            <w:r>
              <w:rPr>
                <w:rFonts w:ascii="Times New Roman" w:hAnsi="Times New Roman"/>
                <w:sz w:val="20"/>
              </w:rPr>
              <w:t>на</w:t>
            </w:r>
            <w:r>
              <w:rPr>
                <w:rFonts w:ascii="Times New Roman" w:hAnsi="Times New Roman"/>
                <w:spacing w:val="-3"/>
                <w:sz w:val="20"/>
              </w:rPr>
              <w:t xml:space="preserve"> </w:t>
            </w:r>
            <w:r>
              <w:rPr>
                <w:rFonts w:ascii="Times New Roman" w:hAnsi="Times New Roman"/>
                <w:sz w:val="20"/>
              </w:rPr>
              <w:t>расстоянии</w:t>
            </w:r>
            <w:r>
              <w:rPr>
                <w:rFonts w:ascii="Times New Roman" w:hAnsi="Times New Roman"/>
                <w:spacing w:val="-4"/>
                <w:sz w:val="20"/>
              </w:rPr>
              <w:t xml:space="preserve"> </w:t>
            </w:r>
            <w:r>
              <w:rPr>
                <w:rFonts w:ascii="Times New Roman" w:hAnsi="Times New Roman"/>
                <w:sz w:val="20"/>
              </w:rPr>
              <w:t>1</w:t>
            </w:r>
            <w:r>
              <w:rPr>
                <w:rFonts w:ascii="Times New Roman" w:hAnsi="Times New Roman"/>
                <w:spacing w:val="-2"/>
                <w:sz w:val="20"/>
              </w:rPr>
              <w:t xml:space="preserve"> </w:t>
            </w:r>
            <w:r>
              <w:rPr>
                <w:rFonts w:ascii="Times New Roman" w:hAnsi="Times New Roman"/>
                <w:sz w:val="20"/>
              </w:rPr>
              <w:t>м</w:t>
            </w:r>
            <w:r>
              <w:rPr>
                <w:rFonts w:ascii="Times New Roman" w:hAnsi="Times New Roman"/>
                <w:spacing w:val="-1"/>
                <w:sz w:val="20"/>
              </w:rPr>
              <w:t xml:space="preserve"> </w:t>
            </w:r>
            <w:r>
              <w:rPr>
                <w:rFonts w:ascii="Times New Roman" w:hAnsi="Times New Roman"/>
                <w:sz w:val="20"/>
              </w:rPr>
              <w:t>от</w:t>
            </w:r>
            <w:r>
              <w:rPr>
                <w:rFonts w:ascii="Times New Roman" w:hAnsi="Times New Roman"/>
                <w:spacing w:val="-4"/>
                <w:sz w:val="20"/>
              </w:rPr>
              <w:t xml:space="preserve"> </w:t>
            </w:r>
            <w:r>
              <w:rPr>
                <w:rFonts w:ascii="Times New Roman" w:hAnsi="Times New Roman"/>
                <w:sz w:val="20"/>
              </w:rPr>
              <w:t>границы</w:t>
            </w:r>
            <w:r>
              <w:rPr>
                <w:rFonts w:ascii="Times New Roman" w:hAnsi="Times New Roman"/>
                <w:spacing w:val="-3"/>
                <w:sz w:val="20"/>
              </w:rPr>
              <w:t xml:space="preserve"> </w:t>
            </w:r>
            <w:r>
              <w:rPr>
                <w:rFonts w:ascii="Times New Roman" w:hAnsi="Times New Roman"/>
                <w:sz w:val="20"/>
              </w:rPr>
              <w:t>соседнего участка,</w:t>
            </w:r>
            <w:r>
              <w:rPr>
                <w:rFonts w:ascii="Times New Roman" w:hAnsi="Times New Roman"/>
                <w:spacing w:val="-2"/>
                <w:sz w:val="20"/>
              </w:rPr>
              <w:t xml:space="preserve"> </w:t>
            </w:r>
            <w:r>
              <w:rPr>
                <w:rFonts w:ascii="Times New Roman" w:hAnsi="Times New Roman"/>
                <w:sz w:val="20"/>
              </w:rPr>
              <w:t>следует</w:t>
            </w:r>
            <w:r>
              <w:rPr>
                <w:rFonts w:ascii="Times New Roman" w:hAnsi="Times New Roman"/>
                <w:spacing w:val="-1"/>
                <w:sz w:val="20"/>
              </w:rPr>
              <w:t xml:space="preserve"> </w:t>
            </w:r>
            <w:r>
              <w:rPr>
                <w:rFonts w:ascii="Times New Roman" w:hAnsi="Times New Roman"/>
                <w:spacing w:val="2"/>
                <w:sz w:val="20"/>
              </w:rPr>
              <w:t>скат</w:t>
            </w:r>
            <w:r>
              <w:rPr>
                <w:rFonts w:ascii="Times New Roman" w:hAnsi="Times New Roman"/>
                <w:spacing w:val="-1"/>
                <w:sz w:val="20"/>
              </w:rPr>
              <w:t xml:space="preserve"> </w:t>
            </w:r>
            <w:r>
              <w:rPr>
                <w:rFonts w:ascii="Times New Roman" w:hAnsi="Times New Roman"/>
                <w:sz w:val="20"/>
              </w:rPr>
              <w:t>крыши</w:t>
            </w:r>
            <w:r>
              <w:rPr>
                <w:rFonts w:ascii="Times New Roman" w:hAnsi="Times New Roman"/>
                <w:spacing w:val="-4"/>
                <w:sz w:val="20"/>
              </w:rPr>
              <w:t xml:space="preserve"> </w:t>
            </w:r>
            <w:r>
              <w:rPr>
                <w:rFonts w:ascii="Times New Roman" w:hAnsi="Times New Roman"/>
                <w:sz w:val="20"/>
              </w:rPr>
              <w:t>ориентировать на свой участок.</w:t>
            </w:r>
          </w:p>
          <w:p w:rsidR="000234AE" w:rsidRDefault="00F02B2E">
            <w:pPr>
              <w:pStyle w:val="TableParagraph"/>
              <w:numPr>
                <w:ilvl w:val="0"/>
                <w:numId w:val="28"/>
              </w:numPr>
              <w:tabs>
                <w:tab w:val="left" w:pos="398"/>
              </w:tabs>
              <w:ind w:right="109" w:firstLine="182"/>
              <w:jc w:val="both"/>
              <w:rPr>
                <w:rFonts w:ascii="Times New Roman" w:hAnsi="Times New Roman"/>
                <w:sz w:val="20"/>
              </w:rPr>
            </w:pPr>
            <w:r>
              <w:rPr>
                <w:rFonts w:ascii="Times New Roman" w:hAnsi="Times New Roman"/>
                <w:sz w:val="20"/>
              </w:rPr>
              <w:t>Допускается блокировка хозяйственных построек на смежных приусадебных участках по взаимному письменному согласию собственников земельных участков.</w:t>
            </w:r>
          </w:p>
          <w:p w:rsidR="000234AE" w:rsidRDefault="00F02B2E">
            <w:pPr>
              <w:pStyle w:val="TableParagraph"/>
              <w:numPr>
                <w:ilvl w:val="0"/>
                <w:numId w:val="28"/>
              </w:numPr>
              <w:tabs>
                <w:tab w:val="left" w:pos="383"/>
              </w:tabs>
              <w:spacing w:line="229" w:lineRule="exact"/>
              <w:ind w:left="383" w:hanging="201"/>
              <w:jc w:val="both"/>
              <w:rPr>
                <w:rFonts w:ascii="Times New Roman" w:hAnsi="Times New Roman"/>
                <w:sz w:val="20"/>
              </w:rPr>
            </w:pPr>
            <w:r>
              <w:rPr>
                <w:rFonts w:ascii="Times New Roman" w:hAnsi="Times New Roman"/>
                <w:sz w:val="20"/>
              </w:rPr>
              <w:t xml:space="preserve">Минимальное расстояние между длинными сторонами жилых зданий высотой </w:t>
            </w:r>
            <w:r>
              <w:rPr>
                <w:rFonts w:ascii="Times New Roman" w:hAnsi="Times New Roman"/>
                <w:spacing w:val="2"/>
                <w:sz w:val="20"/>
              </w:rPr>
              <w:t xml:space="preserve">2-3 </w:t>
            </w:r>
            <w:r>
              <w:rPr>
                <w:rFonts w:ascii="Times New Roman" w:hAnsi="Times New Roman"/>
                <w:sz w:val="20"/>
              </w:rPr>
              <w:t>этажа –</w:t>
            </w:r>
            <w:r>
              <w:rPr>
                <w:rFonts w:ascii="Times New Roman" w:hAnsi="Times New Roman"/>
                <w:spacing w:val="-2"/>
                <w:sz w:val="20"/>
              </w:rPr>
              <w:t xml:space="preserve"> </w:t>
            </w:r>
            <w:r>
              <w:rPr>
                <w:rFonts w:ascii="Times New Roman" w:hAnsi="Times New Roman"/>
                <w:sz w:val="20"/>
              </w:rPr>
              <w:t>15м.</w:t>
            </w:r>
          </w:p>
          <w:p w:rsidR="000234AE" w:rsidRDefault="00F02B2E">
            <w:pPr>
              <w:pStyle w:val="TableParagraph"/>
              <w:numPr>
                <w:ilvl w:val="0"/>
                <w:numId w:val="28"/>
              </w:numPr>
              <w:tabs>
                <w:tab w:val="left" w:pos="383"/>
              </w:tabs>
              <w:spacing w:line="229" w:lineRule="exact"/>
              <w:ind w:left="383" w:hanging="201"/>
              <w:jc w:val="both"/>
              <w:rPr>
                <w:rFonts w:ascii="Times New Roman" w:hAnsi="Times New Roman"/>
                <w:sz w:val="20"/>
              </w:rPr>
            </w:pPr>
            <w:r>
              <w:rPr>
                <w:rFonts w:ascii="Times New Roman" w:hAnsi="Times New Roman"/>
                <w:sz w:val="20"/>
              </w:rPr>
              <w:t>Минимальные разрывы между стенами зданий без окон из жилых комнат –</w:t>
            </w:r>
            <w:r>
              <w:rPr>
                <w:rFonts w:ascii="Times New Roman" w:hAnsi="Times New Roman"/>
                <w:spacing w:val="-7"/>
                <w:sz w:val="20"/>
              </w:rPr>
              <w:t xml:space="preserve"> </w:t>
            </w:r>
            <w:r>
              <w:rPr>
                <w:rFonts w:ascii="Times New Roman" w:hAnsi="Times New Roman"/>
                <w:sz w:val="20"/>
              </w:rPr>
              <w:t>6м.</w:t>
            </w:r>
          </w:p>
          <w:p w:rsidR="000234AE" w:rsidRDefault="00F02B2E">
            <w:pPr>
              <w:pStyle w:val="TableParagraph"/>
              <w:numPr>
                <w:ilvl w:val="0"/>
                <w:numId w:val="28"/>
              </w:numPr>
              <w:tabs>
                <w:tab w:val="left" w:pos="383"/>
              </w:tabs>
              <w:ind w:left="383" w:hanging="201"/>
              <w:jc w:val="both"/>
              <w:rPr>
                <w:rFonts w:ascii="Times New Roman" w:hAnsi="Times New Roman"/>
                <w:sz w:val="20"/>
              </w:rPr>
            </w:pPr>
            <w:r>
              <w:rPr>
                <w:rFonts w:ascii="Times New Roman" w:hAnsi="Times New Roman"/>
                <w:sz w:val="20"/>
              </w:rPr>
              <w:t>Высота зданий для всех вспомогательных</w:t>
            </w:r>
            <w:r>
              <w:rPr>
                <w:rFonts w:ascii="Times New Roman" w:hAnsi="Times New Roman"/>
                <w:spacing w:val="-5"/>
                <w:sz w:val="20"/>
              </w:rPr>
              <w:t xml:space="preserve"> </w:t>
            </w:r>
            <w:r>
              <w:rPr>
                <w:rFonts w:ascii="Times New Roman" w:hAnsi="Times New Roman"/>
                <w:sz w:val="20"/>
              </w:rPr>
              <w:t>строений:</w:t>
            </w:r>
          </w:p>
          <w:p w:rsidR="000234AE" w:rsidRDefault="00F02B2E">
            <w:pPr>
              <w:pStyle w:val="TableParagraph"/>
              <w:numPr>
                <w:ilvl w:val="0"/>
                <w:numId w:val="27"/>
              </w:numPr>
              <w:tabs>
                <w:tab w:val="left" w:pos="298"/>
              </w:tabs>
              <w:spacing w:before="1"/>
              <w:rPr>
                <w:rFonts w:ascii="Times New Roman" w:hAnsi="Times New Roman"/>
                <w:sz w:val="20"/>
              </w:rPr>
            </w:pPr>
            <w:r>
              <w:rPr>
                <w:rFonts w:ascii="Times New Roman" w:hAnsi="Times New Roman"/>
                <w:sz w:val="20"/>
              </w:rPr>
              <w:t>высота от уровня земли до верха плоской кровли - не более 4</w:t>
            </w:r>
            <w:r>
              <w:rPr>
                <w:rFonts w:ascii="Times New Roman" w:hAnsi="Times New Roman"/>
                <w:spacing w:val="4"/>
                <w:sz w:val="20"/>
              </w:rPr>
              <w:t xml:space="preserve"> </w:t>
            </w:r>
            <w:r>
              <w:rPr>
                <w:rFonts w:ascii="Times New Roman" w:hAnsi="Times New Roman"/>
                <w:sz w:val="20"/>
              </w:rPr>
              <w:t>м;</w:t>
            </w:r>
          </w:p>
          <w:p w:rsidR="000234AE" w:rsidRDefault="00F02B2E">
            <w:pPr>
              <w:pStyle w:val="TableParagraph"/>
              <w:numPr>
                <w:ilvl w:val="0"/>
                <w:numId w:val="27"/>
              </w:numPr>
              <w:tabs>
                <w:tab w:val="left" w:pos="298"/>
              </w:tabs>
              <w:rPr>
                <w:rFonts w:ascii="Times New Roman" w:hAnsi="Times New Roman"/>
                <w:sz w:val="20"/>
              </w:rPr>
            </w:pPr>
            <w:r>
              <w:rPr>
                <w:rFonts w:ascii="Times New Roman" w:hAnsi="Times New Roman"/>
                <w:sz w:val="20"/>
              </w:rPr>
              <w:t>до конька скатной кровли - не более 7</w:t>
            </w:r>
            <w:r>
              <w:rPr>
                <w:rFonts w:ascii="Times New Roman" w:hAnsi="Times New Roman"/>
                <w:spacing w:val="3"/>
                <w:sz w:val="20"/>
              </w:rPr>
              <w:t xml:space="preserve"> </w:t>
            </w:r>
            <w:r>
              <w:rPr>
                <w:rFonts w:ascii="Times New Roman" w:hAnsi="Times New Roman"/>
                <w:sz w:val="20"/>
              </w:rPr>
              <w:t>м.</w:t>
            </w:r>
          </w:p>
          <w:p w:rsidR="000234AE" w:rsidRDefault="00F02B2E">
            <w:pPr>
              <w:pStyle w:val="TableParagraph"/>
              <w:spacing w:before="1"/>
              <w:ind w:left="182"/>
              <w:rPr>
                <w:rFonts w:ascii="Times New Roman" w:hAnsi="Times New Roman"/>
                <w:sz w:val="20"/>
              </w:rPr>
            </w:pPr>
            <w:r>
              <w:rPr>
                <w:rFonts w:ascii="Times New Roman" w:hAnsi="Times New Roman"/>
                <w:sz w:val="20"/>
              </w:rPr>
              <w:t>как исключение: шпили, башни, флагштоки - без ограничения.</w:t>
            </w:r>
          </w:p>
          <w:p w:rsidR="000234AE" w:rsidRDefault="00F02B2E">
            <w:pPr>
              <w:pStyle w:val="TableParagraph"/>
              <w:numPr>
                <w:ilvl w:val="0"/>
                <w:numId w:val="26"/>
              </w:numPr>
              <w:tabs>
                <w:tab w:val="left" w:pos="569"/>
              </w:tabs>
              <w:ind w:right="102" w:firstLine="182"/>
              <w:rPr>
                <w:rFonts w:ascii="Times New Roman" w:hAnsi="Times New Roman"/>
                <w:sz w:val="20"/>
              </w:rPr>
            </w:pPr>
            <w:r>
              <w:rPr>
                <w:rFonts w:ascii="Times New Roman" w:hAnsi="Times New Roman"/>
                <w:sz w:val="20"/>
              </w:rPr>
              <w:t>Вспомогательные строения и сооружения, за исключением гаражей, размещать со стороны улиц не допускается. Допускается блокировка хозяйственных построек к основному</w:t>
            </w:r>
            <w:r>
              <w:rPr>
                <w:rFonts w:ascii="Times New Roman" w:hAnsi="Times New Roman"/>
                <w:spacing w:val="-8"/>
                <w:sz w:val="20"/>
              </w:rPr>
              <w:t xml:space="preserve"> </w:t>
            </w:r>
            <w:r>
              <w:rPr>
                <w:rFonts w:ascii="Times New Roman" w:hAnsi="Times New Roman"/>
                <w:sz w:val="20"/>
              </w:rPr>
              <w:t>строению.</w:t>
            </w:r>
          </w:p>
          <w:p w:rsidR="000234AE" w:rsidRDefault="00F02B2E">
            <w:pPr>
              <w:pStyle w:val="TableParagraph"/>
              <w:numPr>
                <w:ilvl w:val="0"/>
                <w:numId w:val="26"/>
              </w:numPr>
              <w:tabs>
                <w:tab w:val="left" w:pos="482"/>
              </w:tabs>
              <w:spacing w:line="228" w:lineRule="exact"/>
              <w:ind w:left="481" w:hanging="300"/>
              <w:rPr>
                <w:rFonts w:ascii="Times New Roman" w:hAnsi="Times New Roman"/>
                <w:sz w:val="20"/>
              </w:rPr>
            </w:pPr>
            <w:r>
              <w:rPr>
                <w:rFonts w:ascii="Times New Roman" w:hAnsi="Times New Roman"/>
                <w:sz w:val="20"/>
              </w:rPr>
              <w:t>Требования к ограждениям земельных</w:t>
            </w:r>
            <w:r>
              <w:rPr>
                <w:rFonts w:ascii="Times New Roman" w:hAnsi="Times New Roman"/>
                <w:spacing w:val="-1"/>
                <w:sz w:val="20"/>
              </w:rPr>
              <w:t xml:space="preserve"> </w:t>
            </w:r>
            <w:r>
              <w:rPr>
                <w:rFonts w:ascii="Times New Roman" w:hAnsi="Times New Roman"/>
                <w:sz w:val="20"/>
              </w:rPr>
              <w:t>участков:</w:t>
            </w:r>
          </w:p>
          <w:p w:rsidR="000234AE" w:rsidRDefault="00F02B2E">
            <w:pPr>
              <w:pStyle w:val="TableParagraph"/>
              <w:ind w:left="182"/>
              <w:rPr>
                <w:rFonts w:ascii="Times New Roman" w:hAnsi="Times New Roman"/>
                <w:sz w:val="20"/>
              </w:rPr>
            </w:pPr>
            <w:r>
              <w:rPr>
                <w:rFonts w:ascii="Times New Roman" w:hAnsi="Times New Roman"/>
                <w:sz w:val="20"/>
              </w:rPr>
              <w:t>а) характер ограждения, его высота должны быть единообразными как минимум на протяжении одного квартала с обеих сторон;</w:t>
            </w:r>
          </w:p>
          <w:p w:rsidR="000234AE" w:rsidRDefault="00F02B2E">
            <w:pPr>
              <w:pStyle w:val="TableParagraph"/>
              <w:spacing w:before="1"/>
              <w:ind w:left="-1" w:right="129" w:firstLine="182"/>
              <w:rPr>
                <w:rFonts w:ascii="Times New Roman" w:hAnsi="Times New Roman"/>
                <w:sz w:val="20"/>
              </w:rPr>
            </w:pPr>
            <w:r>
              <w:rPr>
                <w:rFonts w:ascii="Times New Roman" w:hAnsi="Times New Roman"/>
                <w:sz w:val="20"/>
              </w:rPr>
              <w:t>б) ограждения с целью минимального затенения территории соседних земельных участков должны быть сетчатые или решетчатые высотой не более 1,8 м, а фронтальная часть не более</w:t>
            </w:r>
            <w:r>
              <w:rPr>
                <w:rFonts w:ascii="Times New Roman" w:hAnsi="Times New Roman"/>
                <w:spacing w:val="1"/>
                <w:sz w:val="20"/>
              </w:rPr>
              <w:t xml:space="preserve"> </w:t>
            </w:r>
            <w:r>
              <w:rPr>
                <w:rFonts w:ascii="Times New Roman" w:hAnsi="Times New Roman"/>
                <w:sz w:val="20"/>
              </w:rPr>
              <w:t>2м.</w:t>
            </w:r>
          </w:p>
          <w:p w:rsidR="000234AE" w:rsidRDefault="00F02B2E">
            <w:pPr>
              <w:pStyle w:val="TableParagraph"/>
              <w:spacing w:before="6"/>
              <w:ind w:left="182" w:right="10243" w:firstLine="28"/>
              <w:rPr>
                <w:rFonts w:ascii="Times New Roman" w:hAnsi="Times New Roman"/>
                <w:b/>
                <w:i/>
                <w:sz w:val="20"/>
              </w:rPr>
            </w:pPr>
            <w:r>
              <w:rPr>
                <w:rFonts w:ascii="Times New Roman" w:hAnsi="Times New Roman"/>
                <w:b/>
                <w:i/>
                <w:sz w:val="20"/>
              </w:rPr>
              <w:t>многоквартирного жилого дома объекта социального обслуживания</w:t>
            </w:r>
          </w:p>
          <w:p w:rsidR="000234AE" w:rsidRDefault="00F02B2E">
            <w:pPr>
              <w:pStyle w:val="TableParagraph"/>
              <w:spacing w:line="224" w:lineRule="exact"/>
              <w:ind w:left="426"/>
              <w:rPr>
                <w:rFonts w:ascii="Times New Roman" w:hAnsi="Times New Roman"/>
                <w:sz w:val="20"/>
              </w:rPr>
            </w:pPr>
            <w:r>
              <w:rPr>
                <w:rFonts w:ascii="Times New Roman" w:hAnsi="Times New Roman"/>
                <w:sz w:val="20"/>
              </w:rPr>
              <w:t>При определении этажности здания в число надземных этажей включаются все надземные этажи, в том числе технический этаж, мансардный этаж,</w:t>
            </w:r>
          </w:p>
          <w:p w:rsidR="000234AE" w:rsidRDefault="00F02B2E">
            <w:pPr>
              <w:pStyle w:val="TableParagraph"/>
              <w:spacing w:line="217" w:lineRule="exact"/>
              <w:ind w:left="-1"/>
              <w:rPr>
                <w:rFonts w:ascii="Times New Roman" w:hAnsi="Times New Roman"/>
                <w:sz w:val="20"/>
              </w:rPr>
            </w:pPr>
            <w:r>
              <w:rPr>
                <w:rFonts w:ascii="Times New Roman" w:hAnsi="Times New Roman"/>
                <w:sz w:val="20"/>
              </w:rPr>
              <w:t>цокольный этаж, если верх его перекрытия находится выше средней планировочной отметки земли не менее чем на 2 метра.</w:t>
            </w:r>
          </w:p>
        </w:tc>
      </w:tr>
    </w:tbl>
    <w:p w:rsidR="000234AE" w:rsidRDefault="000234AE">
      <w:pPr>
        <w:spacing w:line="217" w:lineRule="exact"/>
        <w:rPr>
          <w:sz w:val="20"/>
        </w:rPr>
        <w:sectPr w:rsidR="000234AE">
          <w:pgSz w:w="16840" w:h="11910" w:orient="landscape"/>
          <w:pgMar w:top="1100" w:right="340" w:bottom="280" w:left="620" w:header="720" w:footer="720" w:gutter="0"/>
          <w:cols w:space="720"/>
        </w:sectPr>
      </w:pPr>
    </w:p>
    <w:p w:rsidR="000234AE" w:rsidRDefault="008B270B">
      <w:pPr>
        <w:pStyle w:val="a3"/>
        <w:ind w:left="0"/>
        <w:jc w:val="left"/>
        <w:rPr>
          <w:sz w:val="20"/>
        </w:rPr>
      </w:pPr>
      <w:r>
        <w:lastRenderedPageBreak/>
        <w:pict>
          <v:group id="_x0000_s1054" style="position:absolute;margin-left:36.95pt;margin-top:85.1pt;width:771.6pt;height:455.3pt;z-index:-257441792;mso-position-horizontal-relative:page;mso-position-vertical-relative:page" coordorigin="739,1702" coordsize="15432,9106">
            <v:line id="_x0000_s1061" style="position:absolute" from="749,1707" to="2470,1707" strokeweight=".48pt"/>
            <v:line id="_x0000_s1060" style="position:absolute" from="2480,1707" to="16162,1707" strokeweight=".48pt"/>
            <v:line id="_x0000_s1059" style="position:absolute" from="744,1702" to="744,10807" strokeweight=".48pt"/>
            <v:line id="_x0000_s1058" style="position:absolute" from="749,10802" to="2470,10802" strokeweight=".16936mm"/>
            <v:line id="_x0000_s1057" style="position:absolute" from="2475,1702" to="2475,10807" strokeweight=".48pt"/>
            <v:line id="_x0000_s1056" style="position:absolute" from="2480,10802" to="16162,10802" strokeweight=".16936mm"/>
            <v:line id="_x0000_s1055" style="position:absolute" from="16166,1702" to="16166,10807" strokeweight=".16936mm"/>
            <w10:wrap anchorx="page" anchory="page"/>
          </v:group>
        </w:pict>
      </w:r>
    </w:p>
    <w:p w:rsidR="000234AE" w:rsidRDefault="000234AE">
      <w:pPr>
        <w:pStyle w:val="a3"/>
        <w:spacing w:before="1"/>
        <w:ind w:left="0"/>
        <w:jc w:val="left"/>
      </w:pPr>
    </w:p>
    <w:p w:rsidR="000234AE" w:rsidRDefault="00F02B2E">
      <w:pPr>
        <w:spacing w:before="91"/>
        <w:ind w:left="2282"/>
        <w:jc w:val="both"/>
        <w:rPr>
          <w:sz w:val="20"/>
        </w:rPr>
      </w:pPr>
      <w:r>
        <w:rPr>
          <w:sz w:val="20"/>
        </w:rPr>
        <w:t>Подполье под зданием независимо от его высоты, а также междуэтажное пространство с высотой менее 1,8 м в число надземных этажей не включается.</w:t>
      </w:r>
    </w:p>
    <w:p w:rsidR="000234AE" w:rsidRDefault="00F02B2E">
      <w:pPr>
        <w:spacing w:before="1"/>
        <w:ind w:left="1854" w:right="443" w:firstLine="427"/>
        <w:jc w:val="both"/>
        <w:rPr>
          <w:sz w:val="20"/>
        </w:rPr>
      </w:pPr>
      <w:r>
        <w:rPr>
          <w:sz w:val="20"/>
        </w:rPr>
        <w:t>При различном числе этажей в разных частях здания, а также при размещении здания на участке с уклоном, когда за счет уклона увеличивается число этажей, этажность определяется отдельно для каждой части здания.</w:t>
      </w:r>
    </w:p>
    <w:p w:rsidR="000234AE" w:rsidRDefault="00F02B2E">
      <w:pPr>
        <w:ind w:left="1960" w:right="441" w:firstLine="540"/>
        <w:jc w:val="both"/>
        <w:rPr>
          <w:sz w:val="20"/>
        </w:rPr>
      </w:pPr>
      <w:r>
        <w:rPr>
          <w:sz w:val="20"/>
        </w:rPr>
        <w:t>При формировании земельных участков многоквартирных домов части требуемых настоящими Правилами придомовых открытых озелененных пространств (до 30% их площади) этих участков могут быть выделены для объединения в самостоятельные земельные участки внутриквартальных скверов (садов).</w:t>
      </w:r>
    </w:p>
    <w:p w:rsidR="000234AE" w:rsidRDefault="00F02B2E">
      <w:pPr>
        <w:ind w:left="1960" w:right="442" w:firstLine="540"/>
        <w:jc w:val="both"/>
        <w:rPr>
          <w:sz w:val="20"/>
        </w:rPr>
      </w:pPr>
      <w:r>
        <w:rPr>
          <w:sz w:val="20"/>
        </w:rPr>
        <w:t>При застройке участков, примыкающих к городским лесам, лесопаркам и паркам, в пределах доступности не более 300 м площадь озеленения допускается уменьшать, но не более чем на 30%.</w:t>
      </w:r>
    </w:p>
    <w:p w:rsidR="000234AE" w:rsidRDefault="00F02B2E">
      <w:pPr>
        <w:spacing w:before="1"/>
        <w:ind w:left="2500" w:right="1002"/>
        <w:rPr>
          <w:sz w:val="20"/>
        </w:rPr>
      </w:pPr>
      <w:r>
        <w:rPr>
          <w:sz w:val="20"/>
        </w:rPr>
        <w:t>Расстояние между границей территорией жилой застройки и ближним краем лесопаркового массива следует принимать не менее 30 м. Озелененная территория может быть оборудована:</w:t>
      </w:r>
    </w:p>
    <w:p w:rsidR="000234AE" w:rsidRDefault="00F02B2E">
      <w:pPr>
        <w:pStyle w:val="a4"/>
        <w:numPr>
          <w:ilvl w:val="0"/>
          <w:numId w:val="25"/>
        </w:numPr>
        <w:tabs>
          <w:tab w:val="left" w:pos="2616"/>
        </w:tabs>
        <w:spacing w:line="228" w:lineRule="exact"/>
        <w:jc w:val="left"/>
        <w:rPr>
          <w:sz w:val="20"/>
        </w:rPr>
      </w:pPr>
      <w:r>
        <w:rPr>
          <w:sz w:val="20"/>
        </w:rPr>
        <w:t>площадками для отдыха взрослых и детей, спортивными площадками, площадками для выгула собак, другими подобными</w:t>
      </w:r>
      <w:r>
        <w:rPr>
          <w:spacing w:val="-10"/>
          <w:sz w:val="20"/>
        </w:rPr>
        <w:t xml:space="preserve"> </w:t>
      </w:r>
      <w:r>
        <w:rPr>
          <w:sz w:val="20"/>
        </w:rPr>
        <w:t>объектами.</w:t>
      </w:r>
    </w:p>
    <w:p w:rsidR="000234AE" w:rsidRDefault="00F02B2E">
      <w:pPr>
        <w:ind w:left="1960" w:right="442" w:firstLine="540"/>
        <w:jc w:val="both"/>
        <w:rPr>
          <w:sz w:val="20"/>
        </w:rPr>
      </w:pPr>
      <w:r>
        <w:rPr>
          <w:sz w:val="20"/>
        </w:rPr>
        <w:t>Объекты, предназначенные для обеспечения функционирования и нормальной эксплуатации объектов недвижимости, - инженерно-технические объекты, сооружения и коммуникации (электр</w:t>
      </w:r>
      <w:proofErr w:type="gramStart"/>
      <w:r>
        <w:rPr>
          <w:sz w:val="20"/>
        </w:rPr>
        <w:t>о-</w:t>
      </w:r>
      <w:proofErr w:type="gramEnd"/>
      <w:r>
        <w:rPr>
          <w:sz w:val="20"/>
        </w:rPr>
        <w:t xml:space="preserve">, водо-, </w:t>
      </w:r>
      <w:proofErr w:type="spellStart"/>
      <w:r>
        <w:rPr>
          <w:sz w:val="20"/>
        </w:rPr>
        <w:t>газообеспечение</w:t>
      </w:r>
      <w:proofErr w:type="spellEnd"/>
      <w:r>
        <w:rPr>
          <w:sz w:val="20"/>
        </w:rPr>
        <w:t xml:space="preserve">, </w:t>
      </w:r>
      <w:proofErr w:type="spellStart"/>
      <w:r>
        <w:rPr>
          <w:sz w:val="20"/>
        </w:rPr>
        <w:t>канализование</w:t>
      </w:r>
      <w:proofErr w:type="spellEnd"/>
      <w:r>
        <w:rPr>
          <w:sz w:val="20"/>
        </w:rPr>
        <w:t>, телефонизация и т.д.), объекты и предприятия связи, общественные туалеты, объекты санитарной очистки территории, гаражи для граждан, являющихся инвалидами 1, 2, 3 групп, инвалидами детства, войны или труда, участниками войны, а также многодетных семей при наличии транспортного средства, зарегистрированного на имя гражданина, имеющего льготы,</w:t>
      </w:r>
      <w:r>
        <w:rPr>
          <w:spacing w:val="-2"/>
          <w:sz w:val="20"/>
        </w:rPr>
        <w:t xml:space="preserve"> </w:t>
      </w:r>
      <w:r>
        <w:rPr>
          <w:sz w:val="20"/>
        </w:rPr>
        <w:t>могут</w:t>
      </w:r>
      <w:r>
        <w:rPr>
          <w:spacing w:val="-3"/>
          <w:sz w:val="20"/>
        </w:rPr>
        <w:t xml:space="preserve"> </w:t>
      </w:r>
      <w:r>
        <w:rPr>
          <w:sz w:val="20"/>
        </w:rPr>
        <w:t>размещаться</w:t>
      </w:r>
      <w:r>
        <w:rPr>
          <w:spacing w:val="-1"/>
          <w:sz w:val="20"/>
        </w:rPr>
        <w:t xml:space="preserve"> </w:t>
      </w:r>
      <w:r>
        <w:rPr>
          <w:sz w:val="20"/>
        </w:rPr>
        <w:t>в</w:t>
      </w:r>
      <w:r>
        <w:rPr>
          <w:spacing w:val="-3"/>
          <w:sz w:val="20"/>
        </w:rPr>
        <w:t xml:space="preserve"> </w:t>
      </w:r>
      <w:r>
        <w:rPr>
          <w:sz w:val="20"/>
        </w:rPr>
        <w:t>составе</w:t>
      </w:r>
      <w:r>
        <w:rPr>
          <w:spacing w:val="-3"/>
          <w:sz w:val="20"/>
        </w:rPr>
        <w:t xml:space="preserve"> </w:t>
      </w:r>
      <w:r>
        <w:rPr>
          <w:sz w:val="20"/>
        </w:rPr>
        <w:t>всех</w:t>
      </w:r>
      <w:r>
        <w:rPr>
          <w:spacing w:val="-2"/>
          <w:sz w:val="20"/>
        </w:rPr>
        <w:t xml:space="preserve"> </w:t>
      </w:r>
      <w:r>
        <w:rPr>
          <w:sz w:val="20"/>
        </w:rPr>
        <w:t>территориальных</w:t>
      </w:r>
      <w:r>
        <w:rPr>
          <w:spacing w:val="-3"/>
          <w:sz w:val="20"/>
        </w:rPr>
        <w:t xml:space="preserve"> </w:t>
      </w:r>
      <w:r>
        <w:rPr>
          <w:sz w:val="20"/>
        </w:rPr>
        <w:t>зон</w:t>
      </w:r>
      <w:r>
        <w:rPr>
          <w:spacing w:val="-2"/>
          <w:sz w:val="20"/>
        </w:rPr>
        <w:t xml:space="preserve"> </w:t>
      </w:r>
      <w:r>
        <w:rPr>
          <w:sz w:val="20"/>
        </w:rPr>
        <w:t>при</w:t>
      </w:r>
      <w:r>
        <w:rPr>
          <w:spacing w:val="-3"/>
          <w:sz w:val="20"/>
        </w:rPr>
        <w:t xml:space="preserve"> </w:t>
      </w:r>
      <w:r>
        <w:rPr>
          <w:sz w:val="20"/>
        </w:rPr>
        <w:t>соблюдении</w:t>
      </w:r>
      <w:r>
        <w:rPr>
          <w:spacing w:val="-3"/>
          <w:sz w:val="20"/>
        </w:rPr>
        <w:t xml:space="preserve"> </w:t>
      </w:r>
      <w:r>
        <w:rPr>
          <w:sz w:val="20"/>
        </w:rPr>
        <w:t>нормативных</w:t>
      </w:r>
      <w:r>
        <w:rPr>
          <w:spacing w:val="-4"/>
          <w:sz w:val="20"/>
        </w:rPr>
        <w:t xml:space="preserve"> </w:t>
      </w:r>
      <w:r>
        <w:rPr>
          <w:sz w:val="20"/>
        </w:rPr>
        <w:t>разрывов</w:t>
      </w:r>
      <w:r>
        <w:rPr>
          <w:spacing w:val="-3"/>
          <w:sz w:val="20"/>
        </w:rPr>
        <w:t xml:space="preserve"> </w:t>
      </w:r>
      <w:r>
        <w:rPr>
          <w:sz w:val="20"/>
        </w:rPr>
        <w:t>с</w:t>
      </w:r>
      <w:r>
        <w:rPr>
          <w:spacing w:val="-2"/>
          <w:sz w:val="20"/>
        </w:rPr>
        <w:t xml:space="preserve"> </w:t>
      </w:r>
      <w:r>
        <w:rPr>
          <w:sz w:val="20"/>
        </w:rPr>
        <w:t>прочими</w:t>
      </w:r>
      <w:r>
        <w:rPr>
          <w:spacing w:val="-4"/>
          <w:sz w:val="20"/>
        </w:rPr>
        <w:t xml:space="preserve"> </w:t>
      </w:r>
      <w:r>
        <w:rPr>
          <w:sz w:val="20"/>
        </w:rPr>
        <w:t>объектами</w:t>
      </w:r>
      <w:r>
        <w:rPr>
          <w:spacing w:val="-3"/>
          <w:sz w:val="20"/>
        </w:rPr>
        <w:t xml:space="preserve"> </w:t>
      </w:r>
      <w:r>
        <w:rPr>
          <w:sz w:val="20"/>
        </w:rPr>
        <w:t>капитального</w:t>
      </w:r>
      <w:r>
        <w:rPr>
          <w:spacing w:val="-2"/>
          <w:sz w:val="20"/>
        </w:rPr>
        <w:t xml:space="preserve"> </w:t>
      </w:r>
      <w:r>
        <w:rPr>
          <w:sz w:val="20"/>
        </w:rPr>
        <w:t>строительства.</w:t>
      </w:r>
    </w:p>
    <w:p w:rsidR="000234AE" w:rsidRDefault="00F02B2E">
      <w:pPr>
        <w:ind w:left="1960" w:right="439" w:firstLine="427"/>
        <w:jc w:val="both"/>
        <w:rPr>
          <w:sz w:val="20"/>
        </w:rPr>
      </w:pPr>
      <w:r>
        <w:rPr>
          <w:sz w:val="20"/>
        </w:rPr>
        <w:t>На территории участка жилой застройки допускается размещение в нижних этажах жилого дома встроенно-пристроенных нежилых объектов при условии, если предусматриваются:</w:t>
      </w:r>
    </w:p>
    <w:p w:rsidR="000234AE" w:rsidRDefault="00F02B2E">
      <w:pPr>
        <w:pStyle w:val="a4"/>
        <w:numPr>
          <w:ilvl w:val="1"/>
          <w:numId w:val="25"/>
        </w:numPr>
        <w:tabs>
          <w:tab w:val="left" w:pos="4084"/>
          <w:tab w:val="left" w:pos="4085"/>
        </w:tabs>
        <w:spacing w:before="1" w:line="245" w:lineRule="exact"/>
        <w:ind w:left="4084" w:hanging="553"/>
        <w:jc w:val="left"/>
        <w:rPr>
          <w:sz w:val="20"/>
        </w:rPr>
      </w:pPr>
      <w:r>
        <w:rPr>
          <w:sz w:val="20"/>
        </w:rPr>
        <w:t>обособленные от жилой территории входы для</w:t>
      </w:r>
      <w:r>
        <w:rPr>
          <w:spacing w:val="-2"/>
          <w:sz w:val="20"/>
        </w:rPr>
        <w:t xml:space="preserve"> </w:t>
      </w:r>
      <w:r>
        <w:rPr>
          <w:sz w:val="20"/>
        </w:rPr>
        <w:t>посетителей;</w:t>
      </w:r>
    </w:p>
    <w:p w:rsidR="000234AE" w:rsidRDefault="00F02B2E">
      <w:pPr>
        <w:pStyle w:val="a4"/>
        <w:numPr>
          <w:ilvl w:val="1"/>
          <w:numId w:val="25"/>
        </w:numPr>
        <w:tabs>
          <w:tab w:val="left" w:pos="4084"/>
          <w:tab w:val="left" w:pos="4085"/>
        </w:tabs>
        <w:spacing w:line="244" w:lineRule="exact"/>
        <w:ind w:left="4084" w:hanging="553"/>
        <w:jc w:val="left"/>
        <w:rPr>
          <w:sz w:val="20"/>
        </w:rPr>
      </w:pPr>
      <w:r>
        <w:rPr>
          <w:sz w:val="20"/>
        </w:rPr>
        <w:t>обособленные подъезды и площадки для парковки автомобилей, обслуживающих встроенный</w:t>
      </w:r>
      <w:r>
        <w:rPr>
          <w:spacing w:val="-3"/>
          <w:sz w:val="20"/>
        </w:rPr>
        <w:t xml:space="preserve"> </w:t>
      </w:r>
      <w:r>
        <w:rPr>
          <w:sz w:val="20"/>
        </w:rPr>
        <w:t>объект;</w:t>
      </w:r>
    </w:p>
    <w:p w:rsidR="000234AE" w:rsidRDefault="00F02B2E">
      <w:pPr>
        <w:pStyle w:val="a4"/>
        <w:numPr>
          <w:ilvl w:val="1"/>
          <w:numId w:val="25"/>
        </w:numPr>
        <w:tabs>
          <w:tab w:val="left" w:pos="4084"/>
          <w:tab w:val="left" w:pos="4085"/>
        </w:tabs>
        <w:spacing w:line="244" w:lineRule="exact"/>
        <w:ind w:left="4084" w:hanging="553"/>
        <w:jc w:val="left"/>
        <w:rPr>
          <w:sz w:val="20"/>
        </w:rPr>
      </w:pPr>
      <w:r>
        <w:rPr>
          <w:sz w:val="20"/>
        </w:rPr>
        <w:t>самостоятельные шахты для</w:t>
      </w:r>
      <w:r>
        <w:rPr>
          <w:spacing w:val="4"/>
          <w:sz w:val="20"/>
        </w:rPr>
        <w:t xml:space="preserve"> </w:t>
      </w:r>
      <w:r>
        <w:rPr>
          <w:sz w:val="20"/>
        </w:rPr>
        <w:t>вентиляции;</w:t>
      </w:r>
    </w:p>
    <w:p w:rsidR="000234AE" w:rsidRDefault="00F02B2E">
      <w:pPr>
        <w:pStyle w:val="a4"/>
        <w:numPr>
          <w:ilvl w:val="1"/>
          <w:numId w:val="25"/>
        </w:numPr>
        <w:tabs>
          <w:tab w:val="left" w:pos="4084"/>
          <w:tab w:val="left" w:pos="4085"/>
        </w:tabs>
        <w:spacing w:line="245" w:lineRule="exact"/>
        <w:ind w:left="4084" w:hanging="553"/>
        <w:jc w:val="left"/>
        <w:rPr>
          <w:sz w:val="20"/>
        </w:rPr>
      </w:pPr>
      <w:r>
        <w:rPr>
          <w:sz w:val="20"/>
        </w:rPr>
        <w:t xml:space="preserve">отделение нежилых помещений </w:t>
      </w:r>
      <w:proofErr w:type="gramStart"/>
      <w:r>
        <w:rPr>
          <w:sz w:val="20"/>
        </w:rPr>
        <w:t>от</w:t>
      </w:r>
      <w:proofErr w:type="gramEnd"/>
      <w:r>
        <w:rPr>
          <w:sz w:val="20"/>
        </w:rPr>
        <w:t xml:space="preserve"> жилых противопожарными, звукоизолирующими перекрытиями и</w:t>
      </w:r>
      <w:r>
        <w:rPr>
          <w:spacing w:val="-12"/>
          <w:sz w:val="20"/>
        </w:rPr>
        <w:t xml:space="preserve"> </w:t>
      </w:r>
      <w:r>
        <w:rPr>
          <w:sz w:val="20"/>
        </w:rPr>
        <w:t>перегородками;</w:t>
      </w:r>
    </w:p>
    <w:p w:rsidR="000234AE" w:rsidRDefault="00F02B2E">
      <w:pPr>
        <w:pStyle w:val="a4"/>
        <w:numPr>
          <w:ilvl w:val="1"/>
          <w:numId w:val="25"/>
        </w:numPr>
        <w:tabs>
          <w:tab w:val="left" w:pos="4084"/>
          <w:tab w:val="left" w:pos="4085"/>
        </w:tabs>
        <w:ind w:left="4084" w:hanging="553"/>
        <w:jc w:val="left"/>
        <w:rPr>
          <w:sz w:val="20"/>
        </w:rPr>
      </w:pPr>
      <w:r>
        <w:rPr>
          <w:sz w:val="20"/>
        </w:rPr>
        <w:t>индивидуальные системы инженерного обеспечения встроенных помещений (при технической</w:t>
      </w:r>
      <w:r>
        <w:rPr>
          <w:spacing w:val="-7"/>
          <w:sz w:val="20"/>
        </w:rPr>
        <w:t xml:space="preserve"> </w:t>
      </w:r>
      <w:r>
        <w:rPr>
          <w:sz w:val="20"/>
        </w:rPr>
        <w:t>необходимости).</w:t>
      </w:r>
    </w:p>
    <w:p w:rsidR="000234AE" w:rsidRDefault="000234AE">
      <w:pPr>
        <w:pStyle w:val="a3"/>
        <w:ind w:left="0"/>
        <w:jc w:val="left"/>
        <w:rPr>
          <w:sz w:val="20"/>
        </w:rPr>
      </w:pPr>
    </w:p>
    <w:p w:rsidR="000234AE" w:rsidRDefault="00F02B2E">
      <w:pPr>
        <w:ind w:left="1960" w:right="440" w:firstLine="427"/>
        <w:jc w:val="both"/>
        <w:rPr>
          <w:sz w:val="20"/>
        </w:rPr>
      </w:pPr>
      <w:r>
        <w:rPr>
          <w:sz w:val="20"/>
        </w:rPr>
        <w:t>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со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на первых этажах.</w:t>
      </w:r>
    </w:p>
    <w:p w:rsidR="000234AE" w:rsidRDefault="00F02B2E">
      <w:pPr>
        <w:spacing w:line="229" w:lineRule="exact"/>
        <w:ind w:left="2387"/>
        <w:jc w:val="both"/>
        <w:rPr>
          <w:sz w:val="20"/>
        </w:rPr>
      </w:pPr>
      <w:r>
        <w:rPr>
          <w:sz w:val="20"/>
        </w:rPr>
        <w:t>Участок, отводимый для размещения жилых зданий, должен:</w:t>
      </w:r>
    </w:p>
    <w:p w:rsidR="000234AE" w:rsidRDefault="00F02B2E">
      <w:pPr>
        <w:pStyle w:val="a4"/>
        <w:numPr>
          <w:ilvl w:val="1"/>
          <w:numId w:val="25"/>
        </w:numPr>
        <w:tabs>
          <w:tab w:val="left" w:pos="4135"/>
        </w:tabs>
        <w:spacing w:before="1"/>
        <w:ind w:right="443" w:firstLine="424"/>
        <w:rPr>
          <w:sz w:val="20"/>
        </w:rPr>
      </w:pPr>
      <w:r>
        <w:rPr>
          <w:sz w:val="20"/>
        </w:rPr>
        <w:t>находиться за пределами территории промышленно-коммунальных, санитарно-защитных зон предприятий, сооружений и иных объектов, первого пояса зоны санитарной охраны источников водоснабжения и водопроводов питьевого</w:t>
      </w:r>
      <w:r>
        <w:rPr>
          <w:spacing w:val="-10"/>
          <w:sz w:val="20"/>
        </w:rPr>
        <w:t xml:space="preserve"> </w:t>
      </w:r>
      <w:r>
        <w:rPr>
          <w:sz w:val="20"/>
        </w:rPr>
        <w:t>назначения;</w:t>
      </w:r>
    </w:p>
    <w:p w:rsidR="000234AE" w:rsidRDefault="00F02B2E">
      <w:pPr>
        <w:pStyle w:val="a4"/>
        <w:numPr>
          <w:ilvl w:val="1"/>
          <w:numId w:val="25"/>
        </w:numPr>
        <w:tabs>
          <w:tab w:val="left" w:pos="4135"/>
        </w:tabs>
        <w:ind w:right="442" w:firstLine="424"/>
        <w:rPr>
          <w:sz w:val="20"/>
        </w:rPr>
      </w:pPr>
      <w:r>
        <w:rPr>
          <w:sz w:val="20"/>
        </w:rPr>
        <w:t>соответствовать требованиям, предъявляемым к содержанию потенциально опасных для человека химических и биологических веществ, биологических и микробиологических организмов в почве, качеству атмосферного воздуха, уровню ионизирующего излучения, физических факторов (шум, инфразвук, вибрация, электромагнитные поля) в соответствии с санитарным законодательством Российской Федерации;</w:t>
      </w:r>
    </w:p>
    <w:p w:rsidR="000234AE" w:rsidRDefault="00F02B2E">
      <w:pPr>
        <w:pStyle w:val="a4"/>
        <w:numPr>
          <w:ilvl w:val="1"/>
          <w:numId w:val="25"/>
        </w:numPr>
        <w:tabs>
          <w:tab w:val="left" w:pos="4135"/>
        </w:tabs>
        <w:ind w:right="452" w:firstLine="424"/>
        <w:rPr>
          <w:sz w:val="20"/>
        </w:rPr>
      </w:pPr>
      <w:r>
        <w:rPr>
          <w:sz w:val="20"/>
        </w:rPr>
        <w:t>предусматривать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гостевых стоянок автотранспорта, зеленых</w:t>
      </w:r>
      <w:r>
        <w:rPr>
          <w:spacing w:val="-7"/>
          <w:sz w:val="20"/>
        </w:rPr>
        <w:t xml:space="preserve"> </w:t>
      </w:r>
      <w:r>
        <w:rPr>
          <w:sz w:val="20"/>
        </w:rPr>
        <w:t>насаждений.</w:t>
      </w:r>
    </w:p>
    <w:p w:rsidR="000234AE" w:rsidRDefault="00F02B2E">
      <w:pPr>
        <w:ind w:left="1960" w:right="440" w:firstLine="427"/>
        <w:jc w:val="both"/>
        <w:rPr>
          <w:sz w:val="20"/>
        </w:rPr>
      </w:pPr>
      <w:r>
        <w:rPr>
          <w:sz w:val="20"/>
        </w:rPr>
        <w:t>Расстояния между жилыми, жилыми и общественными, а также производственными зданиями следует принимать в соответствии с гигиеническими требованиями к инсоляции и солнцезащите помещений жилых и общественных зданий и территорий.</w:t>
      </w:r>
    </w:p>
    <w:p w:rsidR="000234AE" w:rsidRDefault="00F02B2E">
      <w:pPr>
        <w:ind w:left="2387"/>
        <w:jc w:val="both"/>
        <w:rPr>
          <w:sz w:val="20"/>
        </w:rPr>
      </w:pPr>
      <w:r>
        <w:rPr>
          <w:sz w:val="20"/>
        </w:rPr>
        <w:t>Места для размещения стоянок или гаражей для автомобилей должны соответствовать гигиеническим требованиям к санитарно-защитным зонам и</w:t>
      </w:r>
    </w:p>
    <w:p w:rsidR="000234AE" w:rsidRDefault="000234AE">
      <w:pPr>
        <w:jc w:val="both"/>
        <w:rPr>
          <w:sz w:val="20"/>
        </w:rPr>
        <w:sectPr w:rsidR="000234AE">
          <w:pgSz w:w="16840" w:h="11910" w:orient="landscape"/>
          <w:pgMar w:top="1100" w:right="340" w:bottom="280" w:left="620" w:header="720" w:footer="720" w:gutter="0"/>
          <w:cols w:space="720"/>
        </w:sectPr>
      </w:pPr>
    </w:p>
    <w:p w:rsidR="000234AE" w:rsidRDefault="000234AE">
      <w:pPr>
        <w:pStyle w:val="a3"/>
        <w:ind w:left="0"/>
        <w:jc w:val="left"/>
        <w:rPr>
          <w:sz w:val="20"/>
        </w:rPr>
      </w:pPr>
    </w:p>
    <w:p w:rsidR="000234AE" w:rsidRDefault="000234AE">
      <w:pPr>
        <w:pStyle w:val="a3"/>
        <w:spacing w:before="1"/>
        <w:ind w:left="0"/>
        <w:jc w:val="left"/>
      </w:pPr>
    </w:p>
    <w:p w:rsidR="000234AE" w:rsidRDefault="008B270B">
      <w:pPr>
        <w:spacing w:before="91"/>
        <w:ind w:left="1960"/>
        <w:jc w:val="both"/>
        <w:rPr>
          <w:sz w:val="20"/>
        </w:rPr>
      </w:pPr>
      <w:r>
        <w:pict>
          <v:group id="_x0000_s1046" style="position:absolute;left:0;text-align:left;margin-left:36.95pt;margin-top:4.4pt;width:771.6pt;height:242.45pt;z-index:-257440768;mso-position-horizontal-relative:page" coordorigin="739,88" coordsize="15432,4849">
            <v:line id="_x0000_s1053" style="position:absolute" from="749,93" to="2470,93" strokeweight=".48pt"/>
            <v:line id="_x0000_s1052" style="position:absolute" from="2480,93" to="16162,93" strokeweight=".48pt"/>
            <v:line id="_x0000_s1051" style="position:absolute" from="744,88" to="744,4937" strokeweight=".48pt"/>
            <v:line id="_x0000_s1050" style="position:absolute" from="749,4932" to="2470,4932" strokeweight=".48pt"/>
            <v:line id="_x0000_s1049" style="position:absolute" from="2475,88" to="2475,4937" strokeweight=".48pt"/>
            <v:line id="_x0000_s1048" style="position:absolute" from="2480,4932" to="16162,4932" strokeweight=".48pt"/>
            <v:line id="_x0000_s1047" style="position:absolute" from="16166,88" to="16166,4937" strokeweight=".16936mm"/>
            <w10:wrap anchorx="page"/>
          </v:group>
        </w:pict>
      </w:r>
      <w:r w:rsidR="00F02B2E">
        <w:rPr>
          <w:sz w:val="20"/>
        </w:rPr>
        <w:t>санитарной классификации предприятий, сооружений и иных объектов.</w:t>
      </w:r>
    </w:p>
    <w:p w:rsidR="000234AE" w:rsidRDefault="00F02B2E">
      <w:pPr>
        <w:spacing w:before="1"/>
        <w:ind w:left="1960" w:right="454" w:firstLine="427"/>
        <w:jc w:val="both"/>
        <w:rPr>
          <w:sz w:val="20"/>
        </w:rPr>
      </w:pPr>
      <w:r>
        <w:rPr>
          <w:sz w:val="20"/>
        </w:rPr>
        <w:t>Площадки перед подъездами домов, проездные и пешеходные дорожки должны иметь твердые покрытия. При устройстве твердых покрытий должна быть предусмотрена возможность свободного стока талых и ливневых вод.</w:t>
      </w:r>
    </w:p>
    <w:p w:rsidR="000234AE" w:rsidRDefault="00F02B2E">
      <w:pPr>
        <w:ind w:left="1960" w:right="446" w:firstLine="427"/>
        <w:jc w:val="both"/>
        <w:rPr>
          <w:sz w:val="20"/>
        </w:rPr>
      </w:pPr>
      <w:r>
        <w:rPr>
          <w:sz w:val="20"/>
        </w:rPr>
        <w:t>Встроенные, встроенно-пристроенные в нижние этажи жилых зданий, главными фасадами выходящих на улицы с интенсивным движением транспорта, помещения, размещенные в первом, втором и цокольном этажах жилых зданий</w:t>
      </w:r>
      <w:r>
        <w:rPr>
          <w:spacing w:val="-2"/>
          <w:sz w:val="20"/>
        </w:rPr>
        <w:t xml:space="preserve"> </w:t>
      </w:r>
      <w:r>
        <w:rPr>
          <w:sz w:val="20"/>
        </w:rPr>
        <w:t>помещения.</w:t>
      </w:r>
    </w:p>
    <w:p w:rsidR="000234AE" w:rsidRDefault="00F02B2E">
      <w:pPr>
        <w:ind w:left="1960" w:right="442" w:firstLine="540"/>
        <w:jc w:val="both"/>
        <w:rPr>
          <w:sz w:val="20"/>
        </w:rPr>
      </w:pPr>
      <w:r>
        <w:rPr>
          <w:sz w:val="20"/>
        </w:rPr>
        <w:t>Возможность установления ограждения многоквартирного жилого дома, внешний вид и высота ограждения определяются администрацией муниципального образования.</w:t>
      </w:r>
    </w:p>
    <w:p w:rsidR="000234AE" w:rsidRDefault="00F02B2E">
      <w:pPr>
        <w:ind w:left="1960" w:right="442" w:firstLine="540"/>
        <w:jc w:val="both"/>
        <w:rPr>
          <w:sz w:val="20"/>
        </w:rPr>
      </w:pPr>
      <w:r>
        <w:rPr>
          <w:sz w:val="20"/>
        </w:rPr>
        <w:t>Внутриквартальные земли районов многоквартирной застройки не могут быть использованы в интересах отдельных граждан за исключением объектов общественного обслуживания, ограждение которых предусматривается нормами (школы, детские сады, спортивные и детские площадки, хозяйственные дворы объектов торговли и обслуживания).</w:t>
      </w:r>
    </w:p>
    <w:p w:rsidR="000234AE" w:rsidRDefault="00F02B2E">
      <w:pPr>
        <w:spacing w:before="4" w:line="228" w:lineRule="exact"/>
        <w:ind w:left="2500"/>
        <w:jc w:val="both"/>
        <w:rPr>
          <w:b/>
          <w:sz w:val="20"/>
        </w:rPr>
      </w:pPr>
      <w:r>
        <w:rPr>
          <w:b/>
          <w:sz w:val="20"/>
        </w:rPr>
        <w:t>Отдельно стоящие или встроенные в жилые дома гаражи, открытые стоянки:</w:t>
      </w:r>
    </w:p>
    <w:p w:rsidR="000234AE" w:rsidRDefault="00F02B2E">
      <w:pPr>
        <w:spacing w:line="228" w:lineRule="exact"/>
        <w:ind w:left="1960"/>
        <w:rPr>
          <w:sz w:val="20"/>
        </w:rPr>
      </w:pPr>
      <w:r>
        <w:rPr>
          <w:sz w:val="20"/>
        </w:rPr>
        <w:t>- располагаются в пределах участка жилого дома.</w:t>
      </w:r>
    </w:p>
    <w:p w:rsidR="000234AE" w:rsidRDefault="00F02B2E">
      <w:pPr>
        <w:ind w:left="1960"/>
        <w:rPr>
          <w:sz w:val="20"/>
        </w:rPr>
      </w:pPr>
      <w:r>
        <w:rPr>
          <w:sz w:val="20"/>
        </w:rPr>
        <w:t>-при устройстве гаражей (в том числе пристроенных) в цокольном, подвальном этажах и в первом этаже допускается их проектирование без соблюдения нормативов на проектирование предприятий по обслуживанию автомобилей.</w:t>
      </w:r>
    </w:p>
    <w:p w:rsidR="000234AE" w:rsidRDefault="00F02B2E">
      <w:pPr>
        <w:spacing w:line="228" w:lineRule="exact"/>
        <w:ind w:left="1960"/>
        <w:rPr>
          <w:sz w:val="20"/>
        </w:rPr>
      </w:pPr>
      <w:r>
        <w:rPr>
          <w:sz w:val="20"/>
        </w:rPr>
        <w:t>-предельное количество этажей отдельно стоящего гаража – 1.</w:t>
      </w:r>
    </w:p>
    <w:p w:rsidR="000234AE" w:rsidRDefault="00F02B2E">
      <w:pPr>
        <w:spacing w:before="1"/>
        <w:ind w:left="1854" w:right="484"/>
        <w:rPr>
          <w:sz w:val="20"/>
        </w:rPr>
      </w:pPr>
      <w:r>
        <w:rPr>
          <w:sz w:val="20"/>
        </w:rPr>
        <w:t>Строительство автомобильных моек при соблюдении</w:t>
      </w:r>
      <w:r>
        <w:rPr>
          <w:sz w:val="20"/>
          <w:u w:val="single"/>
        </w:rPr>
        <w:t xml:space="preserve"> СанПиН 2.2.1/2.1.1.1200-03</w:t>
      </w:r>
      <w:r>
        <w:rPr>
          <w:sz w:val="20"/>
        </w:rPr>
        <w:t xml:space="preserve"> (Мойка автомобилей до двух постов - Класс V - санитарно-защитная зона 50</w:t>
      </w:r>
      <w:r>
        <w:rPr>
          <w:spacing w:val="1"/>
          <w:sz w:val="20"/>
        </w:rPr>
        <w:t xml:space="preserve"> </w:t>
      </w:r>
      <w:r>
        <w:rPr>
          <w:sz w:val="20"/>
        </w:rPr>
        <w:t>м).</w:t>
      </w:r>
    </w:p>
    <w:p w:rsidR="000234AE" w:rsidRDefault="00F02B2E">
      <w:pPr>
        <w:spacing w:before="6" w:line="228" w:lineRule="exact"/>
        <w:ind w:left="2668"/>
        <w:rPr>
          <w:b/>
          <w:i/>
          <w:sz w:val="20"/>
        </w:rPr>
      </w:pPr>
      <w:r>
        <w:rPr>
          <w:b/>
          <w:i/>
          <w:sz w:val="20"/>
        </w:rPr>
        <w:t>Размещения культовых объектов</w:t>
      </w:r>
    </w:p>
    <w:p w:rsidR="000234AE" w:rsidRDefault="00F02B2E">
      <w:pPr>
        <w:ind w:left="1960" w:right="1002"/>
        <w:rPr>
          <w:sz w:val="20"/>
        </w:rPr>
      </w:pPr>
      <w:r>
        <w:rPr>
          <w:sz w:val="20"/>
        </w:rPr>
        <w:t>Требования к ограждению земельных участков: Для зданий - памятников истории и культуры, допускается только проведение работ по сохранению исторических ограждений или воссоздание утраченных ограждений по сохранившимся фрагментам или историческим аналогам в соответствии с требованиями законодательства об охране и использовании объектов культурного наследия.</w:t>
      </w:r>
    </w:p>
    <w:p w:rsidR="000234AE" w:rsidRDefault="000234AE">
      <w:pPr>
        <w:rPr>
          <w:sz w:val="20"/>
        </w:rPr>
        <w:sectPr w:rsidR="000234AE">
          <w:pgSz w:w="16840" w:h="11910" w:orient="landscape"/>
          <w:pgMar w:top="1100" w:right="340" w:bottom="280" w:left="620" w:header="720" w:footer="720" w:gutter="0"/>
          <w:cols w:space="720"/>
        </w:sectPr>
      </w:pPr>
    </w:p>
    <w:p w:rsidR="000234AE" w:rsidRDefault="008B270B">
      <w:pPr>
        <w:pStyle w:val="a3"/>
        <w:ind w:left="0"/>
        <w:jc w:val="left"/>
        <w:rPr>
          <w:sz w:val="20"/>
        </w:rPr>
      </w:pPr>
      <w:r>
        <w:lastRenderedPageBreak/>
        <w:pict>
          <v:shape id="_x0000_s1045" type="#_x0000_t202" style="position:absolute;margin-left:132.5pt;margin-top:440.5pt;width:654.25pt;height:86.55pt;z-index:251663360;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79"/>
                    <w:gridCol w:w="2857"/>
                    <w:gridCol w:w="1935"/>
                  </w:tblGrid>
                  <w:tr w:rsidR="008B270B">
                    <w:trPr>
                      <w:trHeight w:val="239"/>
                    </w:trPr>
                    <w:tc>
                      <w:tcPr>
                        <w:tcW w:w="8279" w:type="dxa"/>
                      </w:tcPr>
                      <w:p w:rsidR="008B270B" w:rsidRDefault="008B270B">
                        <w:pPr>
                          <w:pStyle w:val="TableParagraph"/>
                          <w:spacing w:line="220" w:lineRule="exact"/>
                          <w:ind w:left="66"/>
                          <w:rPr>
                            <w:rFonts w:ascii="Times New Roman" w:hAnsi="Times New Roman"/>
                            <w:b/>
                            <w:sz w:val="20"/>
                          </w:rPr>
                        </w:pPr>
                        <w:r>
                          <w:rPr>
                            <w:rFonts w:ascii="Times New Roman" w:hAnsi="Times New Roman"/>
                            <w:b/>
                            <w:sz w:val="20"/>
                          </w:rPr>
                          <w:t>Объекты, здания и сооружения</w:t>
                        </w:r>
                      </w:p>
                    </w:tc>
                    <w:tc>
                      <w:tcPr>
                        <w:tcW w:w="2857" w:type="dxa"/>
                      </w:tcPr>
                      <w:p w:rsidR="008B270B" w:rsidRDefault="008B270B">
                        <w:pPr>
                          <w:pStyle w:val="TableParagraph"/>
                          <w:spacing w:line="220" w:lineRule="exact"/>
                          <w:ind w:left="66"/>
                          <w:rPr>
                            <w:rFonts w:ascii="Times New Roman" w:hAnsi="Times New Roman"/>
                            <w:b/>
                            <w:sz w:val="20"/>
                          </w:rPr>
                        </w:pPr>
                        <w:r>
                          <w:rPr>
                            <w:rFonts w:ascii="Times New Roman" w:hAnsi="Times New Roman"/>
                            <w:b/>
                            <w:sz w:val="20"/>
                          </w:rPr>
                          <w:t>Расчетная единица</w:t>
                        </w:r>
                      </w:p>
                    </w:tc>
                    <w:tc>
                      <w:tcPr>
                        <w:tcW w:w="1935" w:type="dxa"/>
                      </w:tcPr>
                      <w:p w:rsidR="008B270B" w:rsidRDefault="008B270B">
                        <w:pPr>
                          <w:pStyle w:val="TableParagraph"/>
                          <w:spacing w:line="220" w:lineRule="exact"/>
                          <w:ind w:left="63"/>
                          <w:rPr>
                            <w:rFonts w:ascii="Times New Roman" w:hAnsi="Times New Roman"/>
                            <w:b/>
                            <w:sz w:val="20"/>
                          </w:rPr>
                        </w:pPr>
                        <w:r>
                          <w:rPr>
                            <w:rFonts w:ascii="Times New Roman" w:hAnsi="Times New Roman"/>
                            <w:b/>
                            <w:sz w:val="20"/>
                          </w:rPr>
                          <w:t>Значение</w:t>
                        </w:r>
                      </w:p>
                    </w:tc>
                  </w:tr>
                  <w:tr w:rsidR="008B270B">
                    <w:trPr>
                      <w:trHeight w:val="239"/>
                    </w:trPr>
                    <w:tc>
                      <w:tcPr>
                        <w:tcW w:w="8279" w:type="dxa"/>
                      </w:tcPr>
                      <w:p w:rsidR="008B270B" w:rsidRDefault="008B270B">
                        <w:pPr>
                          <w:pStyle w:val="TableParagraph"/>
                          <w:spacing w:line="220" w:lineRule="exact"/>
                          <w:ind w:left="66"/>
                          <w:rPr>
                            <w:rFonts w:ascii="Times New Roman" w:hAnsi="Times New Roman"/>
                            <w:sz w:val="20"/>
                          </w:rPr>
                        </w:pPr>
                        <w:r>
                          <w:rPr>
                            <w:rFonts w:ascii="Times New Roman" w:hAnsi="Times New Roman"/>
                            <w:sz w:val="20"/>
                          </w:rPr>
                          <w:t>Больницы</w:t>
                        </w:r>
                      </w:p>
                    </w:tc>
                    <w:tc>
                      <w:tcPr>
                        <w:tcW w:w="2857" w:type="dxa"/>
                      </w:tcPr>
                      <w:p w:rsidR="008B270B" w:rsidRDefault="008B270B">
                        <w:pPr>
                          <w:pStyle w:val="TableParagraph"/>
                          <w:spacing w:line="220" w:lineRule="exact"/>
                          <w:ind w:left="558"/>
                          <w:rPr>
                            <w:rFonts w:ascii="Times New Roman" w:hAnsi="Times New Roman"/>
                            <w:sz w:val="20"/>
                          </w:rPr>
                        </w:pPr>
                        <w:r>
                          <w:rPr>
                            <w:rFonts w:ascii="Times New Roman" w:hAnsi="Times New Roman"/>
                            <w:sz w:val="20"/>
                          </w:rPr>
                          <w:t>20-80 кв. м на койку</w:t>
                        </w:r>
                      </w:p>
                    </w:tc>
                    <w:tc>
                      <w:tcPr>
                        <w:tcW w:w="1935" w:type="dxa"/>
                      </w:tcPr>
                      <w:p w:rsidR="008B270B" w:rsidRDefault="008B270B">
                        <w:pPr>
                          <w:pStyle w:val="TableParagraph"/>
                          <w:ind w:left="0"/>
                          <w:rPr>
                            <w:rFonts w:ascii="Times New Roman"/>
                            <w:sz w:val="16"/>
                          </w:rPr>
                        </w:pPr>
                      </w:p>
                    </w:tc>
                  </w:tr>
                  <w:tr w:rsidR="008B270B">
                    <w:trPr>
                      <w:trHeight w:val="239"/>
                    </w:trPr>
                    <w:tc>
                      <w:tcPr>
                        <w:tcW w:w="8279" w:type="dxa"/>
                      </w:tcPr>
                      <w:p w:rsidR="008B270B" w:rsidRDefault="008B270B">
                        <w:pPr>
                          <w:pStyle w:val="TableParagraph"/>
                          <w:spacing w:line="220" w:lineRule="exact"/>
                          <w:ind w:left="66"/>
                          <w:rPr>
                            <w:rFonts w:ascii="Times New Roman" w:hAnsi="Times New Roman"/>
                            <w:sz w:val="20"/>
                          </w:rPr>
                        </w:pPr>
                        <w:r>
                          <w:rPr>
                            <w:rFonts w:ascii="Times New Roman" w:hAnsi="Times New Roman"/>
                            <w:sz w:val="20"/>
                          </w:rPr>
                          <w:t>Поликлиники</w:t>
                        </w:r>
                      </w:p>
                    </w:tc>
                    <w:tc>
                      <w:tcPr>
                        <w:tcW w:w="2857" w:type="dxa"/>
                      </w:tcPr>
                      <w:p w:rsidR="008B270B" w:rsidRDefault="008B270B">
                        <w:pPr>
                          <w:pStyle w:val="TableParagraph"/>
                          <w:spacing w:line="220" w:lineRule="exact"/>
                          <w:ind w:left="392"/>
                          <w:rPr>
                            <w:rFonts w:ascii="Times New Roman" w:hAnsi="Times New Roman"/>
                            <w:sz w:val="20"/>
                          </w:rPr>
                        </w:pPr>
                        <w:r>
                          <w:rPr>
                            <w:rFonts w:ascii="Times New Roman" w:hAnsi="Times New Roman"/>
                            <w:sz w:val="20"/>
                          </w:rPr>
                          <w:t>0,1 га на 100 посещений</w:t>
                        </w:r>
                      </w:p>
                    </w:tc>
                    <w:tc>
                      <w:tcPr>
                        <w:tcW w:w="1935" w:type="dxa"/>
                      </w:tcPr>
                      <w:p w:rsidR="008B270B" w:rsidRDefault="008B270B">
                        <w:pPr>
                          <w:pStyle w:val="TableParagraph"/>
                          <w:ind w:left="0"/>
                          <w:rPr>
                            <w:rFonts w:ascii="Times New Roman"/>
                            <w:sz w:val="16"/>
                          </w:rPr>
                        </w:pPr>
                      </w:p>
                    </w:tc>
                  </w:tr>
                  <w:tr w:rsidR="008B270B">
                    <w:trPr>
                      <w:trHeight w:val="460"/>
                    </w:trPr>
                    <w:tc>
                      <w:tcPr>
                        <w:tcW w:w="8279" w:type="dxa"/>
                      </w:tcPr>
                      <w:p w:rsidR="008B270B" w:rsidRDefault="008B270B">
                        <w:pPr>
                          <w:pStyle w:val="TableParagraph"/>
                          <w:spacing w:line="223" w:lineRule="exact"/>
                          <w:ind w:left="66"/>
                          <w:rPr>
                            <w:rFonts w:ascii="Times New Roman" w:hAnsi="Times New Roman"/>
                            <w:sz w:val="20"/>
                          </w:rPr>
                        </w:pPr>
                        <w:r>
                          <w:rPr>
                            <w:rFonts w:ascii="Times New Roman" w:hAnsi="Times New Roman"/>
                            <w:sz w:val="20"/>
                          </w:rPr>
                          <w:t xml:space="preserve">Спортивные сооружения общего пользования Минимальная обеспеченность </w:t>
                        </w:r>
                        <w:proofErr w:type="gramStart"/>
                        <w:r>
                          <w:rPr>
                            <w:rFonts w:ascii="Times New Roman" w:hAnsi="Times New Roman"/>
                            <w:sz w:val="20"/>
                          </w:rPr>
                          <w:t>закрытыми</w:t>
                        </w:r>
                        <w:proofErr w:type="gramEnd"/>
                      </w:p>
                      <w:p w:rsidR="008B270B" w:rsidRDefault="008B270B">
                        <w:pPr>
                          <w:pStyle w:val="TableParagraph"/>
                          <w:spacing w:before="1" w:line="217" w:lineRule="exact"/>
                          <w:ind w:left="66"/>
                          <w:rPr>
                            <w:rFonts w:ascii="Times New Roman" w:hAnsi="Times New Roman"/>
                            <w:sz w:val="20"/>
                          </w:rPr>
                        </w:pPr>
                        <w:r>
                          <w:rPr>
                            <w:rFonts w:ascii="Times New Roman" w:hAnsi="Times New Roman"/>
                            <w:sz w:val="20"/>
                          </w:rPr>
                          <w:t>спортивными сооружениями - 30кв</w:t>
                        </w:r>
                        <w:proofErr w:type="gramStart"/>
                        <w:r>
                          <w:rPr>
                            <w:rFonts w:ascii="Times New Roman" w:hAnsi="Times New Roman"/>
                            <w:sz w:val="20"/>
                          </w:rPr>
                          <w:t>.м</w:t>
                        </w:r>
                        <w:proofErr w:type="gramEnd"/>
                        <w:r>
                          <w:rPr>
                            <w:rFonts w:ascii="Times New Roman" w:hAnsi="Times New Roman"/>
                            <w:sz w:val="20"/>
                          </w:rPr>
                          <w:t xml:space="preserve"> на 1000 жителей.</w:t>
                        </w:r>
                      </w:p>
                    </w:tc>
                    <w:tc>
                      <w:tcPr>
                        <w:tcW w:w="2857" w:type="dxa"/>
                      </w:tcPr>
                      <w:p w:rsidR="008B270B" w:rsidRDefault="008B270B">
                        <w:pPr>
                          <w:pStyle w:val="TableParagraph"/>
                          <w:spacing w:line="223" w:lineRule="exact"/>
                          <w:ind w:left="0" w:right="375"/>
                          <w:jc w:val="right"/>
                          <w:rPr>
                            <w:rFonts w:ascii="Times New Roman" w:hAnsi="Times New Roman"/>
                            <w:sz w:val="20"/>
                          </w:rPr>
                        </w:pPr>
                        <w:proofErr w:type="gramStart"/>
                        <w:r>
                          <w:rPr>
                            <w:rFonts w:ascii="Times New Roman" w:hAnsi="Times New Roman"/>
                            <w:sz w:val="20"/>
                          </w:rPr>
                          <w:t>га</w:t>
                        </w:r>
                        <w:proofErr w:type="gramEnd"/>
                        <w:r>
                          <w:rPr>
                            <w:rFonts w:ascii="Times New Roman" w:hAnsi="Times New Roman"/>
                            <w:sz w:val="20"/>
                          </w:rPr>
                          <w:t xml:space="preserve"> на 1 тысячу человек</w:t>
                        </w:r>
                      </w:p>
                    </w:tc>
                    <w:tc>
                      <w:tcPr>
                        <w:tcW w:w="1935" w:type="dxa"/>
                      </w:tcPr>
                      <w:p w:rsidR="008B270B" w:rsidRDefault="008B270B">
                        <w:pPr>
                          <w:pStyle w:val="TableParagraph"/>
                          <w:spacing w:line="223" w:lineRule="exact"/>
                          <w:ind w:left="0" w:right="675"/>
                          <w:jc w:val="right"/>
                          <w:rPr>
                            <w:rFonts w:ascii="Times New Roman"/>
                            <w:sz w:val="20"/>
                          </w:rPr>
                        </w:pPr>
                        <w:r>
                          <w:rPr>
                            <w:rFonts w:ascii="Times New Roman"/>
                            <w:w w:val="95"/>
                            <w:sz w:val="20"/>
                          </w:rPr>
                          <w:t>0,7-0,9</w:t>
                        </w:r>
                      </w:p>
                    </w:tc>
                  </w:tr>
                  <w:tr w:rsidR="008B270B">
                    <w:trPr>
                      <w:trHeight w:val="239"/>
                    </w:trPr>
                    <w:tc>
                      <w:tcPr>
                        <w:tcW w:w="8279" w:type="dxa"/>
                      </w:tcPr>
                      <w:p w:rsidR="008B270B" w:rsidRDefault="008B270B">
                        <w:pPr>
                          <w:pStyle w:val="TableParagraph"/>
                          <w:spacing w:line="220" w:lineRule="exact"/>
                          <w:ind w:left="66"/>
                          <w:rPr>
                            <w:rFonts w:ascii="Times New Roman" w:hAnsi="Times New Roman"/>
                            <w:sz w:val="20"/>
                          </w:rPr>
                        </w:pPr>
                        <w:r>
                          <w:rPr>
                            <w:rFonts w:ascii="Times New Roman" w:hAnsi="Times New Roman"/>
                            <w:sz w:val="20"/>
                          </w:rPr>
                          <w:t>Средние специальные и профессионально-технические учебные заведения</w:t>
                        </w:r>
                      </w:p>
                    </w:tc>
                    <w:tc>
                      <w:tcPr>
                        <w:tcW w:w="2857" w:type="dxa"/>
                      </w:tcPr>
                      <w:p w:rsidR="008B270B" w:rsidRDefault="008B270B">
                        <w:pPr>
                          <w:pStyle w:val="TableParagraph"/>
                          <w:ind w:left="0"/>
                          <w:rPr>
                            <w:rFonts w:ascii="Times New Roman"/>
                            <w:sz w:val="16"/>
                          </w:rPr>
                        </w:pPr>
                      </w:p>
                    </w:tc>
                    <w:tc>
                      <w:tcPr>
                        <w:tcW w:w="1935" w:type="dxa"/>
                      </w:tcPr>
                      <w:p w:rsidR="008B270B" w:rsidRDefault="008B270B">
                        <w:pPr>
                          <w:pStyle w:val="TableParagraph"/>
                          <w:spacing w:line="220" w:lineRule="exact"/>
                          <w:ind w:left="0" w:right="725"/>
                          <w:jc w:val="right"/>
                          <w:rPr>
                            <w:rFonts w:ascii="Times New Roman"/>
                            <w:sz w:val="20"/>
                          </w:rPr>
                        </w:pPr>
                        <w:r>
                          <w:rPr>
                            <w:rFonts w:ascii="Times New Roman"/>
                            <w:sz w:val="20"/>
                          </w:rPr>
                          <w:t>30-75</w:t>
                        </w:r>
                      </w:p>
                    </w:tc>
                  </w:tr>
                  <w:tr w:rsidR="008B270B">
                    <w:trPr>
                      <w:trHeight w:val="242"/>
                    </w:trPr>
                    <w:tc>
                      <w:tcPr>
                        <w:tcW w:w="8279" w:type="dxa"/>
                      </w:tcPr>
                      <w:p w:rsidR="008B270B" w:rsidRDefault="008B270B">
                        <w:pPr>
                          <w:pStyle w:val="TableParagraph"/>
                          <w:spacing w:line="222" w:lineRule="exact"/>
                          <w:ind w:left="66"/>
                          <w:rPr>
                            <w:rFonts w:ascii="Times New Roman" w:hAnsi="Times New Roman"/>
                            <w:sz w:val="20"/>
                          </w:rPr>
                        </w:pPr>
                        <w:r>
                          <w:rPr>
                            <w:rFonts w:ascii="Times New Roman" w:hAnsi="Times New Roman"/>
                            <w:sz w:val="20"/>
                          </w:rPr>
                          <w:t>Общеобразовательные школы и детских дошкольных учреждений</w:t>
                        </w:r>
                      </w:p>
                    </w:tc>
                    <w:tc>
                      <w:tcPr>
                        <w:tcW w:w="2857" w:type="dxa"/>
                      </w:tcPr>
                      <w:p w:rsidR="008B270B" w:rsidRDefault="008B270B">
                        <w:pPr>
                          <w:pStyle w:val="TableParagraph"/>
                          <w:spacing w:line="222" w:lineRule="exact"/>
                          <w:ind w:left="0" w:right="322"/>
                          <w:jc w:val="right"/>
                          <w:rPr>
                            <w:rFonts w:ascii="Times New Roman" w:hAnsi="Times New Roman"/>
                            <w:sz w:val="20"/>
                          </w:rPr>
                        </w:pPr>
                        <w:proofErr w:type="spellStart"/>
                        <w:r>
                          <w:rPr>
                            <w:rFonts w:ascii="Times New Roman" w:hAnsi="Times New Roman"/>
                            <w:sz w:val="20"/>
                          </w:rPr>
                          <w:t>кв</w:t>
                        </w:r>
                        <w:proofErr w:type="gramStart"/>
                        <w:r>
                          <w:rPr>
                            <w:rFonts w:ascii="Times New Roman" w:hAnsi="Times New Roman"/>
                            <w:sz w:val="20"/>
                          </w:rPr>
                          <w:t>.м</w:t>
                        </w:r>
                        <w:proofErr w:type="spellEnd"/>
                        <w:proofErr w:type="gramEnd"/>
                        <w:r>
                          <w:rPr>
                            <w:rFonts w:ascii="Times New Roman" w:hAnsi="Times New Roman"/>
                            <w:sz w:val="20"/>
                          </w:rPr>
                          <w:t xml:space="preserve"> на одного учащегося</w:t>
                        </w:r>
                      </w:p>
                    </w:tc>
                    <w:tc>
                      <w:tcPr>
                        <w:tcW w:w="1935" w:type="dxa"/>
                      </w:tcPr>
                      <w:p w:rsidR="008B270B" w:rsidRDefault="008B270B">
                        <w:pPr>
                          <w:pStyle w:val="TableParagraph"/>
                          <w:spacing w:line="222" w:lineRule="exact"/>
                          <w:ind w:left="0" w:right="725"/>
                          <w:jc w:val="right"/>
                          <w:rPr>
                            <w:rFonts w:ascii="Times New Roman"/>
                            <w:sz w:val="20"/>
                          </w:rPr>
                        </w:pPr>
                        <w:r>
                          <w:rPr>
                            <w:rFonts w:ascii="Times New Roman"/>
                            <w:sz w:val="20"/>
                          </w:rPr>
                          <w:t>16-50</w:t>
                        </w:r>
                      </w:p>
                    </w:tc>
                  </w:tr>
                </w:tbl>
                <w:p w:rsidR="008B270B" w:rsidRDefault="008B270B">
                  <w:pPr>
                    <w:pStyle w:val="a3"/>
                    <w:ind w:left="0"/>
                    <w:jc w:val="left"/>
                  </w:pPr>
                </w:p>
              </w:txbxContent>
            </v:textbox>
            <w10:wrap anchorx="page" anchory="page"/>
          </v:shape>
        </w:pict>
      </w:r>
    </w:p>
    <w:p w:rsidR="000234AE" w:rsidRDefault="000234AE">
      <w:pPr>
        <w:pStyle w:val="a3"/>
        <w:spacing w:before="1"/>
        <w:ind w:left="0"/>
        <w:jc w:val="left"/>
      </w:pPr>
    </w:p>
    <w:p w:rsidR="000234AE" w:rsidRDefault="00F02B2E">
      <w:pPr>
        <w:pStyle w:val="2"/>
        <w:spacing w:before="88" w:line="295" w:lineRule="exact"/>
        <w:ind w:left="232"/>
        <w:jc w:val="left"/>
      </w:pPr>
      <w:r>
        <w:t>Общественно-деловые зоны:</w:t>
      </w:r>
    </w:p>
    <w:p w:rsidR="000234AE" w:rsidRDefault="00F02B2E">
      <w:pPr>
        <w:spacing w:after="9" w:line="295" w:lineRule="exact"/>
        <w:ind w:left="232"/>
        <w:rPr>
          <w:sz w:val="26"/>
        </w:rPr>
      </w:pPr>
      <w:r>
        <w:rPr>
          <w:sz w:val="26"/>
        </w:rPr>
        <w:t>ОД-1 Зона делового, общественного и коммерческого назначения.</w:t>
      </w: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4"/>
        <w:gridCol w:w="487"/>
        <w:gridCol w:w="1639"/>
        <w:gridCol w:w="2552"/>
        <w:gridCol w:w="2696"/>
        <w:gridCol w:w="1136"/>
        <w:gridCol w:w="1134"/>
        <w:gridCol w:w="1845"/>
        <w:gridCol w:w="1556"/>
        <w:gridCol w:w="1139"/>
      </w:tblGrid>
      <w:tr w:rsidR="000234AE">
        <w:trPr>
          <w:trHeight w:val="729"/>
        </w:trPr>
        <w:tc>
          <w:tcPr>
            <w:tcW w:w="1244" w:type="dxa"/>
            <w:vMerge w:val="restart"/>
          </w:tcPr>
          <w:p w:rsidR="000234AE" w:rsidRDefault="00F02B2E">
            <w:pPr>
              <w:pStyle w:val="TableParagraph"/>
              <w:spacing w:line="225" w:lineRule="exact"/>
              <w:ind w:left="107"/>
              <w:rPr>
                <w:rFonts w:ascii="Times New Roman" w:hAnsi="Times New Roman"/>
                <w:sz w:val="20"/>
              </w:rPr>
            </w:pPr>
            <w:r>
              <w:rPr>
                <w:rFonts w:ascii="Times New Roman" w:hAnsi="Times New Roman"/>
                <w:sz w:val="20"/>
              </w:rPr>
              <w:t>Зона</w:t>
            </w:r>
          </w:p>
        </w:tc>
        <w:tc>
          <w:tcPr>
            <w:tcW w:w="7374" w:type="dxa"/>
            <w:gridSpan w:val="4"/>
          </w:tcPr>
          <w:p w:rsidR="000234AE" w:rsidRDefault="00F02B2E">
            <w:pPr>
              <w:pStyle w:val="TableParagraph"/>
              <w:spacing w:line="276" w:lineRule="auto"/>
              <w:ind w:left="2687" w:hanging="2475"/>
              <w:rPr>
                <w:rFonts w:ascii="Times New Roman" w:hAnsi="Times New Roman"/>
                <w:sz w:val="20"/>
              </w:rPr>
            </w:pPr>
            <w:r>
              <w:rPr>
                <w:rFonts w:ascii="Times New Roman" w:hAnsi="Times New Roman"/>
                <w:sz w:val="20"/>
              </w:rPr>
              <w:t>Код (числовое обозначение) классификатора видов разрешенного использования земельного участка&lt;3&gt;</w:t>
            </w:r>
          </w:p>
        </w:tc>
        <w:tc>
          <w:tcPr>
            <w:tcW w:w="1136" w:type="dxa"/>
            <w:vMerge w:val="restart"/>
          </w:tcPr>
          <w:p w:rsidR="000234AE" w:rsidRDefault="00F02B2E">
            <w:pPr>
              <w:pStyle w:val="TableParagraph"/>
              <w:spacing w:line="276" w:lineRule="auto"/>
              <w:ind w:left="195" w:right="189" w:hanging="3"/>
              <w:jc w:val="center"/>
              <w:rPr>
                <w:rFonts w:ascii="Times New Roman" w:hAnsi="Times New Roman"/>
                <w:sz w:val="20"/>
              </w:rPr>
            </w:pPr>
            <w:proofErr w:type="spellStart"/>
            <w:r>
              <w:rPr>
                <w:rFonts w:ascii="Times New Roman" w:hAnsi="Times New Roman"/>
                <w:sz w:val="20"/>
              </w:rPr>
              <w:t>Миним</w:t>
            </w:r>
            <w:proofErr w:type="spellEnd"/>
            <w:r>
              <w:rPr>
                <w:rFonts w:ascii="Times New Roman" w:hAnsi="Times New Roman"/>
                <w:sz w:val="20"/>
              </w:rPr>
              <w:t xml:space="preserve">. </w:t>
            </w:r>
            <w:r>
              <w:rPr>
                <w:rFonts w:ascii="Times New Roman" w:hAnsi="Times New Roman"/>
                <w:spacing w:val="-1"/>
                <w:sz w:val="20"/>
              </w:rPr>
              <w:t xml:space="preserve">площадь </w:t>
            </w:r>
            <w:r>
              <w:rPr>
                <w:rFonts w:ascii="Times New Roman" w:hAnsi="Times New Roman"/>
                <w:sz w:val="20"/>
              </w:rPr>
              <w:t>ЗУ,</w:t>
            </w:r>
          </w:p>
          <w:p w:rsidR="000234AE" w:rsidRDefault="00F02B2E">
            <w:pPr>
              <w:pStyle w:val="TableParagraph"/>
              <w:spacing w:before="196"/>
              <w:ind w:left="366" w:right="365"/>
              <w:jc w:val="center"/>
              <w:rPr>
                <w:rFonts w:ascii="Times New Roman" w:hAnsi="Times New Roman"/>
                <w:sz w:val="20"/>
              </w:rPr>
            </w:pPr>
            <w:r>
              <w:rPr>
                <w:rFonts w:ascii="Times New Roman" w:hAnsi="Times New Roman"/>
                <w:sz w:val="20"/>
              </w:rPr>
              <w:t>(</w:t>
            </w:r>
            <w:proofErr w:type="gramStart"/>
            <w:r>
              <w:rPr>
                <w:rFonts w:ascii="Times New Roman" w:hAnsi="Times New Roman"/>
                <w:sz w:val="20"/>
              </w:rPr>
              <w:t>га</w:t>
            </w:r>
            <w:proofErr w:type="gramEnd"/>
            <w:r>
              <w:rPr>
                <w:rFonts w:ascii="Times New Roman" w:hAnsi="Times New Roman"/>
                <w:sz w:val="20"/>
              </w:rPr>
              <w:t>)</w:t>
            </w:r>
          </w:p>
        </w:tc>
        <w:tc>
          <w:tcPr>
            <w:tcW w:w="1134" w:type="dxa"/>
            <w:vMerge w:val="restart"/>
          </w:tcPr>
          <w:p w:rsidR="000234AE" w:rsidRDefault="00F02B2E">
            <w:pPr>
              <w:pStyle w:val="TableParagraph"/>
              <w:spacing w:line="276" w:lineRule="auto"/>
              <w:ind w:left="137" w:right="245" w:hanging="1"/>
              <w:jc w:val="center"/>
              <w:rPr>
                <w:rFonts w:ascii="Times New Roman" w:hAnsi="Times New Roman"/>
                <w:sz w:val="20"/>
              </w:rPr>
            </w:pPr>
            <w:r>
              <w:rPr>
                <w:rFonts w:ascii="Times New Roman" w:hAnsi="Times New Roman"/>
                <w:w w:val="95"/>
                <w:sz w:val="20"/>
              </w:rPr>
              <w:t>Максим</w:t>
            </w:r>
            <w:proofErr w:type="gramStart"/>
            <w:r>
              <w:rPr>
                <w:rFonts w:ascii="Times New Roman" w:hAnsi="Times New Roman"/>
                <w:w w:val="95"/>
                <w:sz w:val="20"/>
              </w:rPr>
              <w:t>.</w:t>
            </w:r>
            <w:proofErr w:type="gramEnd"/>
            <w:r>
              <w:rPr>
                <w:rFonts w:ascii="Times New Roman" w:hAnsi="Times New Roman"/>
                <w:w w:val="95"/>
                <w:sz w:val="20"/>
              </w:rPr>
              <w:t xml:space="preserve"> </w:t>
            </w:r>
            <w:proofErr w:type="gramStart"/>
            <w:r>
              <w:rPr>
                <w:rFonts w:ascii="Times New Roman" w:hAnsi="Times New Roman"/>
                <w:spacing w:val="-1"/>
                <w:sz w:val="20"/>
              </w:rPr>
              <w:t>п</w:t>
            </w:r>
            <w:proofErr w:type="gramEnd"/>
            <w:r>
              <w:rPr>
                <w:rFonts w:ascii="Times New Roman" w:hAnsi="Times New Roman"/>
                <w:spacing w:val="-1"/>
                <w:sz w:val="20"/>
              </w:rPr>
              <w:t xml:space="preserve">лощадь </w:t>
            </w:r>
            <w:r>
              <w:rPr>
                <w:rFonts w:ascii="Times New Roman" w:hAnsi="Times New Roman"/>
                <w:sz w:val="20"/>
              </w:rPr>
              <w:t>ЗУ,</w:t>
            </w:r>
          </w:p>
          <w:p w:rsidR="000234AE" w:rsidRDefault="00F02B2E">
            <w:pPr>
              <w:pStyle w:val="TableParagraph"/>
              <w:spacing w:before="196"/>
              <w:ind w:left="278" w:right="384"/>
              <w:jc w:val="center"/>
              <w:rPr>
                <w:rFonts w:ascii="Times New Roman" w:hAnsi="Times New Roman"/>
                <w:sz w:val="20"/>
              </w:rPr>
            </w:pPr>
            <w:r>
              <w:rPr>
                <w:rFonts w:ascii="Times New Roman" w:hAnsi="Times New Roman"/>
                <w:sz w:val="20"/>
              </w:rPr>
              <w:t>(</w:t>
            </w:r>
            <w:proofErr w:type="gramStart"/>
            <w:r>
              <w:rPr>
                <w:rFonts w:ascii="Times New Roman" w:hAnsi="Times New Roman"/>
                <w:sz w:val="20"/>
              </w:rPr>
              <w:t>га</w:t>
            </w:r>
            <w:proofErr w:type="gramEnd"/>
            <w:r>
              <w:rPr>
                <w:rFonts w:ascii="Times New Roman" w:hAnsi="Times New Roman"/>
                <w:sz w:val="20"/>
              </w:rPr>
              <w:t>)</w:t>
            </w:r>
          </w:p>
        </w:tc>
        <w:tc>
          <w:tcPr>
            <w:tcW w:w="1845" w:type="dxa"/>
            <w:vMerge w:val="restart"/>
          </w:tcPr>
          <w:p w:rsidR="000234AE" w:rsidRDefault="00F02B2E">
            <w:pPr>
              <w:pStyle w:val="TableParagraph"/>
              <w:spacing w:line="276" w:lineRule="auto"/>
              <w:ind w:left="103" w:right="101"/>
              <w:jc w:val="center"/>
              <w:rPr>
                <w:rFonts w:ascii="Times New Roman" w:hAnsi="Times New Roman"/>
                <w:sz w:val="20"/>
              </w:rPr>
            </w:pPr>
            <w:r>
              <w:rPr>
                <w:rFonts w:ascii="Times New Roman" w:hAnsi="Times New Roman"/>
                <w:sz w:val="20"/>
              </w:rPr>
              <w:t>Минимальный отступ от границ ЗУ в целях</w:t>
            </w:r>
          </w:p>
          <w:p w:rsidR="000234AE" w:rsidRDefault="00F02B2E">
            <w:pPr>
              <w:pStyle w:val="TableParagraph"/>
              <w:spacing w:line="276" w:lineRule="auto"/>
              <w:ind w:left="102" w:right="101"/>
              <w:jc w:val="center"/>
              <w:rPr>
                <w:rFonts w:ascii="Times New Roman" w:hAnsi="Times New Roman"/>
                <w:sz w:val="20"/>
              </w:rPr>
            </w:pPr>
            <w:r>
              <w:rPr>
                <w:rFonts w:ascii="Times New Roman" w:hAnsi="Times New Roman"/>
                <w:sz w:val="20"/>
              </w:rPr>
              <w:t>определения мест допустимого</w:t>
            </w:r>
          </w:p>
          <w:p w:rsidR="000234AE" w:rsidRDefault="00F02B2E">
            <w:pPr>
              <w:pStyle w:val="TableParagraph"/>
              <w:spacing w:line="276" w:lineRule="auto"/>
              <w:ind w:left="103" w:right="100"/>
              <w:jc w:val="center"/>
              <w:rPr>
                <w:rFonts w:ascii="Times New Roman" w:hAnsi="Times New Roman"/>
                <w:sz w:val="20"/>
              </w:rPr>
            </w:pPr>
            <w:r>
              <w:rPr>
                <w:rFonts w:ascii="Times New Roman" w:hAnsi="Times New Roman"/>
                <w:sz w:val="20"/>
              </w:rPr>
              <w:t>размещения ОКС, (м)</w:t>
            </w:r>
          </w:p>
        </w:tc>
        <w:tc>
          <w:tcPr>
            <w:tcW w:w="1556" w:type="dxa"/>
            <w:vMerge w:val="restart"/>
          </w:tcPr>
          <w:p w:rsidR="000234AE" w:rsidRDefault="00F02B2E">
            <w:pPr>
              <w:pStyle w:val="TableParagraph"/>
              <w:spacing w:line="276" w:lineRule="auto"/>
              <w:ind w:left="130" w:right="114" w:firstLine="187"/>
              <w:rPr>
                <w:rFonts w:ascii="Times New Roman" w:hAnsi="Times New Roman"/>
                <w:sz w:val="20"/>
              </w:rPr>
            </w:pPr>
            <w:r>
              <w:rPr>
                <w:rFonts w:ascii="Times New Roman" w:hAnsi="Times New Roman"/>
                <w:sz w:val="20"/>
              </w:rPr>
              <w:t>Предельна высота ОКС, м</w:t>
            </w:r>
          </w:p>
        </w:tc>
        <w:tc>
          <w:tcPr>
            <w:tcW w:w="1139" w:type="dxa"/>
            <w:vMerge w:val="restart"/>
          </w:tcPr>
          <w:p w:rsidR="000234AE" w:rsidRDefault="00F02B2E">
            <w:pPr>
              <w:pStyle w:val="TableParagraph"/>
              <w:spacing w:line="276" w:lineRule="auto"/>
              <w:ind w:left="112" w:right="114" w:hanging="1"/>
              <w:jc w:val="center"/>
              <w:rPr>
                <w:rFonts w:ascii="Times New Roman" w:hAnsi="Times New Roman"/>
                <w:sz w:val="20"/>
              </w:rPr>
            </w:pPr>
            <w:proofErr w:type="spellStart"/>
            <w:proofErr w:type="gramStart"/>
            <w:r>
              <w:rPr>
                <w:rFonts w:ascii="Times New Roman" w:hAnsi="Times New Roman"/>
                <w:sz w:val="20"/>
              </w:rPr>
              <w:t>Максимал</w:t>
            </w:r>
            <w:proofErr w:type="spellEnd"/>
            <w:r>
              <w:rPr>
                <w:rFonts w:ascii="Times New Roman" w:hAnsi="Times New Roman"/>
                <w:sz w:val="20"/>
              </w:rPr>
              <w:t xml:space="preserve"> </w:t>
            </w:r>
            <w:proofErr w:type="spellStart"/>
            <w:r>
              <w:rPr>
                <w:rFonts w:ascii="Times New Roman" w:hAnsi="Times New Roman"/>
                <w:sz w:val="20"/>
              </w:rPr>
              <w:t>ьный</w:t>
            </w:r>
            <w:proofErr w:type="spellEnd"/>
            <w:proofErr w:type="gramEnd"/>
            <w:r>
              <w:rPr>
                <w:rFonts w:ascii="Times New Roman" w:hAnsi="Times New Roman"/>
                <w:sz w:val="20"/>
              </w:rPr>
              <w:t xml:space="preserve"> процент </w:t>
            </w:r>
            <w:r>
              <w:rPr>
                <w:rFonts w:ascii="Times New Roman" w:hAnsi="Times New Roman"/>
                <w:spacing w:val="-1"/>
                <w:sz w:val="20"/>
              </w:rPr>
              <w:t xml:space="preserve">застройки, </w:t>
            </w:r>
            <w:r>
              <w:rPr>
                <w:rFonts w:ascii="Times New Roman" w:hAnsi="Times New Roman"/>
                <w:sz w:val="20"/>
              </w:rPr>
              <w:t>(%)</w:t>
            </w:r>
          </w:p>
        </w:tc>
      </w:tr>
      <w:tr w:rsidR="000234AE">
        <w:trPr>
          <w:trHeight w:val="1312"/>
        </w:trPr>
        <w:tc>
          <w:tcPr>
            <w:tcW w:w="1244" w:type="dxa"/>
            <w:vMerge/>
            <w:tcBorders>
              <w:top w:val="nil"/>
            </w:tcBorders>
          </w:tcPr>
          <w:p w:rsidR="000234AE" w:rsidRDefault="000234AE">
            <w:pPr>
              <w:rPr>
                <w:sz w:val="2"/>
                <w:szCs w:val="2"/>
              </w:rPr>
            </w:pPr>
          </w:p>
        </w:tc>
        <w:tc>
          <w:tcPr>
            <w:tcW w:w="2126" w:type="dxa"/>
            <w:gridSpan w:val="2"/>
          </w:tcPr>
          <w:p w:rsidR="000234AE" w:rsidRDefault="00F02B2E">
            <w:pPr>
              <w:pStyle w:val="TableParagraph"/>
              <w:spacing w:line="276" w:lineRule="auto"/>
              <w:ind w:left="117" w:right="114"/>
              <w:jc w:val="center"/>
              <w:rPr>
                <w:rFonts w:ascii="Times New Roman" w:hAnsi="Times New Roman"/>
                <w:sz w:val="20"/>
              </w:rPr>
            </w:pPr>
            <w:r>
              <w:rPr>
                <w:rFonts w:ascii="Times New Roman" w:hAnsi="Times New Roman"/>
                <w:sz w:val="20"/>
              </w:rPr>
              <w:t>Основные виды разрешенного использования</w:t>
            </w:r>
          </w:p>
        </w:tc>
        <w:tc>
          <w:tcPr>
            <w:tcW w:w="2552" w:type="dxa"/>
          </w:tcPr>
          <w:p w:rsidR="000234AE" w:rsidRDefault="00F02B2E">
            <w:pPr>
              <w:pStyle w:val="TableParagraph"/>
              <w:spacing w:line="276" w:lineRule="auto"/>
              <w:ind w:left="126" w:right="125"/>
              <w:jc w:val="center"/>
              <w:rPr>
                <w:rFonts w:ascii="Times New Roman" w:hAnsi="Times New Roman"/>
                <w:sz w:val="20"/>
              </w:rPr>
            </w:pPr>
            <w:r>
              <w:rPr>
                <w:rFonts w:ascii="Times New Roman" w:hAnsi="Times New Roman"/>
                <w:sz w:val="20"/>
              </w:rPr>
              <w:t>Условно разрешенные виды разрешенного использования</w:t>
            </w:r>
          </w:p>
        </w:tc>
        <w:tc>
          <w:tcPr>
            <w:tcW w:w="2696" w:type="dxa"/>
          </w:tcPr>
          <w:p w:rsidR="000234AE" w:rsidRDefault="00F02B2E">
            <w:pPr>
              <w:pStyle w:val="TableParagraph"/>
              <w:spacing w:line="276" w:lineRule="auto"/>
              <w:ind w:left="340" w:right="336"/>
              <w:jc w:val="center"/>
              <w:rPr>
                <w:rFonts w:ascii="Times New Roman" w:hAnsi="Times New Roman"/>
                <w:sz w:val="20"/>
              </w:rPr>
            </w:pPr>
            <w:r>
              <w:rPr>
                <w:rFonts w:ascii="Times New Roman" w:hAnsi="Times New Roman"/>
                <w:sz w:val="20"/>
              </w:rPr>
              <w:t>Вспомогательные</w:t>
            </w:r>
            <w:r>
              <w:rPr>
                <w:rFonts w:ascii="Times New Roman" w:hAnsi="Times New Roman"/>
                <w:spacing w:val="-13"/>
                <w:sz w:val="20"/>
              </w:rPr>
              <w:t xml:space="preserve"> </w:t>
            </w:r>
            <w:r>
              <w:rPr>
                <w:rFonts w:ascii="Times New Roman" w:hAnsi="Times New Roman"/>
                <w:sz w:val="20"/>
              </w:rPr>
              <w:t xml:space="preserve">виды </w:t>
            </w:r>
            <w:proofErr w:type="gramStart"/>
            <w:r>
              <w:rPr>
                <w:rFonts w:ascii="Times New Roman" w:hAnsi="Times New Roman"/>
                <w:sz w:val="20"/>
              </w:rPr>
              <w:t>разрешенного</w:t>
            </w:r>
            <w:proofErr w:type="gramEnd"/>
          </w:p>
          <w:p w:rsidR="000234AE" w:rsidRDefault="00F02B2E">
            <w:pPr>
              <w:pStyle w:val="TableParagraph"/>
              <w:spacing w:line="230" w:lineRule="exact"/>
              <w:ind w:left="335" w:right="336"/>
              <w:jc w:val="center"/>
              <w:rPr>
                <w:rFonts w:ascii="Times New Roman" w:hAnsi="Times New Roman"/>
                <w:sz w:val="20"/>
              </w:rPr>
            </w:pPr>
            <w:r>
              <w:rPr>
                <w:rFonts w:ascii="Times New Roman" w:hAnsi="Times New Roman"/>
                <w:sz w:val="20"/>
              </w:rPr>
              <w:t>использования</w:t>
            </w:r>
          </w:p>
        </w:tc>
        <w:tc>
          <w:tcPr>
            <w:tcW w:w="1136" w:type="dxa"/>
            <w:vMerge/>
            <w:tcBorders>
              <w:top w:val="nil"/>
            </w:tcBorders>
          </w:tcPr>
          <w:p w:rsidR="000234AE" w:rsidRDefault="000234AE">
            <w:pPr>
              <w:rPr>
                <w:sz w:val="2"/>
                <w:szCs w:val="2"/>
              </w:rPr>
            </w:pPr>
          </w:p>
        </w:tc>
        <w:tc>
          <w:tcPr>
            <w:tcW w:w="1134" w:type="dxa"/>
            <w:vMerge/>
            <w:tcBorders>
              <w:top w:val="nil"/>
            </w:tcBorders>
          </w:tcPr>
          <w:p w:rsidR="000234AE" w:rsidRDefault="000234AE">
            <w:pPr>
              <w:rPr>
                <w:sz w:val="2"/>
                <w:szCs w:val="2"/>
              </w:rPr>
            </w:pPr>
          </w:p>
        </w:tc>
        <w:tc>
          <w:tcPr>
            <w:tcW w:w="1845" w:type="dxa"/>
            <w:vMerge/>
            <w:tcBorders>
              <w:top w:val="nil"/>
            </w:tcBorders>
          </w:tcPr>
          <w:p w:rsidR="000234AE" w:rsidRDefault="000234AE">
            <w:pPr>
              <w:rPr>
                <w:sz w:val="2"/>
                <w:szCs w:val="2"/>
              </w:rPr>
            </w:pPr>
          </w:p>
        </w:tc>
        <w:tc>
          <w:tcPr>
            <w:tcW w:w="1556" w:type="dxa"/>
            <w:vMerge/>
            <w:tcBorders>
              <w:top w:val="nil"/>
            </w:tcBorders>
          </w:tcPr>
          <w:p w:rsidR="000234AE" w:rsidRDefault="000234AE">
            <w:pPr>
              <w:rPr>
                <w:sz w:val="2"/>
                <w:szCs w:val="2"/>
              </w:rPr>
            </w:pPr>
          </w:p>
        </w:tc>
        <w:tc>
          <w:tcPr>
            <w:tcW w:w="1139" w:type="dxa"/>
            <w:vMerge/>
            <w:tcBorders>
              <w:top w:val="nil"/>
            </w:tcBorders>
          </w:tcPr>
          <w:p w:rsidR="000234AE" w:rsidRDefault="000234AE">
            <w:pPr>
              <w:rPr>
                <w:sz w:val="2"/>
                <w:szCs w:val="2"/>
              </w:rPr>
            </w:pPr>
          </w:p>
        </w:tc>
      </w:tr>
      <w:tr w:rsidR="000234AE">
        <w:trPr>
          <w:trHeight w:val="3172"/>
        </w:trPr>
        <w:tc>
          <w:tcPr>
            <w:tcW w:w="1244" w:type="dxa"/>
          </w:tcPr>
          <w:p w:rsidR="000234AE" w:rsidRDefault="000234AE">
            <w:pPr>
              <w:pStyle w:val="TableParagraph"/>
              <w:ind w:left="0"/>
              <w:rPr>
                <w:rFonts w:ascii="Times New Roman"/>
              </w:rPr>
            </w:pPr>
          </w:p>
          <w:p w:rsidR="000234AE" w:rsidRDefault="000234AE">
            <w:pPr>
              <w:pStyle w:val="TableParagraph"/>
              <w:ind w:left="0"/>
              <w:rPr>
                <w:rFonts w:ascii="Times New Roman"/>
              </w:rPr>
            </w:pPr>
          </w:p>
          <w:p w:rsidR="000234AE" w:rsidRDefault="000234AE">
            <w:pPr>
              <w:pStyle w:val="TableParagraph"/>
              <w:ind w:left="0"/>
              <w:rPr>
                <w:rFonts w:ascii="Times New Roman"/>
              </w:rPr>
            </w:pPr>
          </w:p>
          <w:p w:rsidR="000234AE" w:rsidRDefault="000234AE">
            <w:pPr>
              <w:pStyle w:val="TableParagraph"/>
              <w:ind w:left="0"/>
              <w:rPr>
                <w:rFonts w:ascii="Times New Roman"/>
              </w:rPr>
            </w:pPr>
          </w:p>
          <w:p w:rsidR="000234AE" w:rsidRDefault="000234AE">
            <w:pPr>
              <w:pStyle w:val="TableParagraph"/>
              <w:spacing w:before="4"/>
              <w:ind w:left="0"/>
              <w:rPr>
                <w:rFonts w:ascii="Times New Roman"/>
                <w:sz w:val="29"/>
              </w:rPr>
            </w:pPr>
          </w:p>
          <w:p w:rsidR="000234AE" w:rsidRDefault="00F02B2E">
            <w:pPr>
              <w:pStyle w:val="TableParagraph"/>
              <w:ind w:left="398"/>
              <w:rPr>
                <w:rFonts w:ascii="Times New Roman" w:hAnsi="Times New Roman"/>
                <w:sz w:val="20"/>
              </w:rPr>
            </w:pPr>
            <w:r>
              <w:rPr>
                <w:rFonts w:ascii="Times New Roman" w:hAnsi="Times New Roman"/>
                <w:sz w:val="20"/>
              </w:rPr>
              <w:t>ОД-1</w:t>
            </w:r>
          </w:p>
        </w:tc>
        <w:tc>
          <w:tcPr>
            <w:tcW w:w="2126" w:type="dxa"/>
            <w:gridSpan w:val="2"/>
          </w:tcPr>
          <w:p w:rsidR="000234AE" w:rsidRDefault="000234AE">
            <w:pPr>
              <w:pStyle w:val="TableParagraph"/>
              <w:ind w:left="0"/>
              <w:rPr>
                <w:rFonts w:ascii="Times New Roman"/>
              </w:rPr>
            </w:pPr>
          </w:p>
          <w:p w:rsidR="000234AE" w:rsidRDefault="000234AE">
            <w:pPr>
              <w:pStyle w:val="TableParagraph"/>
              <w:spacing w:before="10"/>
              <w:ind w:left="0"/>
              <w:rPr>
                <w:rFonts w:ascii="Times New Roman"/>
                <w:sz w:val="17"/>
              </w:rPr>
            </w:pPr>
          </w:p>
          <w:p w:rsidR="000234AE" w:rsidRDefault="00F02B2E">
            <w:pPr>
              <w:pStyle w:val="TableParagraph"/>
              <w:ind w:left="117" w:right="66"/>
              <w:jc w:val="center"/>
              <w:rPr>
                <w:rFonts w:ascii="Times New Roman"/>
                <w:sz w:val="20"/>
              </w:rPr>
            </w:pPr>
            <w:r>
              <w:rPr>
                <w:rFonts w:ascii="Times New Roman"/>
                <w:sz w:val="20"/>
              </w:rPr>
              <w:t>3.1.1, 3.1.2, 3.2.1,</w:t>
            </w:r>
          </w:p>
          <w:p w:rsidR="000234AE" w:rsidRDefault="00F02B2E">
            <w:pPr>
              <w:pStyle w:val="TableParagraph"/>
              <w:spacing w:before="36"/>
              <w:ind w:left="117" w:right="117"/>
              <w:jc w:val="center"/>
              <w:rPr>
                <w:rFonts w:ascii="Times New Roman"/>
                <w:sz w:val="20"/>
              </w:rPr>
            </w:pPr>
            <w:r>
              <w:rPr>
                <w:rFonts w:ascii="Times New Roman"/>
                <w:sz w:val="20"/>
              </w:rPr>
              <w:t>3.2.2, 3.2.3, 3.3,</w:t>
            </w:r>
            <w:r>
              <w:rPr>
                <w:rFonts w:ascii="Times New Roman"/>
                <w:spacing w:val="-7"/>
                <w:sz w:val="20"/>
              </w:rPr>
              <w:t xml:space="preserve"> </w:t>
            </w:r>
            <w:r>
              <w:rPr>
                <w:rFonts w:ascii="Times New Roman"/>
                <w:sz w:val="20"/>
              </w:rPr>
              <w:t>3.4.1,</w:t>
            </w:r>
          </w:p>
          <w:p w:rsidR="000234AE" w:rsidRDefault="00F02B2E">
            <w:pPr>
              <w:pStyle w:val="TableParagraph"/>
              <w:spacing w:before="35"/>
              <w:ind w:left="117" w:right="117"/>
              <w:jc w:val="center"/>
              <w:rPr>
                <w:rFonts w:ascii="Times New Roman"/>
                <w:sz w:val="20"/>
              </w:rPr>
            </w:pPr>
            <w:r>
              <w:rPr>
                <w:rFonts w:ascii="Times New Roman"/>
                <w:sz w:val="20"/>
              </w:rPr>
              <w:t>3.4.2, 3.5.1, 3.5.2,</w:t>
            </w:r>
            <w:r>
              <w:rPr>
                <w:rFonts w:ascii="Times New Roman"/>
                <w:spacing w:val="42"/>
                <w:sz w:val="20"/>
              </w:rPr>
              <w:t xml:space="preserve"> </w:t>
            </w:r>
            <w:r>
              <w:rPr>
                <w:rFonts w:ascii="Times New Roman"/>
                <w:sz w:val="20"/>
              </w:rPr>
              <w:t>3.6,</w:t>
            </w:r>
          </w:p>
          <w:p w:rsidR="000234AE" w:rsidRDefault="00F02B2E">
            <w:pPr>
              <w:pStyle w:val="TableParagraph"/>
              <w:spacing w:before="34"/>
              <w:ind w:left="117" w:right="117"/>
              <w:jc w:val="center"/>
              <w:rPr>
                <w:rFonts w:ascii="Times New Roman"/>
                <w:sz w:val="20"/>
              </w:rPr>
            </w:pPr>
            <w:r>
              <w:rPr>
                <w:rFonts w:ascii="Times New Roman"/>
                <w:sz w:val="20"/>
              </w:rPr>
              <w:t>3.7, 3.8.1, 4.3, 4.4,</w:t>
            </w:r>
            <w:r>
              <w:rPr>
                <w:rFonts w:ascii="Times New Roman"/>
                <w:spacing w:val="-9"/>
                <w:sz w:val="20"/>
              </w:rPr>
              <w:t xml:space="preserve"> </w:t>
            </w:r>
            <w:r>
              <w:rPr>
                <w:rFonts w:ascii="Times New Roman"/>
                <w:sz w:val="20"/>
              </w:rPr>
              <w:t>4.5,</w:t>
            </w:r>
          </w:p>
          <w:p w:rsidR="000234AE" w:rsidRDefault="00F02B2E">
            <w:pPr>
              <w:pStyle w:val="TableParagraph"/>
              <w:spacing w:before="34"/>
              <w:ind w:left="117" w:right="115"/>
              <w:jc w:val="center"/>
              <w:rPr>
                <w:rFonts w:ascii="Times New Roman"/>
                <w:sz w:val="20"/>
              </w:rPr>
            </w:pPr>
            <w:r>
              <w:rPr>
                <w:rFonts w:ascii="Times New Roman"/>
                <w:sz w:val="20"/>
              </w:rPr>
              <w:t>4.6, 4.7, 4.8.1, 5.1.2,</w:t>
            </w:r>
          </w:p>
          <w:p w:rsidR="000234AE" w:rsidRDefault="00F02B2E">
            <w:pPr>
              <w:pStyle w:val="TableParagraph"/>
              <w:spacing w:before="34"/>
              <w:ind w:left="117" w:right="117"/>
              <w:jc w:val="center"/>
              <w:rPr>
                <w:rFonts w:ascii="Times New Roman"/>
                <w:sz w:val="20"/>
              </w:rPr>
            </w:pPr>
            <w:r>
              <w:rPr>
                <w:rFonts w:ascii="Times New Roman"/>
                <w:sz w:val="20"/>
              </w:rPr>
              <w:t>8.3</w:t>
            </w:r>
          </w:p>
        </w:tc>
        <w:tc>
          <w:tcPr>
            <w:tcW w:w="2552" w:type="dxa"/>
          </w:tcPr>
          <w:p w:rsidR="000234AE" w:rsidRDefault="000234AE">
            <w:pPr>
              <w:pStyle w:val="TableParagraph"/>
              <w:ind w:left="0"/>
              <w:rPr>
                <w:rFonts w:ascii="Times New Roman"/>
              </w:rPr>
            </w:pPr>
          </w:p>
          <w:p w:rsidR="000234AE" w:rsidRDefault="000234AE">
            <w:pPr>
              <w:pStyle w:val="TableParagraph"/>
              <w:spacing w:before="10"/>
              <w:ind w:left="0"/>
              <w:rPr>
                <w:rFonts w:ascii="Times New Roman"/>
                <w:sz w:val="17"/>
              </w:rPr>
            </w:pPr>
          </w:p>
          <w:p w:rsidR="000234AE" w:rsidRDefault="00F02B2E">
            <w:pPr>
              <w:pStyle w:val="TableParagraph"/>
              <w:ind w:left="472"/>
              <w:rPr>
                <w:rFonts w:ascii="Times New Roman"/>
                <w:sz w:val="20"/>
              </w:rPr>
            </w:pPr>
            <w:r>
              <w:rPr>
                <w:rFonts w:ascii="Times New Roman"/>
                <w:sz w:val="20"/>
              </w:rPr>
              <w:t>3.10.1, 3.10.2, 2.7.1</w:t>
            </w:r>
          </w:p>
        </w:tc>
        <w:tc>
          <w:tcPr>
            <w:tcW w:w="2696" w:type="dxa"/>
          </w:tcPr>
          <w:p w:rsidR="000234AE" w:rsidRDefault="000234AE">
            <w:pPr>
              <w:pStyle w:val="TableParagraph"/>
              <w:ind w:left="0"/>
              <w:rPr>
                <w:rFonts w:ascii="Times New Roman"/>
              </w:rPr>
            </w:pPr>
          </w:p>
          <w:p w:rsidR="000234AE" w:rsidRDefault="000234AE">
            <w:pPr>
              <w:pStyle w:val="TableParagraph"/>
              <w:spacing w:before="5"/>
              <w:ind w:left="0"/>
              <w:rPr>
                <w:rFonts w:ascii="Times New Roman"/>
                <w:sz w:val="17"/>
              </w:rPr>
            </w:pPr>
          </w:p>
          <w:p w:rsidR="000234AE" w:rsidRDefault="00F02B2E">
            <w:pPr>
              <w:pStyle w:val="TableParagraph"/>
              <w:ind w:left="393"/>
              <w:rPr>
                <w:rFonts w:ascii="Times New Roman"/>
                <w:sz w:val="20"/>
              </w:rPr>
            </w:pPr>
            <w:r>
              <w:rPr>
                <w:rFonts w:ascii="Times New Roman"/>
                <w:sz w:val="20"/>
              </w:rPr>
              <w:t>6.8, 5.1.3, 7.2, 7.5, 12.0</w:t>
            </w:r>
          </w:p>
        </w:tc>
        <w:tc>
          <w:tcPr>
            <w:tcW w:w="1136" w:type="dxa"/>
          </w:tcPr>
          <w:p w:rsidR="000234AE" w:rsidRDefault="000234AE">
            <w:pPr>
              <w:pStyle w:val="TableParagraph"/>
              <w:ind w:left="0"/>
              <w:rPr>
                <w:rFonts w:ascii="Times New Roman"/>
              </w:rPr>
            </w:pPr>
          </w:p>
          <w:p w:rsidR="000234AE" w:rsidRDefault="000234AE">
            <w:pPr>
              <w:pStyle w:val="TableParagraph"/>
              <w:spacing w:before="5"/>
              <w:ind w:left="0"/>
              <w:rPr>
                <w:rFonts w:ascii="Times New Roman"/>
                <w:sz w:val="17"/>
              </w:rPr>
            </w:pPr>
          </w:p>
          <w:p w:rsidR="000234AE" w:rsidRDefault="00F02B2E">
            <w:pPr>
              <w:pStyle w:val="TableParagraph"/>
              <w:ind w:left="370" w:right="365"/>
              <w:jc w:val="center"/>
              <w:rPr>
                <w:rFonts w:ascii="Times New Roman"/>
                <w:sz w:val="20"/>
              </w:rPr>
            </w:pPr>
            <w:r>
              <w:rPr>
                <w:rFonts w:ascii="Times New Roman"/>
                <w:sz w:val="20"/>
              </w:rPr>
              <w:t>0,01</w:t>
            </w:r>
          </w:p>
        </w:tc>
        <w:tc>
          <w:tcPr>
            <w:tcW w:w="1134" w:type="dxa"/>
          </w:tcPr>
          <w:p w:rsidR="000234AE" w:rsidRDefault="000234AE">
            <w:pPr>
              <w:pStyle w:val="TableParagraph"/>
              <w:ind w:left="0"/>
              <w:rPr>
                <w:rFonts w:ascii="Times New Roman"/>
              </w:rPr>
            </w:pPr>
          </w:p>
          <w:p w:rsidR="000234AE" w:rsidRDefault="000234AE">
            <w:pPr>
              <w:pStyle w:val="TableParagraph"/>
              <w:spacing w:before="5"/>
              <w:ind w:left="0"/>
              <w:rPr>
                <w:rFonts w:ascii="Times New Roman"/>
                <w:sz w:val="17"/>
              </w:rPr>
            </w:pPr>
          </w:p>
          <w:p w:rsidR="000234AE" w:rsidRDefault="00F02B2E">
            <w:pPr>
              <w:pStyle w:val="TableParagraph"/>
              <w:ind w:left="337" w:right="336"/>
              <w:jc w:val="center"/>
              <w:rPr>
                <w:rFonts w:ascii="Times New Roman"/>
                <w:sz w:val="20"/>
              </w:rPr>
            </w:pPr>
            <w:r>
              <w:rPr>
                <w:rFonts w:ascii="Times New Roman"/>
                <w:sz w:val="20"/>
              </w:rPr>
              <w:t>2,0</w:t>
            </w:r>
          </w:p>
        </w:tc>
        <w:tc>
          <w:tcPr>
            <w:tcW w:w="1845" w:type="dxa"/>
          </w:tcPr>
          <w:p w:rsidR="000234AE" w:rsidRDefault="000234AE">
            <w:pPr>
              <w:pStyle w:val="TableParagraph"/>
              <w:ind w:left="0"/>
              <w:rPr>
                <w:rFonts w:ascii="Times New Roman"/>
              </w:rPr>
            </w:pPr>
          </w:p>
          <w:p w:rsidR="000234AE" w:rsidRDefault="000234AE">
            <w:pPr>
              <w:pStyle w:val="TableParagraph"/>
              <w:spacing w:before="6"/>
              <w:ind w:left="0"/>
              <w:rPr>
                <w:rFonts w:ascii="Times New Roman"/>
                <w:sz w:val="23"/>
              </w:rPr>
            </w:pPr>
          </w:p>
          <w:p w:rsidR="000234AE" w:rsidRDefault="00F02B2E">
            <w:pPr>
              <w:pStyle w:val="TableParagraph"/>
              <w:spacing w:line="276" w:lineRule="auto"/>
              <w:ind w:left="103" w:right="98"/>
              <w:jc w:val="center"/>
              <w:rPr>
                <w:rFonts w:ascii="Times New Roman" w:hAnsi="Times New Roman"/>
                <w:sz w:val="20"/>
              </w:rPr>
            </w:pPr>
            <w:r>
              <w:rPr>
                <w:rFonts w:ascii="Times New Roman" w:hAnsi="Times New Roman"/>
                <w:sz w:val="20"/>
              </w:rPr>
              <w:t>15 – от лесных массивов до всех строений;</w:t>
            </w:r>
          </w:p>
          <w:p w:rsidR="000234AE" w:rsidRDefault="00F02B2E">
            <w:pPr>
              <w:pStyle w:val="TableParagraph"/>
              <w:spacing w:before="1"/>
              <w:ind w:left="101" w:right="101"/>
              <w:jc w:val="center"/>
              <w:rPr>
                <w:rFonts w:ascii="Times New Roman" w:hAnsi="Times New Roman"/>
                <w:sz w:val="20"/>
              </w:rPr>
            </w:pPr>
            <w:r>
              <w:rPr>
                <w:rFonts w:ascii="Times New Roman" w:hAnsi="Times New Roman"/>
                <w:sz w:val="20"/>
              </w:rPr>
              <w:t>1- со стороны</w:t>
            </w:r>
          </w:p>
          <w:p w:rsidR="000234AE" w:rsidRDefault="00F02B2E">
            <w:pPr>
              <w:pStyle w:val="TableParagraph"/>
              <w:spacing w:before="34" w:line="276" w:lineRule="auto"/>
              <w:ind w:left="103" w:right="101"/>
              <w:jc w:val="center"/>
              <w:rPr>
                <w:rFonts w:ascii="Times New Roman" w:hAnsi="Times New Roman"/>
                <w:sz w:val="20"/>
              </w:rPr>
            </w:pPr>
            <w:r>
              <w:rPr>
                <w:rFonts w:ascii="Times New Roman" w:hAnsi="Times New Roman"/>
                <w:sz w:val="20"/>
              </w:rPr>
              <w:t>соседних участков до строения;</w:t>
            </w:r>
          </w:p>
          <w:p w:rsidR="000234AE" w:rsidRDefault="00F02B2E">
            <w:pPr>
              <w:pStyle w:val="TableParagraph"/>
              <w:spacing w:before="2" w:line="276" w:lineRule="auto"/>
              <w:ind w:left="196" w:right="194" w:firstLine="2"/>
              <w:jc w:val="center"/>
              <w:rPr>
                <w:rFonts w:ascii="Times New Roman" w:hAnsi="Times New Roman"/>
                <w:sz w:val="20"/>
              </w:rPr>
            </w:pPr>
            <w:r>
              <w:rPr>
                <w:rFonts w:ascii="Times New Roman" w:hAnsi="Times New Roman"/>
                <w:sz w:val="20"/>
              </w:rPr>
              <w:t>3-со стороны проездов до всех строений</w:t>
            </w:r>
          </w:p>
        </w:tc>
        <w:tc>
          <w:tcPr>
            <w:tcW w:w="1556" w:type="dxa"/>
          </w:tcPr>
          <w:p w:rsidR="000234AE" w:rsidRDefault="000234AE">
            <w:pPr>
              <w:pStyle w:val="TableParagraph"/>
              <w:ind w:left="0"/>
              <w:rPr>
                <w:rFonts w:ascii="Times New Roman"/>
              </w:rPr>
            </w:pPr>
          </w:p>
          <w:p w:rsidR="000234AE" w:rsidRDefault="000234AE">
            <w:pPr>
              <w:pStyle w:val="TableParagraph"/>
              <w:spacing w:before="5"/>
              <w:ind w:left="0"/>
              <w:rPr>
                <w:rFonts w:ascii="Times New Roman"/>
                <w:sz w:val="17"/>
              </w:rPr>
            </w:pPr>
          </w:p>
          <w:p w:rsidR="000234AE" w:rsidRDefault="00F02B2E">
            <w:pPr>
              <w:pStyle w:val="TableParagraph"/>
              <w:ind w:left="652" w:right="653"/>
              <w:jc w:val="center"/>
              <w:rPr>
                <w:rFonts w:ascii="Times New Roman"/>
                <w:sz w:val="20"/>
              </w:rPr>
            </w:pPr>
            <w:r>
              <w:rPr>
                <w:rFonts w:ascii="Times New Roman"/>
                <w:sz w:val="20"/>
              </w:rPr>
              <w:t>20</w:t>
            </w:r>
          </w:p>
        </w:tc>
        <w:tc>
          <w:tcPr>
            <w:tcW w:w="1139" w:type="dxa"/>
          </w:tcPr>
          <w:p w:rsidR="000234AE" w:rsidRDefault="000234AE">
            <w:pPr>
              <w:pStyle w:val="TableParagraph"/>
              <w:ind w:left="0"/>
              <w:rPr>
                <w:rFonts w:ascii="Times New Roman"/>
              </w:rPr>
            </w:pPr>
          </w:p>
          <w:p w:rsidR="000234AE" w:rsidRDefault="000234AE">
            <w:pPr>
              <w:pStyle w:val="TableParagraph"/>
              <w:spacing w:before="5"/>
              <w:ind w:left="0"/>
              <w:rPr>
                <w:rFonts w:ascii="Times New Roman"/>
                <w:sz w:val="17"/>
              </w:rPr>
            </w:pPr>
          </w:p>
          <w:p w:rsidR="000234AE" w:rsidRDefault="00F02B2E">
            <w:pPr>
              <w:pStyle w:val="TableParagraph"/>
              <w:ind w:left="444" w:right="444"/>
              <w:jc w:val="center"/>
              <w:rPr>
                <w:rFonts w:ascii="Times New Roman"/>
                <w:sz w:val="20"/>
              </w:rPr>
            </w:pPr>
            <w:r>
              <w:rPr>
                <w:rFonts w:ascii="Times New Roman"/>
                <w:sz w:val="20"/>
              </w:rPr>
              <w:t>80</w:t>
            </w:r>
          </w:p>
        </w:tc>
      </w:tr>
      <w:tr w:rsidR="000234AE">
        <w:trPr>
          <w:trHeight w:val="3216"/>
        </w:trPr>
        <w:tc>
          <w:tcPr>
            <w:tcW w:w="1731" w:type="dxa"/>
            <w:gridSpan w:val="2"/>
          </w:tcPr>
          <w:p w:rsidR="000234AE" w:rsidRDefault="000234AE">
            <w:pPr>
              <w:pStyle w:val="TableParagraph"/>
              <w:ind w:left="0"/>
              <w:rPr>
                <w:rFonts w:ascii="Times New Roman"/>
              </w:rPr>
            </w:pPr>
          </w:p>
          <w:p w:rsidR="000234AE" w:rsidRDefault="000234AE">
            <w:pPr>
              <w:pStyle w:val="TableParagraph"/>
              <w:ind w:left="0"/>
              <w:rPr>
                <w:rFonts w:ascii="Times New Roman"/>
              </w:rPr>
            </w:pPr>
          </w:p>
          <w:p w:rsidR="000234AE" w:rsidRDefault="000234AE">
            <w:pPr>
              <w:pStyle w:val="TableParagraph"/>
              <w:ind w:left="0"/>
              <w:rPr>
                <w:rFonts w:ascii="Times New Roman"/>
              </w:rPr>
            </w:pPr>
          </w:p>
          <w:p w:rsidR="000234AE" w:rsidRDefault="00F02B2E">
            <w:pPr>
              <w:pStyle w:val="TableParagraph"/>
              <w:spacing w:before="168" w:line="276" w:lineRule="auto"/>
              <w:ind w:left="362" w:firstLine="266"/>
              <w:rPr>
                <w:rFonts w:ascii="Times New Roman" w:hAnsi="Times New Roman"/>
                <w:sz w:val="20"/>
              </w:rPr>
            </w:pPr>
            <w:r>
              <w:rPr>
                <w:rFonts w:ascii="Times New Roman" w:hAnsi="Times New Roman"/>
                <w:sz w:val="20"/>
              </w:rPr>
              <w:t xml:space="preserve">Иные </w:t>
            </w:r>
            <w:r>
              <w:rPr>
                <w:rFonts w:ascii="Times New Roman" w:hAnsi="Times New Roman"/>
                <w:w w:val="95"/>
                <w:sz w:val="20"/>
              </w:rPr>
              <w:t xml:space="preserve">предельные </w:t>
            </w:r>
            <w:r>
              <w:rPr>
                <w:rFonts w:ascii="Times New Roman" w:hAnsi="Times New Roman"/>
                <w:sz w:val="20"/>
              </w:rPr>
              <w:t>параметры</w:t>
            </w:r>
          </w:p>
          <w:p w:rsidR="000234AE" w:rsidRDefault="00F02B2E">
            <w:pPr>
              <w:pStyle w:val="TableParagraph"/>
              <w:spacing w:line="276" w:lineRule="auto"/>
              <w:ind w:left="222" w:right="211" w:hanging="5"/>
              <w:jc w:val="center"/>
              <w:rPr>
                <w:rFonts w:ascii="Times New Roman" w:hAnsi="Times New Roman"/>
                <w:sz w:val="20"/>
              </w:rPr>
            </w:pPr>
            <w:r>
              <w:rPr>
                <w:rFonts w:ascii="Times New Roman" w:hAnsi="Times New Roman"/>
                <w:sz w:val="20"/>
              </w:rPr>
              <w:t xml:space="preserve">разрешенного строительства, </w:t>
            </w:r>
            <w:r>
              <w:rPr>
                <w:rFonts w:ascii="Times New Roman" w:hAnsi="Times New Roman"/>
                <w:w w:val="95"/>
                <w:sz w:val="20"/>
              </w:rPr>
              <w:t xml:space="preserve">реконструкции </w:t>
            </w:r>
            <w:r>
              <w:rPr>
                <w:rFonts w:ascii="Times New Roman" w:hAnsi="Times New Roman"/>
                <w:sz w:val="20"/>
              </w:rPr>
              <w:t>объектов</w:t>
            </w:r>
          </w:p>
          <w:p w:rsidR="000234AE" w:rsidRDefault="00F02B2E">
            <w:pPr>
              <w:pStyle w:val="TableParagraph"/>
              <w:ind w:left="265" w:right="258"/>
              <w:jc w:val="center"/>
              <w:rPr>
                <w:rFonts w:ascii="Times New Roman" w:hAnsi="Times New Roman"/>
                <w:sz w:val="20"/>
              </w:rPr>
            </w:pPr>
            <w:r>
              <w:rPr>
                <w:rFonts w:ascii="Times New Roman" w:hAnsi="Times New Roman"/>
                <w:sz w:val="20"/>
              </w:rPr>
              <w:t>капитального</w:t>
            </w:r>
          </w:p>
        </w:tc>
        <w:tc>
          <w:tcPr>
            <w:tcW w:w="13697" w:type="dxa"/>
            <w:gridSpan w:val="8"/>
          </w:tcPr>
          <w:p w:rsidR="000234AE" w:rsidRDefault="00F02B2E">
            <w:pPr>
              <w:pStyle w:val="TableParagraph"/>
              <w:spacing w:before="1" w:line="228" w:lineRule="exact"/>
              <w:ind w:left="105"/>
              <w:jc w:val="both"/>
              <w:rPr>
                <w:rFonts w:ascii="Times New Roman" w:hAnsi="Times New Roman"/>
                <w:b/>
                <w:i/>
                <w:sz w:val="20"/>
              </w:rPr>
            </w:pPr>
            <w:r>
              <w:rPr>
                <w:rFonts w:ascii="Times New Roman" w:hAnsi="Times New Roman"/>
                <w:b/>
                <w:i/>
                <w:sz w:val="20"/>
              </w:rPr>
              <w:t>Общественно-деловых строений</w:t>
            </w:r>
          </w:p>
          <w:p w:rsidR="000234AE" w:rsidRDefault="00F02B2E">
            <w:pPr>
              <w:pStyle w:val="TableParagraph"/>
              <w:spacing w:line="276" w:lineRule="auto"/>
              <w:ind w:left="105" w:right="106"/>
              <w:jc w:val="both"/>
              <w:rPr>
                <w:rFonts w:ascii="Times New Roman" w:hAnsi="Times New Roman"/>
                <w:sz w:val="20"/>
              </w:rPr>
            </w:pPr>
            <w:r>
              <w:rPr>
                <w:rFonts w:ascii="Times New Roman" w:hAnsi="Times New Roman"/>
                <w:sz w:val="20"/>
              </w:rPr>
              <w:t>Санитарно-защитная зона для предприятий IV, V классов вредности должна быть максимально озеленена - не менее 60% площади; для предприятий II и III классов - не менее 50%; для предприятий, имеющих санитарно-защитную зону 1000 м и более, - не менее 40% ее территории с обязательной организацией полосы древесно-кустарниковых насаждений со стороны жилой застройки.</w:t>
            </w:r>
          </w:p>
          <w:p w:rsidR="000234AE" w:rsidRDefault="00F02B2E">
            <w:pPr>
              <w:pStyle w:val="TableParagraph"/>
              <w:spacing w:before="1"/>
              <w:ind w:left="3998"/>
              <w:jc w:val="both"/>
              <w:rPr>
                <w:rFonts w:ascii="Times New Roman" w:hAnsi="Times New Roman"/>
                <w:b/>
                <w:sz w:val="20"/>
              </w:rPr>
            </w:pPr>
            <w:r>
              <w:rPr>
                <w:rFonts w:ascii="Times New Roman" w:hAnsi="Times New Roman"/>
                <w:b/>
                <w:sz w:val="20"/>
              </w:rPr>
              <w:t>Нормы расчета земельных участков принимаются согласно таблицам</w:t>
            </w:r>
          </w:p>
          <w:p w:rsidR="000234AE" w:rsidRDefault="000234AE">
            <w:pPr>
              <w:pStyle w:val="TableParagraph"/>
              <w:ind w:left="0"/>
              <w:rPr>
                <w:rFonts w:ascii="Times New Roman"/>
              </w:rPr>
            </w:pPr>
          </w:p>
          <w:p w:rsidR="000234AE" w:rsidRDefault="000234AE">
            <w:pPr>
              <w:pStyle w:val="TableParagraph"/>
              <w:ind w:left="0"/>
              <w:rPr>
                <w:rFonts w:ascii="Times New Roman"/>
              </w:rPr>
            </w:pPr>
          </w:p>
          <w:p w:rsidR="000234AE" w:rsidRDefault="000234AE">
            <w:pPr>
              <w:pStyle w:val="TableParagraph"/>
              <w:ind w:left="0"/>
              <w:rPr>
                <w:rFonts w:ascii="Times New Roman"/>
              </w:rPr>
            </w:pPr>
          </w:p>
          <w:p w:rsidR="000234AE" w:rsidRDefault="000234AE">
            <w:pPr>
              <w:pStyle w:val="TableParagraph"/>
              <w:ind w:left="0"/>
              <w:rPr>
                <w:rFonts w:ascii="Times New Roman"/>
              </w:rPr>
            </w:pPr>
          </w:p>
          <w:p w:rsidR="000234AE" w:rsidRDefault="000234AE">
            <w:pPr>
              <w:pStyle w:val="TableParagraph"/>
              <w:ind w:left="0"/>
              <w:rPr>
                <w:rFonts w:ascii="Times New Roman"/>
              </w:rPr>
            </w:pPr>
          </w:p>
          <w:p w:rsidR="000234AE" w:rsidRDefault="000234AE">
            <w:pPr>
              <w:pStyle w:val="TableParagraph"/>
              <w:ind w:left="0"/>
              <w:rPr>
                <w:rFonts w:ascii="Times New Roman"/>
              </w:rPr>
            </w:pPr>
          </w:p>
          <w:p w:rsidR="000234AE" w:rsidRDefault="000234AE">
            <w:pPr>
              <w:pStyle w:val="TableParagraph"/>
              <w:spacing w:before="1"/>
              <w:ind w:left="0"/>
              <w:rPr>
                <w:rFonts w:ascii="Times New Roman"/>
                <w:sz w:val="18"/>
              </w:rPr>
            </w:pPr>
          </w:p>
          <w:p w:rsidR="000234AE" w:rsidRDefault="00F02B2E">
            <w:pPr>
              <w:pStyle w:val="TableParagraph"/>
              <w:spacing w:line="217" w:lineRule="exact"/>
              <w:ind w:left="105"/>
              <w:jc w:val="both"/>
              <w:rPr>
                <w:rFonts w:ascii="Times New Roman" w:hAnsi="Times New Roman"/>
                <w:sz w:val="20"/>
              </w:rPr>
            </w:pPr>
            <w:r>
              <w:rPr>
                <w:rFonts w:ascii="Times New Roman" w:hAnsi="Times New Roman"/>
                <w:sz w:val="20"/>
              </w:rPr>
              <w:t>Минимальная обеспеченность образовательными школами на 1000 жителей - 95 мест.</w:t>
            </w:r>
          </w:p>
        </w:tc>
      </w:tr>
    </w:tbl>
    <w:p w:rsidR="000234AE" w:rsidRDefault="000234AE">
      <w:pPr>
        <w:spacing w:line="217" w:lineRule="exact"/>
        <w:jc w:val="both"/>
        <w:rPr>
          <w:sz w:val="20"/>
        </w:rPr>
        <w:sectPr w:rsidR="000234AE">
          <w:pgSz w:w="16840" w:h="11910" w:orient="landscape"/>
          <w:pgMar w:top="1100" w:right="340" w:bottom="280" w:left="620" w:header="720" w:footer="720" w:gutter="0"/>
          <w:cols w:space="720"/>
        </w:sectPr>
      </w:pPr>
    </w:p>
    <w:p w:rsidR="000234AE" w:rsidRDefault="000234AE">
      <w:pPr>
        <w:pStyle w:val="a3"/>
        <w:ind w:left="0"/>
        <w:jc w:val="left"/>
        <w:rPr>
          <w:sz w:val="20"/>
        </w:rPr>
      </w:pPr>
    </w:p>
    <w:p w:rsidR="000234AE" w:rsidRDefault="000234AE">
      <w:pPr>
        <w:pStyle w:val="a3"/>
        <w:ind w:left="0"/>
        <w:jc w:val="left"/>
        <w:rPr>
          <w:sz w:val="20"/>
        </w:rPr>
      </w:pPr>
    </w:p>
    <w:p w:rsidR="000234AE" w:rsidRDefault="000234AE">
      <w:pPr>
        <w:pStyle w:val="a3"/>
        <w:spacing w:before="9"/>
        <w:ind w:left="0"/>
        <w:jc w:val="left"/>
        <w:rPr>
          <w:sz w:val="11"/>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31"/>
        <w:gridCol w:w="13692"/>
      </w:tblGrid>
      <w:tr w:rsidR="000234AE">
        <w:trPr>
          <w:trHeight w:val="1550"/>
        </w:trPr>
        <w:tc>
          <w:tcPr>
            <w:tcW w:w="1731" w:type="dxa"/>
          </w:tcPr>
          <w:p w:rsidR="000234AE" w:rsidRDefault="00F02B2E">
            <w:pPr>
              <w:pStyle w:val="TableParagraph"/>
              <w:spacing w:line="225" w:lineRule="exact"/>
              <w:ind w:left="258"/>
              <w:rPr>
                <w:rFonts w:ascii="Times New Roman" w:hAnsi="Times New Roman"/>
                <w:sz w:val="20"/>
              </w:rPr>
            </w:pPr>
            <w:r>
              <w:rPr>
                <w:rFonts w:ascii="Times New Roman" w:hAnsi="Times New Roman"/>
                <w:sz w:val="20"/>
              </w:rPr>
              <w:t>строительства</w:t>
            </w:r>
          </w:p>
        </w:tc>
        <w:tc>
          <w:tcPr>
            <w:tcW w:w="13692" w:type="dxa"/>
          </w:tcPr>
          <w:p w:rsidR="000234AE" w:rsidRDefault="00F02B2E">
            <w:pPr>
              <w:pStyle w:val="TableParagraph"/>
              <w:spacing w:line="223" w:lineRule="exact"/>
              <w:ind w:left="105"/>
              <w:jc w:val="both"/>
              <w:rPr>
                <w:rFonts w:ascii="Times New Roman" w:hAnsi="Times New Roman"/>
                <w:sz w:val="20"/>
              </w:rPr>
            </w:pPr>
            <w:r>
              <w:rPr>
                <w:rFonts w:ascii="Times New Roman" w:hAnsi="Times New Roman"/>
                <w:sz w:val="20"/>
              </w:rPr>
              <w:t>Минимальная обеспеченность дошкольными образовательными учреждениями на 1000 жителей 32-39 мест.</w:t>
            </w:r>
          </w:p>
          <w:p w:rsidR="000234AE" w:rsidRDefault="00F02B2E">
            <w:pPr>
              <w:pStyle w:val="TableParagraph"/>
              <w:spacing w:before="5" w:line="228" w:lineRule="exact"/>
              <w:ind w:left="105"/>
              <w:jc w:val="both"/>
              <w:rPr>
                <w:rFonts w:ascii="Times New Roman" w:hAnsi="Times New Roman"/>
                <w:b/>
                <w:i/>
                <w:sz w:val="20"/>
              </w:rPr>
            </w:pPr>
            <w:r>
              <w:rPr>
                <w:rFonts w:ascii="Times New Roman" w:hAnsi="Times New Roman"/>
                <w:b/>
                <w:i/>
                <w:sz w:val="20"/>
              </w:rPr>
              <w:t>Размещения культовых объектов</w:t>
            </w:r>
          </w:p>
          <w:p w:rsidR="000234AE" w:rsidRDefault="00F02B2E">
            <w:pPr>
              <w:pStyle w:val="TableParagraph"/>
              <w:ind w:left="105" w:right="98"/>
              <w:jc w:val="both"/>
              <w:rPr>
                <w:rFonts w:ascii="Times New Roman" w:hAnsi="Times New Roman"/>
                <w:sz w:val="20"/>
              </w:rPr>
            </w:pPr>
            <w:r>
              <w:rPr>
                <w:rFonts w:ascii="Times New Roman" w:hAnsi="Times New Roman"/>
                <w:sz w:val="20"/>
              </w:rPr>
              <w:t>Требования к ограждению земельных участков: Для зданий - памятников истории и культуры, допускается только проведение работ по сохранению исторических ограждений или воссоздание утраченных ограждений по сохранившимся фрагментам или историческим аналогам в соответствии с требованиями законодательства об охране и использовании объектов культурного наследия.</w:t>
            </w:r>
          </w:p>
        </w:tc>
      </w:tr>
    </w:tbl>
    <w:p w:rsidR="000234AE" w:rsidRDefault="000234AE">
      <w:pPr>
        <w:pStyle w:val="a3"/>
        <w:spacing w:before="2"/>
        <w:ind w:left="0"/>
        <w:jc w:val="left"/>
        <w:rPr>
          <w:sz w:val="18"/>
        </w:rPr>
      </w:pPr>
    </w:p>
    <w:p w:rsidR="000234AE" w:rsidRDefault="00F02B2E">
      <w:pPr>
        <w:spacing w:before="88" w:line="296" w:lineRule="exact"/>
        <w:ind w:left="232"/>
        <w:rPr>
          <w:b/>
          <w:sz w:val="26"/>
        </w:rPr>
      </w:pPr>
      <w:proofErr w:type="gramStart"/>
      <w:r>
        <w:rPr>
          <w:b/>
          <w:sz w:val="26"/>
        </w:rPr>
        <w:t>Зоны промышленные, инженерной и транспортной инфраструктур:</w:t>
      </w:r>
      <w:proofErr w:type="gramEnd"/>
    </w:p>
    <w:p w:rsidR="000234AE" w:rsidRDefault="00F02B2E" w:rsidP="00C4253C">
      <w:pPr>
        <w:spacing w:line="296" w:lineRule="exact"/>
        <w:ind w:left="232"/>
        <w:rPr>
          <w:sz w:val="26"/>
        </w:rPr>
      </w:pPr>
      <w:r>
        <w:rPr>
          <w:sz w:val="26"/>
        </w:rPr>
        <w:t xml:space="preserve">П-1 </w:t>
      </w:r>
      <w:r w:rsidR="00C4253C" w:rsidRPr="00C4253C">
        <w:rPr>
          <w:sz w:val="26"/>
        </w:rPr>
        <w:t>Коммунальные зоны-зоны размещения коммунальных и складских объектов, объектов жилищно-коммунального хозяйства, объектов транспорта, объектов оптовой торговли;</w:t>
      </w:r>
    </w:p>
    <w:p w:rsidR="007E64D2" w:rsidRDefault="00F02B2E">
      <w:pPr>
        <w:spacing w:before="1"/>
        <w:ind w:left="232" w:right="229"/>
        <w:rPr>
          <w:sz w:val="26"/>
        </w:rPr>
      </w:pPr>
      <w:r>
        <w:rPr>
          <w:sz w:val="26"/>
        </w:rPr>
        <w:t>П-2 Производственн</w:t>
      </w:r>
      <w:r w:rsidR="007E64D2">
        <w:rPr>
          <w:sz w:val="26"/>
        </w:rPr>
        <w:t>ые</w:t>
      </w:r>
      <w:r>
        <w:rPr>
          <w:sz w:val="26"/>
        </w:rPr>
        <w:t xml:space="preserve"> зон</w:t>
      </w:r>
      <w:r w:rsidR="007E64D2">
        <w:rPr>
          <w:sz w:val="26"/>
        </w:rPr>
        <w:t>ы</w:t>
      </w:r>
      <w:r>
        <w:rPr>
          <w:sz w:val="26"/>
        </w:rPr>
        <w:t xml:space="preserve"> </w:t>
      </w:r>
      <w:r w:rsidR="007E64D2">
        <w:rPr>
          <w:sz w:val="26"/>
        </w:rPr>
        <w:t>- зоны</w:t>
      </w:r>
      <w:r>
        <w:rPr>
          <w:sz w:val="26"/>
        </w:rPr>
        <w:t xml:space="preserve"> размещени</w:t>
      </w:r>
      <w:r w:rsidR="007E64D2">
        <w:rPr>
          <w:sz w:val="26"/>
        </w:rPr>
        <w:t>я</w:t>
      </w:r>
      <w:r>
        <w:rPr>
          <w:sz w:val="26"/>
        </w:rPr>
        <w:t xml:space="preserve"> производственных объектов с различными нормативами воздействия на окружающую среду </w:t>
      </w:r>
    </w:p>
    <w:p w:rsidR="000234AE" w:rsidRDefault="000234AE">
      <w:pPr>
        <w:pStyle w:val="a3"/>
        <w:spacing w:before="7"/>
        <w:ind w:left="0"/>
        <w:jc w:val="left"/>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2266"/>
        <w:gridCol w:w="1844"/>
        <w:gridCol w:w="2268"/>
        <w:gridCol w:w="1419"/>
        <w:gridCol w:w="1416"/>
        <w:gridCol w:w="2840"/>
        <w:gridCol w:w="1277"/>
        <w:gridCol w:w="1417"/>
      </w:tblGrid>
      <w:tr w:rsidR="000234AE">
        <w:trPr>
          <w:trHeight w:val="729"/>
        </w:trPr>
        <w:tc>
          <w:tcPr>
            <w:tcW w:w="677" w:type="dxa"/>
            <w:vMerge w:val="restart"/>
          </w:tcPr>
          <w:p w:rsidR="000234AE" w:rsidRDefault="00F02B2E">
            <w:pPr>
              <w:pStyle w:val="TableParagraph"/>
              <w:spacing w:line="225" w:lineRule="exact"/>
              <w:ind w:left="107"/>
              <w:rPr>
                <w:rFonts w:ascii="Times New Roman" w:hAnsi="Times New Roman"/>
                <w:sz w:val="20"/>
              </w:rPr>
            </w:pPr>
            <w:r>
              <w:rPr>
                <w:rFonts w:ascii="Times New Roman" w:hAnsi="Times New Roman"/>
                <w:sz w:val="20"/>
              </w:rPr>
              <w:t>Зона</w:t>
            </w:r>
          </w:p>
        </w:tc>
        <w:tc>
          <w:tcPr>
            <w:tcW w:w="6378" w:type="dxa"/>
            <w:gridSpan w:val="3"/>
          </w:tcPr>
          <w:p w:rsidR="000234AE" w:rsidRDefault="00F02B2E">
            <w:pPr>
              <w:pStyle w:val="TableParagraph"/>
              <w:spacing w:line="276" w:lineRule="auto"/>
              <w:ind w:left="1536" w:hanging="1164"/>
              <w:rPr>
                <w:rFonts w:ascii="Times New Roman" w:hAnsi="Times New Roman"/>
                <w:sz w:val="20"/>
              </w:rPr>
            </w:pPr>
            <w:r>
              <w:rPr>
                <w:rFonts w:ascii="Times New Roman" w:hAnsi="Times New Roman"/>
                <w:sz w:val="20"/>
              </w:rPr>
              <w:t>Код (числовое обозначение) классификатора видов разрешенного использования земельного участка&lt;3&gt;</w:t>
            </w:r>
          </w:p>
        </w:tc>
        <w:tc>
          <w:tcPr>
            <w:tcW w:w="1419" w:type="dxa"/>
            <w:vMerge w:val="restart"/>
          </w:tcPr>
          <w:p w:rsidR="000234AE" w:rsidRDefault="00F02B2E">
            <w:pPr>
              <w:pStyle w:val="TableParagraph"/>
              <w:spacing w:line="276" w:lineRule="auto"/>
              <w:ind w:left="165" w:right="161" w:firstLine="5"/>
              <w:jc w:val="center"/>
              <w:rPr>
                <w:rFonts w:ascii="Times New Roman" w:hAnsi="Times New Roman"/>
                <w:sz w:val="20"/>
              </w:rPr>
            </w:pPr>
            <w:proofErr w:type="spellStart"/>
            <w:r>
              <w:rPr>
                <w:rFonts w:ascii="Times New Roman" w:hAnsi="Times New Roman"/>
                <w:sz w:val="20"/>
              </w:rPr>
              <w:t>Миним</w:t>
            </w:r>
            <w:proofErr w:type="spellEnd"/>
            <w:r>
              <w:rPr>
                <w:rFonts w:ascii="Times New Roman" w:hAnsi="Times New Roman"/>
                <w:sz w:val="20"/>
              </w:rPr>
              <w:t xml:space="preserve">. площадь </w:t>
            </w:r>
            <w:r>
              <w:rPr>
                <w:rFonts w:ascii="Times New Roman" w:hAnsi="Times New Roman"/>
                <w:spacing w:val="-6"/>
                <w:sz w:val="20"/>
              </w:rPr>
              <w:t>ЗУ,</w:t>
            </w:r>
          </w:p>
          <w:p w:rsidR="000234AE" w:rsidRDefault="00F02B2E">
            <w:pPr>
              <w:pStyle w:val="TableParagraph"/>
              <w:spacing w:before="196"/>
              <w:ind w:left="152" w:right="145"/>
              <w:jc w:val="center"/>
              <w:rPr>
                <w:rFonts w:ascii="Times New Roman" w:hAnsi="Times New Roman"/>
                <w:sz w:val="20"/>
              </w:rPr>
            </w:pPr>
            <w:r>
              <w:rPr>
                <w:rFonts w:ascii="Times New Roman" w:hAnsi="Times New Roman"/>
                <w:sz w:val="20"/>
              </w:rPr>
              <w:t>(</w:t>
            </w:r>
            <w:proofErr w:type="gramStart"/>
            <w:r>
              <w:rPr>
                <w:rFonts w:ascii="Times New Roman" w:hAnsi="Times New Roman"/>
                <w:sz w:val="20"/>
              </w:rPr>
              <w:t>га</w:t>
            </w:r>
            <w:proofErr w:type="gramEnd"/>
            <w:r>
              <w:rPr>
                <w:rFonts w:ascii="Times New Roman" w:hAnsi="Times New Roman"/>
                <w:sz w:val="20"/>
              </w:rPr>
              <w:t>)</w:t>
            </w:r>
          </w:p>
        </w:tc>
        <w:tc>
          <w:tcPr>
            <w:tcW w:w="1416" w:type="dxa"/>
            <w:vMerge w:val="restart"/>
          </w:tcPr>
          <w:p w:rsidR="000234AE" w:rsidRDefault="00F02B2E">
            <w:pPr>
              <w:pStyle w:val="TableParagraph"/>
              <w:spacing w:line="276" w:lineRule="auto"/>
              <w:ind w:left="109" w:right="213" w:firstLine="3"/>
              <w:jc w:val="center"/>
              <w:rPr>
                <w:rFonts w:ascii="Times New Roman" w:hAnsi="Times New Roman"/>
                <w:sz w:val="20"/>
              </w:rPr>
            </w:pPr>
            <w:r>
              <w:rPr>
                <w:rFonts w:ascii="Times New Roman" w:hAnsi="Times New Roman"/>
                <w:sz w:val="20"/>
              </w:rPr>
              <w:t>Максим</w:t>
            </w:r>
            <w:proofErr w:type="gramStart"/>
            <w:r>
              <w:rPr>
                <w:rFonts w:ascii="Times New Roman" w:hAnsi="Times New Roman"/>
                <w:sz w:val="20"/>
              </w:rPr>
              <w:t>.</w:t>
            </w:r>
            <w:proofErr w:type="gramEnd"/>
            <w:r>
              <w:rPr>
                <w:rFonts w:ascii="Times New Roman" w:hAnsi="Times New Roman"/>
                <w:sz w:val="20"/>
              </w:rPr>
              <w:t xml:space="preserve"> </w:t>
            </w:r>
            <w:proofErr w:type="gramStart"/>
            <w:r>
              <w:rPr>
                <w:rFonts w:ascii="Times New Roman" w:hAnsi="Times New Roman"/>
                <w:sz w:val="20"/>
              </w:rPr>
              <w:t>п</w:t>
            </w:r>
            <w:proofErr w:type="gramEnd"/>
            <w:r>
              <w:rPr>
                <w:rFonts w:ascii="Times New Roman" w:hAnsi="Times New Roman"/>
                <w:sz w:val="20"/>
              </w:rPr>
              <w:t>лощадь</w:t>
            </w:r>
            <w:r>
              <w:rPr>
                <w:rFonts w:ascii="Times New Roman" w:hAnsi="Times New Roman"/>
                <w:spacing w:val="-5"/>
                <w:sz w:val="20"/>
              </w:rPr>
              <w:t xml:space="preserve"> ЗУ,</w:t>
            </w:r>
          </w:p>
          <w:p w:rsidR="000234AE" w:rsidRDefault="00F02B2E">
            <w:pPr>
              <w:pStyle w:val="TableParagraph"/>
              <w:spacing w:before="196"/>
              <w:ind w:left="247" w:right="345"/>
              <w:jc w:val="center"/>
              <w:rPr>
                <w:rFonts w:ascii="Times New Roman" w:hAnsi="Times New Roman"/>
                <w:sz w:val="20"/>
              </w:rPr>
            </w:pPr>
            <w:r>
              <w:rPr>
                <w:rFonts w:ascii="Times New Roman" w:hAnsi="Times New Roman"/>
                <w:sz w:val="20"/>
              </w:rPr>
              <w:t>(</w:t>
            </w:r>
            <w:proofErr w:type="gramStart"/>
            <w:r>
              <w:rPr>
                <w:rFonts w:ascii="Times New Roman" w:hAnsi="Times New Roman"/>
                <w:sz w:val="20"/>
              </w:rPr>
              <w:t>га</w:t>
            </w:r>
            <w:proofErr w:type="gramEnd"/>
            <w:r>
              <w:rPr>
                <w:rFonts w:ascii="Times New Roman" w:hAnsi="Times New Roman"/>
                <w:sz w:val="20"/>
              </w:rPr>
              <w:t>)</w:t>
            </w:r>
          </w:p>
        </w:tc>
        <w:tc>
          <w:tcPr>
            <w:tcW w:w="2840" w:type="dxa"/>
            <w:vMerge w:val="restart"/>
          </w:tcPr>
          <w:p w:rsidR="000234AE" w:rsidRDefault="00F02B2E">
            <w:pPr>
              <w:pStyle w:val="TableParagraph"/>
              <w:spacing w:line="276" w:lineRule="auto"/>
              <w:ind w:left="637" w:right="335" w:hanging="274"/>
              <w:rPr>
                <w:rFonts w:ascii="Times New Roman" w:hAnsi="Times New Roman"/>
                <w:sz w:val="20"/>
              </w:rPr>
            </w:pPr>
            <w:r>
              <w:rPr>
                <w:rFonts w:ascii="Times New Roman" w:hAnsi="Times New Roman"/>
                <w:sz w:val="20"/>
              </w:rPr>
              <w:t>Минимальный отступ от границ ЗУ в целях определения мест</w:t>
            </w:r>
          </w:p>
          <w:p w:rsidR="000234AE" w:rsidRDefault="00F02B2E">
            <w:pPr>
              <w:pStyle w:val="TableParagraph"/>
              <w:spacing w:line="276" w:lineRule="auto"/>
              <w:ind w:left="1055" w:hanging="728"/>
              <w:rPr>
                <w:rFonts w:ascii="Times New Roman" w:hAnsi="Times New Roman"/>
                <w:sz w:val="20"/>
              </w:rPr>
            </w:pPr>
            <w:r>
              <w:rPr>
                <w:rFonts w:ascii="Times New Roman" w:hAnsi="Times New Roman"/>
                <w:sz w:val="20"/>
              </w:rPr>
              <w:t>допустимого размещения ЗСС, (м)</w:t>
            </w:r>
          </w:p>
        </w:tc>
        <w:tc>
          <w:tcPr>
            <w:tcW w:w="1277" w:type="dxa"/>
            <w:vMerge w:val="restart"/>
          </w:tcPr>
          <w:p w:rsidR="000234AE" w:rsidRDefault="00F02B2E">
            <w:pPr>
              <w:pStyle w:val="TableParagraph"/>
              <w:spacing w:line="276" w:lineRule="auto"/>
              <w:ind w:left="337" w:hanging="156"/>
              <w:rPr>
                <w:rFonts w:ascii="Times New Roman" w:hAnsi="Times New Roman"/>
                <w:sz w:val="20"/>
              </w:rPr>
            </w:pPr>
            <w:r>
              <w:rPr>
                <w:rFonts w:ascii="Times New Roman" w:hAnsi="Times New Roman"/>
                <w:w w:val="95"/>
                <w:sz w:val="20"/>
              </w:rPr>
              <w:t xml:space="preserve">Предельна </w:t>
            </w:r>
            <w:r>
              <w:rPr>
                <w:rFonts w:ascii="Times New Roman" w:hAnsi="Times New Roman"/>
                <w:sz w:val="20"/>
              </w:rPr>
              <w:t>высота ЗСС, м</w:t>
            </w:r>
          </w:p>
        </w:tc>
        <w:tc>
          <w:tcPr>
            <w:tcW w:w="1417" w:type="dxa"/>
            <w:vMerge w:val="restart"/>
          </w:tcPr>
          <w:p w:rsidR="000234AE" w:rsidRDefault="00F02B2E">
            <w:pPr>
              <w:pStyle w:val="TableParagraph"/>
              <w:spacing w:line="276" w:lineRule="auto"/>
              <w:ind w:left="173" w:right="174"/>
              <w:jc w:val="center"/>
              <w:rPr>
                <w:rFonts w:ascii="Times New Roman" w:hAnsi="Times New Roman"/>
                <w:sz w:val="20"/>
              </w:rPr>
            </w:pPr>
            <w:proofErr w:type="spellStart"/>
            <w:proofErr w:type="gramStart"/>
            <w:r>
              <w:rPr>
                <w:rFonts w:ascii="Times New Roman" w:hAnsi="Times New Roman"/>
                <w:w w:val="95"/>
                <w:sz w:val="20"/>
              </w:rPr>
              <w:t>Максимальн</w:t>
            </w:r>
            <w:proofErr w:type="spellEnd"/>
            <w:r>
              <w:rPr>
                <w:rFonts w:ascii="Times New Roman" w:hAnsi="Times New Roman"/>
                <w:w w:val="95"/>
                <w:sz w:val="20"/>
              </w:rPr>
              <w:t xml:space="preserve"> </w:t>
            </w:r>
            <w:proofErr w:type="spellStart"/>
            <w:r>
              <w:rPr>
                <w:rFonts w:ascii="Times New Roman" w:hAnsi="Times New Roman"/>
                <w:sz w:val="20"/>
              </w:rPr>
              <w:t>ый</w:t>
            </w:r>
            <w:proofErr w:type="spellEnd"/>
            <w:proofErr w:type="gramEnd"/>
            <w:r>
              <w:rPr>
                <w:rFonts w:ascii="Times New Roman" w:hAnsi="Times New Roman"/>
                <w:sz w:val="20"/>
              </w:rPr>
              <w:t xml:space="preserve"> процент застройки ЗСС, (%)</w:t>
            </w:r>
          </w:p>
        </w:tc>
      </w:tr>
      <w:tr w:rsidR="000234AE">
        <w:trPr>
          <w:trHeight w:val="1521"/>
        </w:trPr>
        <w:tc>
          <w:tcPr>
            <w:tcW w:w="677" w:type="dxa"/>
            <w:vMerge/>
            <w:tcBorders>
              <w:top w:val="nil"/>
            </w:tcBorders>
          </w:tcPr>
          <w:p w:rsidR="000234AE" w:rsidRDefault="000234AE">
            <w:pPr>
              <w:rPr>
                <w:sz w:val="2"/>
                <w:szCs w:val="2"/>
              </w:rPr>
            </w:pPr>
          </w:p>
        </w:tc>
        <w:tc>
          <w:tcPr>
            <w:tcW w:w="2266" w:type="dxa"/>
          </w:tcPr>
          <w:p w:rsidR="000234AE" w:rsidRDefault="00F02B2E">
            <w:pPr>
              <w:pStyle w:val="TableParagraph"/>
              <w:spacing w:line="276" w:lineRule="auto"/>
              <w:ind w:left="108" w:right="99"/>
              <w:jc w:val="center"/>
              <w:rPr>
                <w:rFonts w:ascii="Times New Roman" w:hAnsi="Times New Roman"/>
                <w:sz w:val="20"/>
              </w:rPr>
            </w:pPr>
            <w:r>
              <w:rPr>
                <w:rFonts w:ascii="Times New Roman" w:hAnsi="Times New Roman"/>
                <w:sz w:val="20"/>
              </w:rPr>
              <w:t>Основные виды разрешенного использования</w:t>
            </w:r>
          </w:p>
        </w:tc>
        <w:tc>
          <w:tcPr>
            <w:tcW w:w="1844" w:type="dxa"/>
          </w:tcPr>
          <w:p w:rsidR="000234AE" w:rsidRDefault="00F02B2E">
            <w:pPr>
              <w:pStyle w:val="TableParagraph"/>
              <w:spacing w:line="276" w:lineRule="auto"/>
              <w:ind w:left="352" w:firstLine="204"/>
              <w:rPr>
                <w:rFonts w:ascii="Times New Roman" w:hAnsi="Times New Roman"/>
                <w:sz w:val="20"/>
              </w:rPr>
            </w:pPr>
            <w:r>
              <w:rPr>
                <w:rFonts w:ascii="Times New Roman" w:hAnsi="Times New Roman"/>
                <w:sz w:val="20"/>
              </w:rPr>
              <w:t xml:space="preserve">Условно </w:t>
            </w:r>
            <w:r>
              <w:rPr>
                <w:rFonts w:ascii="Times New Roman" w:hAnsi="Times New Roman"/>
                <w:w w:val="95"/>
                <w:sz w:val="20"/>
              </w:rPr>
              <w:t>разрешенные</w:t>
            </w:r>
          </w:p>
          <w:p w:rsidR="000234AE" w:rsidRDefault="00F02B2E">
            <w:pPr>
              <w:pStyle w:val="TableParagraph"/>
              <w:spacing w:line="229" w:lineRule="exact"/>
              <w:ind w:left="104" w:right="98"/>
              <w:jc w:val="center"/>
              <w:rPr>
                <w:rFonts w:ascii="Times New Roman" w:hAnsi="Times New Roman"/>
                <w:sz w:val="20"/>
              </w:rPr>
            </w:pPr>
            <w:r>
              <w:rPr>
                <w:rFonts w:ascii="Times New Roman" w:hAnsi="Times New Roman"/>
                <w:sz w:val="20"/>
              </w:rPr>
              <w:t>виды</w:t>
            </w:r>
          </w:p>
          <w:p w:rsidR="000234AE" w:rsidRDefault="00F02B2E">
            <w:pPr>
              <w:pStyle w:val="TableParagraph"/>
              <w:spacing w:before="29" w:line="278" w:lineRule="auto"/>
              <w:ind w:left="104" w:right="96"/>
              <w:jc w:val="center"/>
              <w:rPr>
                <w:rFonts w:ascii="Times New Roman" w:hAnsi="Times New Roman"/>
                <w:sz w:val="20"/>
              </w:rPr>
            </w:pPr>
            <w:r>
              <w:rPr>
                <w:rFonts w:ascii="Times New Roman" w:hAnsi="Times New Roman"/>
                <w:sz w:val="20"/>
              </w:rPr>
              <w:t>разрешенного использования</w:t>
            </w:r>
          </w:p>
        </w:tc>
        <w:tc>
          <w:tcPr>
            <w:tcW w:w="2268" w:type="dxa"/>
          </w:tcPr>
          <w:p w:rsidR="000234AE" w:rsidRDefault="00F02B2E">
            <w:pPr>
              <w:pStyle w:val="TableParagraph"/>
              <w:spacing w:line="276" w:lineRule="auto"/>
              <w:ind w:left="128" w:right="119"/>
              <w:jc w:val="center"/>
              <w:rPr>
                <w:rFonts w:ascii="Times New Roman" w:hAnsi="Times New Roman"/>
                <w:sz w:val="20"/>
              </w:rPr>
            </w:pPr>
            <w:r>
              <w:rPr>
                <w:rFonts w:ascii="Times New Roman" w:hAnsi="Times New Roman"/>
                <w:sz w:val="20"/>
              </w:rPr>
              <w:t>Вспомогательные</w:t>
            </w:r>
            <w:r>
              <w:rPr>
                <w:rFonts w:ascii="Times New Roman" w:hAnsi="Times New Roman"/>
                <w:spacing w:val="-13"/>
                <w:sz w:val="20"/>
              </w:rPr>
              <w:t xml:space="preserve"> </w:t>
            </w:r>
            <w:r>
              <w:rPr>
                <w:rFonts w:ascii="Times New Roman" w:hAnsi="Times New Roman"/>
                <w:sz w:val="20"/>
              </w:rPr>
              <w:t xml:space="preserve">виды </w:t>
            </w:r>
            <w:proofErr w:type="gramStart"/>
            <w:r>
              <w:rPr>
                <w:rFonts w:ascii="Times New Roman" w:hAnsi="Times New Roman"/>
                <w:sz w:val="20"/>
              </w:rPr>
              <w:t>разрешенного</w:t>
            </w:r>
            <w:proofErr w:type="gramEnd"/>
          </w:p>
          <w:p w:rsidR="000234AE" w:rsidRDefault="00F02B2E">
            <w:pPr>
              <w:pStyle w:val="TableParagraph"/>
              <w:spacing w:line="229" w:lineRule="exact"/>
              <w:ind w:left="122" w:right="119"/>
              <w:jc w:val="center"/>
              <w:rPr>
                <w:rFonts w:ascii="Times New Roman" w:hAnsi="Times New Roman"/>
                <w:sz w:val="20"/>
              </w:rPr>
            </w:pPr>
            <w:r>
              <w:rPr>
                <w:rFonts w:ascii="Times New Roman" w:hAnsi="Times New Roman"/>
                <w:sz w:val="20"/>
              </w:rPr>
              <w:t>использования</w:t>
            </w:r>
          </w:p>
        </w:tc>
        <w:tc>
          <w:tcPr>
            <w:tcW w:w="1419" w:type="dxa"/>
            <w:vMerge/>
            <w:tcBorders>
              <w:top w:val="nil"/>
            </w:tcBorders>
          </w:tcPr>
          <w:p w:rsidR="000234AE" w:rsidRDefault="000234AE">
            <w:pPr>
              <w:rPr>
                <w:sz w:val="2"/>
                <w:szCs w:val="2"/>
              </w:rPr>
            </w:pPr>
          </w:p>
        </w:tc>
        <w:tc>
          <w:tcPr>
            <w:tcW w:w="1416" w:type="dxa"/>
            <w:vMerge/>
            <w:tcBorders>
              <w:top w:val="nil"/>
            </w:tcBorders>
          </w:tcPr>
          <w:p w:rsidR="000234AE" w:rsidRDefault="000234AE">
            <w:pPr>
              <w:rPr>
                <w:sz w:val="2"/>
                <w:szCs w:val="2"/>
              </w:rPr>
            </w:pPr>
          </w:p>
        </w:tc>
        <w:tc>
          <w:tcPr>
            <w:tcW w:w="2840" w:type="dxa"/>
            <w:vMerge/>
            <w:tcBorders>
              <w:top w:val="nil"/>
            </w:tcBorders>
          </w:tcPr>
          <w:p w:rsidR="000234AE" w:rsidRDefault="000234AE">
            <w:pPr>
              <w:rPr>
                <w:sz w:val="2"/>
                <w:szCs w:val="2"/>
              </w:rPr>
            </w:pPr>
          </w:p>
        </w:tc>
        <w:tc>
          <w:tcPr>
            <w:tcW w:w="1277" w:type="dxa"/>
            <w:vMerge/>
            <w:tcBorders>
              <w:top w:val="nil"/>
            </w:tcBorders>
          </w:tcPr>
          <w:p w:rsidR="000234AE" w:rsidRDefault="000234AE">
            <w:pPr>
              <w:rPr>
                <w:sz w:val="2"/>
                <w:szCs w:val="2"/>
              </w:rPr>
            </w:pPr>
          </w:p>
        </w:tc>
        <w:tc>
          <w:tcPr>
            <w:tcW w:w="1417" w:type="dxa"/>
            <w:vMerge/>
            <w:tcBorders>
              <w:top w:val="nil"/>
            </w:tcBorders>
          </w:tcPr>
          <w:p w:rsidR="000234AE" w:rsidRDefault="000234AE">
            <w:pPr>
              <w:rPr>
                <w:sz w:val="2"/>
                <w:szCs w:val="2"/>
              </w:rPr>
            </w:pPr>
          </w:p>
        </w:tc>
      </w:tr>
      <w:tr w:rsidR="000234AE">
        <w:trPr>
          <w:trHeight w:val="1634"/>
        </w:trPr>
        <w:tc>
          <w:tcPr>
            <w:tcW w:w="677" w:type="dxa"/>
          </w:tcPr>
          <w:p w:rsidR="000234AE" w:rsidRDefault="000234AE">
            <w:pPr>
              <w:pStyle w:val="TableParagraph"/>
              <w:ind w:left="0"/>
              <w:rPr>
                <w:rFonts w:ascii="Times New Roman"/>
              </w:rPr>
            </w:pPr>
          </w:p>
          <w:p w:rsidR="000234AE" w:rsidRDefault="000234AE">
            <w:pPr>
              <w:pStyle w:val="TableParagraph"/>
              <w:spacing w:before="6"/>
              <w:ind w:left="0"/>
              <w:rPr>
                <w:rFonts w:ascii="Times New Roman"/>
                <w:sz w:val="28"/>
              </w:rPr>
            </w:pPr>
          </w:p>
          <w:p w:rsidR="000234AE" w:rsidRDefault="00F02B2E">
            <w:pPr>
              <w:pStyle w:val="TableParagraph"/>
              <w:ind w:left="160" w:right="155"/>
              <w:jc w:val="center"/>
              <w:rPr>
                <w:rFonts w:ascii="Times New Roman" w:hAnsi="Times New Roman"/>
                <w:sz w:val="20"/>
              </w:rPr>
            </w:pPr>
            <w:r>
              <w:rPr>
                <w:rFonts w:ascii="Times New Roman" w:hAnsi="Times New Roman"/>
                <w:sz w:val="20"/>
              </w:rPr>
              <w:t>П-1</w:t>
            </w:r>
          </w:p>
        </w:tc>
        <w:tc>
          <w:tcPr>
            <w:tcW w:w="2266" w:type="dxa"/>
          </w:tcPr>
          <w:p w:rsidR="000234AE" w:rsidRDefault="000234AE">
            <w:pPr>
              <w:pStyle w:val="TableParagraph"/>
              <w:spacing w:before="7"/>
              <w:ind w:left="0"/>
              <w:rPr>
                <w:rFonts w:ascii="Times New Roman"/>
                <w:sz w:val="27"/>
              </w:rPr>
            </w:pPr>
          </w:p>
          <w:p w:rsidR="000234AE" w:rsidRDefault="00F02B2E">
            <w:pPr>
              <w:pStyle w:val="TableParagraph"/>
              <w:ind w:left="108" w:right="106"/>
              <w:jc w:val="center"/>
              <w:rPr>
                <w:rFonts w:ascii="Times New Roman"/>
                <w:sz w:val="20"/>
              </w:rPr>
            </w:pPr>
            <w:r>
              <w:rPr>
                <w:rFonts w:ascii="Times New Roman"/>
                <w:sz w:val="20"/>
              </w:rPr>
              <w:t>2.7.1, 3.1.1, 3.2.4,</w:t>
            </w:r>
            <w:r>
              <w:rPr>
                <w:rFonts w:ascii="Times New Roman"/>
                <w:spacing w:val="-7"/>
                <w:sz w:val="20"/>
              </w:rPr>
              <w:t xml:space="preserve"> </w:t>
            </w:r>
            <w:r>
              <w:rPr>
                <w:rFonts w:ascii="Times New Roman"/>
                <w:sz w:val="20"/>
              </w:rPr>
              <w:t>4.4,</w:t>
            </w:r>
          </w:p>
          <w:p w:rsidR="000234AE" w:rsidRDefault="00F02B2E">
            <w:pPr>
              <w:pStyle w:val="TableParagraph"/>
              <w:spacing w:before="34"/>
              <w:ind w:left="108" w:right="108"/>
              <w:jc w:val="center"/>
              <w:rPr>
                <w:rFonts w:ascii="Times New Roman"/>
                <w:sz w:val="20"/>
              </w:rPr>
            </w:pPr>
            <w:r>
              <w:rPr>
                <w:rFonts w:ascii="Times New Roman"/>
                <w:sz w:val="20"/>
              </w:rPr>
              <w:t>4.6, 4.9, 4.9.1, 6.0,</w:t>
            </w:r>
            <w:r>
              <w:rPr>
                <w:rFonts w:ascii="Times New Roman"/>
                <w:spacing w:val="-8"/>
                <w:sz w:val="20"/>
              </w:rPr>
              <w:t xml:space="preserve"> </w:t>
            </w:r>
            <w:r>
              <w:rPr>
                <w:rFonts w:ascii="Times New Roman"/>
                <w:sz w:val="20"/>
              </w:rPr>
              <w:t>6.3,</w:t>
            </w:r>
          </w:p>
          <w:p w:rsidR="000234AE" w:rsidRDefault="00F02B2E">
            <w:pPr>
              <w:pStyle w:val="TableParagraph"/>
              <w:spacing w:before="34"/>
              <w:ind w:left="108" w:right="103"/>
              <w:jc w:val="center"/>
              <w:rPr>
                <w:rFonts w:ascii="Times New Roman"/>
                <w:sz w:val="20"/>
              </w:rPr>
            </w:pPr>
            <w:r>
              <w:rPr>
                <w:rFonts w:ascii="Times New Roman"/>
                <w:sz w:val="20"/>
              </w:rPr>
              <w:t>6.4,6.9,</w:t>
            </w:r>
          </w:p>
        </w:tc>
        <w:tc>
          <w:tcPr>
            <w:tcW w:w="1844" w:type="dxa"/>
          </w:tcPr>
          <w:p w:rsidR="000234AE" w:rsidRDefault="000234AE">
            <w:pPr>
              <w:pStyle w:val="TableParagraph"/>
              <w:ind w:left="0"/>
              <w:rPr>
                <w:rFonts w:ascii="Times New Roman"/>
              </w:rPr>
            </w:pPr>
          </w:p>
          <w:p w:rsidR="000234AE" w:rsidRDefault="000234AE">
            <w:pPr>
              <w:pStyle w:val="TableParagraph"/>
              <w:ind w:left="0"/>
              <w:rPr>
                <w:rFonts w:ascii="Times New Roman"/>
              </w:rPr>
            </w:pPr>
          </w:p>
          <w:p w:rsidR="000234AE" w:rsidRDefault="000234AE">
            <w:pPr>
              <w:pStyle w:val="TableParagraph"/>
              <w:spacing w:before="9"/>
              <w:ind w:left="0"/>
              <w:rPr>
                <w:rFonts w:ascii="Times New Roman"/>
                <w:sz w:val="26"/>
              </w:rPr>
            </w:pPr>
          </w:p>
          <w:p w:rsidR="000234AE" w:rsidRDefault="00F02B2E">
            <w:pPr>
              <w:pStyle w:val="TableParagraph"/>
              <w:ind w:left="7"/>
              <w:jc w:val="center"/>
              <w:rPr>
                <w:rFonts w:ascii="Times New Roman"/>
                <w:sz w:val="20"/>
              </w:rPr>
            </w:pPr>
            <w:r>
              <w:rPr>
                <w:rFonts w:ascii="Times New Roman"/>
                <w:w w:val="99"/>
                <w:sz w:val="20"/>
              </w:rPr>
              <w:t>-</w:t>
            </w:r>
          </w:p>
        </w:tc>
        <w:tc>
          <w:tcPr>
            <w:tcW w:w="2268" w:type="dxa"/>
          </w:tcPr>
          <w:p w:rsidR="000234AE" w:rsidRDefault="000234AE">
            <w:pPr>
              <w:pStyle w:val="TableParagraph"/>
              <w:ind w:left="0"/>
              <w:rPr>
                <w:rFonts w:ascii="Times New Roman"/>
              </w:rPr>
            </w:pPr>
          </w:p>
          <w:p w:rsidR="000234AE" w:rsidRDefault="000234AE">
            <w:pPr>
              <w:pStyle w:val="TableParagraph"/>
              <w:ind w:left="0"/>
              <w:rPr>
                <w:rFonts w:ascii="Times New Roman"/>
              </w:rPr>
            </w:pPr>
          </w:p>
          <w:p w:rsidR="000234AE" w:rsidRDefault="000234AE">
            <w:pPr>
              <w:pStyle w:val="TableParagraph"/>
              <w:spacing w:before="9"/>
              <w:ind w:left="0"/>
              <w:rPr>
                <w:rFonts w:ascii="Times New Roman"/>
                <w:sz w:val="26"/>
              </w:rPr>
            </w:pPr>
          </w:p>
          <w:p w:rsidR="000234AE" w:rsidRDefault="00F02B2E">
            <w:pPr>
              <w:pStyle w:val="TableParagraph"/>
              <w:ind w:left="122" w:right="119"/>
              <w:jc w:val="center"/>
              <w:rPr>
                <w:rFonts w:ascii="Times New Roman"/>
                <w:sz w:val="20"/>
              </w:rPr>
            </w:pPr>
            <w:r>
              <w:rPr>
                <w:rFonts w:ascii="Times New Roman"/>
                <w:sz w:val="20"/>
              </w:rPr>
              <w:t>2.4, 6.8, 7.1, 7.2, 7.5</w:t>
            </w:r>
          </w:p>
        </w:tc>
        <w:tc>
          <w:tcPr>
            <w:tcW w:w="1419" w:type="dxa"/>
          </w:tcPr>
          <w:p w:rsidR="000234AE" w:rsidRDefault="000234AE">
            <w:pPr>
              <w:pStyle w:val="TableParagraph"/>
              <w:ind w:left="0"/>
              <w:rPr>
                <w:rFonts w:ascii="Times New Roman"/>
              </w:rPr>
            </w:pPr>
          </w:p>
          <w:p w:rsidR="000234AE" w:rsidRDefault="000234AE">
            <w:pPr>
              <w:pStyle w:val="TableParagraph"/>
              <w:spacing w:before="9"/>
              <w:ind w:left="0"/>
              <w:rPr>
                <w:rFonts w:ascii="Times New Roman"/>
                <w:sz w:val="23"/>
              </w:rPr>
            </w:pPr>
          </w:p>
          <w:p w:rsidR="000234AE" w:rsidRDefault="00F02B2E">
            <w:pPr>
              <w:pStyle w:val="TableParagraph"/>
              <w:ind w:left="0" w:right="523"/>
              <w:jc w:val="right"/>
              <w:rPr>
                <w:rFonts w:ascii="Times New Roman"/>
                <w:sz w:val="20"/>
              </w:rPr>
            </w:pPr>
            <w:r>
              <w:rPr>
                <w:rFonts w:ascii="Times New Roman"/>
                <w:sz w:val="20"/>
              </w:rPr>
              <w:t>0,01</w:t>
            </w:r>
          </w:p>
        </w:tc>
        <w:tc>
          <w:tcPr>
            <w:tcW w:w="1416" w:type="dxa"/>
          </w:tcPr>
          <w:p w:rsidR="000234AE" w:rsidRDefault="000234AE">
            <w:pPr>
              <w:pStyle w:val="TableParagraph"/>
              <w:ind w:left="0"/>
              <w:rPr>
                <w:rFonts w:ascii="Times New Roman"/>
              </w:rPr>
            </w:pPr>
          </w:p>
          <w:p w:rsidR="000234AE" w:rsidRDefault="000234AE">
            <w:pPr>
              <w:pStyle w:val="TableParagraph"/>
              <w:spacing w:before="9"/>
              <w:ind w:left="0"/>
              <w:rPr>
                <w:rFonts w:ascii="Times New Roman"/>
                <w:sz w:val="23"/>
              </w:rPr>
            </w:pPr>
          </w:p>
          <w:p w:rsidR="000234AE" w:rsidRDefault="00F02B2E">
            <w:pPr>
              <w:pStyle w:val="TableParagraph"/>
              <w:ind w:left="352" w:right="344"/>
              <w:jc w:val="center"/>
              <w:rPr>
                <w:rFonts w:ascii="Times New Roman"/>
                <w:sz w:val="20"/>
              </w:rPr>
            </w:pPr>
            <w:r>
              <w:rPr>
                <w:rFonts w:ascii="Times New Roman"/>
                <w:sz w:val="20"/>
              </w:rPr>
              <w:t>200,0</w:t>
            </w:r>
          </w:p>
        </w:tc>
        <w:tc>
          <w:tcPr>
            <w:tcW w:w="2840" w:type="dxa"/>
            <w:vMerge w:val="restart"/>
          </w:tcPr>
          <w:p w:rsidR="000234AE" w:rsidRDefault="000234AE">
            <w:pPr>
              <w:pStyle w:val="TableParagraph"/>
              <w:ind w:left="0"/>
              <w:rPr>
                <w:rFonts w:ascii="Times New Roman"/>
              </w:rPr>
            </w:pPr>
          </w:p>
          <w:p w:rsidR="000234AE" w:rsidRDefault="000234AE">
            <w:pPr>
              <w:pStyle w:val="TableParagraph"/>
              <w:spacing w:before="9"/>
              <w:ind w:left="0"/>
              <w:rPr>
                <w:rFonts w:ascii="Times New Roman"/>
                <w:sz w:val="23"/>
              </w:rPr>
            </w:pPr>
          </w:p>
          <w:p w:rsidR="000234AE" w:rsidRDefault="00F02B2E">
            <w:pPr>
              <w:pStyle w:val="TableParagraph"/>
              <w:spacing w:line="276" w:lineRule="auto"/>
              <w:ind w:left="136" w:right="130"/>
              <w:jc w:val="center"/>
              <w:rPr>
                <w:rFonts w:ascii="Times New Roman" w:hAnsi="Times New Roman"/>
                <w:sz w:val="20"/>
              </w:rPr>
            </w:pPr>
            <w:r>
              <w:rPr>
                <w:rFonts w:ascii="Times New Roman" w:hAnsi="Times New Roman"/>
                <w:sz w:val="20"/>
              </w:rPr>
              <w:t>100 – от лесных массивов хвойных пород и мест</w:t>
            </w:r>
          </w:p>
          <w:p w:rsidR="000234AE" w:rsidRDefault="00F02B2E">
            <w:pPr>
              <w:pStyle w:val="TableParagraph"/>
              <w:spacing w:line="276" w:lineRule="auto"/>
              <w:ind w:left="134" w:right="131"/>
              <w:jc w:val="center"/>
              <w:rPr>
                <w:rFonts w:ascii="Times New Roman" w:hAnsi="Times New Roman"/>
                <w:sz w:val="20"/>
              </w:rPr>
            </w:pPr>
            <w:r>
              <w:rPr>
                <w:rFonts w:ascii="Times New Roman" w:hAnsi="Times New Roman"/>
                <w:sz w:val="20"/>
              </w:rPr>
              <w:t>разработки или открытого залегания торфа до всех</w:t>
            </w:r>
          </w:p>
          <w:p w:rsidR="000234AE" w:rsidRDefault="00F02B2E">
            <w:pPr>
              <w:pStyle w:val="TableParagraph"/>
              <w:ind w:left="135" w:right="131"/>
              <w:jc w:val="center"/>
              <w:rPr>
                <w:rFonts w:ascii="Times New Roman" w:hAnsi="Times New Roman"/>
                <w:sz w:val="20"/>
              </w:rPr>
            </w:pPr>
            <w:r>
              <w:rPr>
                <w:rFonts w:ascii="Times New Roman" w:hAnsi="Times New Roman"/>
                <w:sz w:val="20"/>
              </w:rPr>
              <w:t>строений;</w:t>
            </w:r>
          </w:p>
          <w:p w:rsidR="000234AE" w:rsidRDefault="00F02B2E">
            <w:pPr>
              <w:pStyle w:val="TableParagraph"/>
              <w:spacing w:before="34"/>
              <w:ind w:left="135" w:right="131"/>
              <w:jc w:val="center"/>
              <w:rPr>
                <w:rFonts w:ascii="Times New Roman" w:hAnsi="Times New Roman"/>
                <w:sz w:val="20"/>
              </w:rPr>
            </w:pPr>
            <w:r>
              <w:rPr>
                <w:rFonts w:ascii="Times New Roman" w:hAnsi="Times New Roman"/>
                <w:sz w:val="20"/>
              </w:rPr>
              <w:t>50-от лесных массивов</w:t>
            </w:r>
          </w:p>
          <w:p w:rsidR="000234AE" w:rsidRDefault="00F02B2E">
            <w:pPr>
              <w:pStyle w:val="TableParagraph"/>
              <w:spacing w:before="34" w:line="276" w:lineRule="auto"/>
              <w:ind w:left="136" w:right="129"/>
              <w:jc w:val="center"/>
              <w:rPr>
                <w:rFonts w:ascii="Times New Roman" w:hAnsi="Times New Roman"/>
                <w:sz w:val="20"/>
              </w:rPr>
            </w:pPr>
            <w:r>
              <w:rPr>
                <w:rFonts w:ascii="Times New Roman" w:hAnsi="Times New Roman"/>
                <w:sz w:val="20"/>
              </w:rPr>
              <w:t>смешанных пород до всех строений;</w:t>
            </w:r>
          </w:p>
          <w:p w:rsidR="000234AE" w:rsidRDefault="00F02B2E">
            <w:pPr>
              <w:pStyle w:val="TableParagraph"/>
              <w:spacing w:line="229" w:lineRule="exact"/>
              <w:ind w:left="135" w:right="131"/>
              <w:jc w:val="center"/>
              <w:rPr>
                <w:rFonts w:ascii="Times New Roman" w:hAnsi="Times New Roman"/>
                <w:sz w:val="20"/>
              </w:rPr>
            </w:pPr>
            <w:r>
              <w:rPr>
                <w:rFonts w:ascii="Times New Roman" w:hAnsi="Times New Roman"/>
                <w:sz w:val="20"/>
              </w:rPr>
              <w:t>20 – от лесных массивов</w:t>
            </w:r>
          </w:p>
          <w:p w:rsidR="000234AE" w:rsidRDefault="00F02B2E">
            <w:pPr>
              <w:pStyle w:val="TableParagraph"/>
              <w:spacing w:before="7" w:line="260" w:lineRule="atLeast"/>
              <w:ind w:left="136" w:right="128"/>
              <w:jc w:val="center"/>
              <w:rPr>
                <w:rFonts w:ascii="Times New Roman" w:hAnsi="Times New Roman"/>
                <w:sz w:val="20"/>
              </w:rPr>
            </w:pPr>
            <w:r>
              <w:rPr>
                <w:rFonts w:ascii="Times New Roman" w:hAnsi="Times New Roman"/>
                <w:sz w:val="20"/>
              </w:rPr>
              <w:t>лиственных пород до всех строений</w:t>
            </w:r>
          </w:p>
        </w:tc>
        <w:tc>
          <w:tcPr>
            <w:tcW w:w="1277" w:type="dxa"/>
          </w:tcPr>
          <w:p w:rsidR="000234AE" w:rsidRDefault="000234AE">
            <w:pPr>
              <w:pStyle w:val="TableParagraph"/>
              <w:ind w:left="0"/>
              <w:rPr>
                <w:rFonts w:ascii="Times New Roman"/>
              </w:rPr>
            </w:pPr>
          </w:p>
          <w:p w:rsidR="000234AE" w:rsidRDefault="000234AE">
            <w:pPr>
              <w:pStyle w:val="TableParagraph"/>
              <w:spacing w:before="9"/>
              <w:ind w:left="0"/>
              <w:rPr>
                <w:rFonts w:ascii="Times New Roman"/>
                <w:sz w:val="23"/>
              </w:rPr>
            </w:pPr>
          </w:p>
          <w:p w:rsidR="000234AE" w:rsidRDefault="00F02B2E">
            <w:pPr>
              <w:pStyle w:val="TableParagraph"/>
              <w:ind w:left="0" w:right="529"/>
              <w:jc w:val="right"/>
              <w:rPr>
                <w:rFonts w:ascii="Times New Roman"/>
                <w:sz w:val="20"/>
              </w:rPr>
            </w:pPr>
            <w:r>
              <w:rPr>
                <w:rFonts w:ascii="Times New Roman"/>
                <w:sz w:val="20"/>
              </w:rPr>
              <w:t>20</w:t>
            </w:r>
          </w:p>
        </w:tc>
        <w:tc>
          <w:tcPr>
            <w:tcW w:w="1417" w:type="dxa"/>
          </w:tcPr>
          <w:p w:rsidR="000234AE" w:rsidRDefault="000234AE">
            <w:pPr>
              <w:pStyle w:val="TableParagraph"/>
              <w:ind w:left="0"/>
              <w:rPr>
                <w:rFonts w:ascii="Times New Roman"/>
              </w:rPr>
            </w:pPr>
          </w:p>
          <w:p w:rsidR="000234AE" w:rsidRDefault="000234AE">
            <w:pPr>
              <w:pStyle w:val="TableParagraph"/>
              <w:spacing w:before="9"/>
              <w:ind w:left="0"/>
              <w:rPr>
                <w:rFonts w:ascii="Times New Roman"/>
                <w:sz w:val="23"/>
              </w:rPr>
            </w:pPr>
          </w:p>
          <w:p w:rsidR="000234AE" w:rsidRDefault="00F02B2E">
            <w:pPr>
              <w:pStyle w:val="TableParagraph"/>
              <w:ind w:left="173" w:right="172"/>
              <w:jc w:val="center"/>
              <w:rPr>
                <w:rFonts w:ascii="Times New Roman"/>
                <w:sz w:val="20"/>
              </w:rPr>
            </w:pPr>
            <w:r>
              <w:rPr>
                <w:rFonts w:ascii="Times New Roman"/>
                <w:sz w:val="20"/>
              </w:rPr>
              <w:t>80</w:t>
            </w:r>
          </w:p>
        </w:tc>
      </w:tr>
      <w:tr w:rsidR="000234AE">
        <w:trPr>
          <w:trHeight w:val="1795"/>
        </w:trPr>
        <w:tc>
          <w:tcPr>
            <w:tcW w:w="677" w:type="dxa"/>
          </w:tcPr>
          <w:p w:rsidR="000234AE" w:rsidRDefault="000234AE">
            <w:pPr>
              <w:pStyle w:val="TableParagraph"/>
              <w:ind w:left="0"/>
              <w:rPr>
                <w:rFonts w:ascii="Times New Roman"/>
              </w:rPr>
            </w:pPr>
          </w:p>
          <w:p w:rsidR="000234AE" w:rsidRDefault="000234AE">
            <w:pPr>
              <w:pStyle w:val="TableParagraph"/>
              <w:ind w:left="0"/>
              <w:rPr>
                <w:rFonts w:ascii="Times New Roman"/>
              </w:rPr>
            </w:pPr>
          </w:p>
          <w:p w:rsidR="000234AE" w:rsidRDefault="00F02B2E">
            <w:pPr>
              <w:pStyle w:val="TableParagraph"/>
              <w:spacing w:before="154"/>
              <w:ind w:left="160" w:right="155"/>
              <w:jc w:val="center"/>
              <w:rPr>
                <w:rFonts w:ascii="Times New Roman" w:hAnsi="Times New Roman"/>
                <w:sz w:val="20"/>
              </w:rPr>
            </w:pPr>
            <w:r>
              <w:rPr>
                <w:rFonts w:ascii="Times New Roman" w:hAnsi="Times New Roman"/>
                <w:sz w:val="20"/>
              </w:rPr>
              <w:t>П-2</w:t>
            </w:r>
          </w:p>
        </w:tc>
        <w:tc>
          <w:tcPr>
            <w:tcW w:w="2266" w:type="dxa"/>
          </w:tcPr>
          <w:p w:rsidR="000234AE" w:rsidRDefault="000234AE">
            <w:pPr>
              <w:pStyle w:val="TableParagraph"/>
              <w:ind w:left="0"/>
              <w:rPr>
                <w:rFonts w:ascii="Times New Roman"/>
              </w:rPr>
            </w:pPr>
          </w:p>
          <w:p w:rsidR="000234AE" w:rsidRDefault="000234AE">
            <w:pPr>
              <w:pStyle w:val="TableParagraph"/>
              <w:spacing w:before="10"/>
              <w:ind w:left="0"/>
              <w:rPr>
                <w:rFonts w:ascii="Times New Roman"/>
                <w:sz w:val="23"/>
              </w:rPr>
            </w:pPr>
          </w:p>
          <w:p w:rsidR="000234AE" w:rsidRDefault="00F02B2E">
            <w:pPr>
              <w:pStyle w:val="TableParagraph"/>
              <w:spacing w:before="1"/>
              <w:ind w:left="108" w:right="108"/>
              <w:jc w:val="center"/>
              <w:rPr>
                <w:rFonts w:ascii="Times New Roman"/>
                <w:sz w:val="20"/>
              </w:rPr>
            </w:pPr>
            <w:r>
              <w:rPr>
                <w:rFonts w:ascii="Times New Roman"/>
                <w:sz w:val="20"/>
              </w:rPr>
              <w:t>2.7.1, 3.1.1, 6.0, 6.1, 6.2,</w:t>
            </w:r>
          </w:p>
          <w:p w:rsidR="000234AE" w:rsidRDefault="00F02B2E">
            <w:pPr>
              <w:pStyle w:val="TableParagraph"/>
              <w:spacing w:before="34"/>
              <w:ind w:left="108" w:right="103"/>
              <w:jc w:val="center"/>
              <w:rPr>
                <w:rFonts w:ascii="Times New Roman"/>
                <w:sz w:val="20"/>
              </w:rPr>
            </w:pPr>
            <w:r>
              <w:rPr>
                <w:rFonts w:ascii="Times New Roman"/>
                <w:sz w:val="20"/>
              </w:rPr>
              <w:t>6.5, 6.6,6.7, 6.9, 6.11</w:t>
            </w:r>
          </w:p>
        </w:tc>
        <w:tc>
          <w:tcPr>
            <w:tcW w:w="1844" w:type="dxa"/>
          </w:tcPr>
          <w:p w:rsidR="000234AE" w:rsidRDefault="000234AE">
            <w:pPr>
              <w:pStyle w:val="TableParagraph"/>
              <w:ind w:left="0"/>
              <w:rPr>
                <w:rFonts w:ascii="Times New Roman"/>
              </w:rPr>
            </w:pPr>
          </w:p>
          <w:p w:rsidR="000234AE" w:rsidRDefault="000234AE">
            <w:pPr>
              <w:pStyle w:val="TableParagraph"/>
              <w:ind w:left="0"/>
              <w:rPr>
                <w:rFonts w:ascii="Times New Roman"/>
              </w:rPr>
            </w:pPr>
          </w:p>
          <w:p w:rsidR="000234AE" w:rsidRDefault="00F02B2E">
            <w:pPr>
              <w:pStyle w:val="TableParagraph"/>
              <w:spacing w:before="154"/>
              <w:ind w:left="7"/>
              <w:jc w:val="center"/>
              <w:rPr>
                <w:rFonts w:ascii="Times New Roman"/>
                <w:sz w:val="20"/>
              </w:rPr>
            </w:pPr>
            <w:r>
              <w:rPr>
                <w:rFonts w:ascii="Times New Roman"/>
                <w:w w:val="99"/>
                <w:sz w:val="20"/>
              </w:rPr>
              <w:t>-</w:t>
            </w:r>
          </w:p>
        </w:tc>
        <w:tc>
          <w:tcPr>
            <w:tcW w:w="2268" w:type="dxa"/>
          </w:tcPr>
          <w:p w:rsidR="000234AE" w:rsidRDefault="000234AE">
            <w:pPr>
              <w:pStyle w:val="TableParagraph"/>
              <w:ind w:left="0"/>
              <w:rPr>
                <w:rFonts w:ascii="Times New Roman"/>
              </w:rPr>
            </w:pPr>
          </w:p>
          <w:p w:rsidR="000234AE" w:rsidRDefault="000234AE">
            <w:pPr>
              <w:pStyle w:val="TableParagraph"/>
              <w:ind w:left="0"/>
              <w:rPr>
                <w:rFonts w:ascii="Times New Roman"/>
              </w:rPr>
            </w:pPr>
          </w:p>
          <w:p w:rsidR="000234AE" w:rsidRDefault="00F02B2E">
            <w:pPr>
              <w:pStyle w:val="TableParagraph"/>
              <w:spacing w:before="154"/>
              <w:ind w:left="123" w:right="119"/>
              <w:jc w:val="center"/>
              <w:rPr>
                <w:rFonts w:ascii="Times New Roman"/>
                <w:sz w:val="20"/>
              </w:rPr>
            </w:pPr>
            <w:r>
              <w:rPr>
                <w:rFonts w:ascii="Times New Roman"/>
                <w:sz w:val="20"/>
              </w:rPr>
              <w:t>6.8, 7.1, 7.2, 7.5</w:t>
            </w:r>
          </w:p>
        </w:tc>
        <w:tc>
          <w:tcPr>
            <w:tcW w:w="1419" w:type="dxa"/>
          </w:tcPr>
          <w:p w:rsidR="000234AE" w:rsidRDefault="00F02B2E">
            <w:pPr>
              <w:pStyle w:val="TableParagraph"/>
              <w:spacing w:line="225" w:lineRule="exact"/>
              <w:ind w:left="0" w:right="523"/>
              <w:jc w:val="right"/>
              <w:rPr>
                <w:rFonts w:ascii="Times New Roman"/>
                <w:sz w:val="20"/>
              </w:rPr>
            </w:pPr>
            <w:r>
              <w:rPr>
                <w:rFonts w:ascii="Times New Roman"/>
                <w:sz w:val="20"/>
              </w:rPr>
              <w:t>0,01</w:t>
            </w:r>
          </w:p>
        </w:tc>
        <w:tc>
          <w:tcPr>
            <w:tcW w:w="1416" w:type="dxa"/>
          </w:tcPr>
          <w:p w:rsidR="000234AE" w:rsidRDefault="00F02B2E">
            <w:pPr>
              <w:pStyle w:val="TableParagraph"/>
              <w:spacing w:line="225" w:lineRule="exact"/>
              <w:ind w:left="352" w:right="344"/>
              <w:jc w:val="center"/>
              <w:rPr>
                <w:rFonts w:ascii="Times New Roman"/>
                <w:sz w:val="20"/>
              </w:rPr>
            </w:pPr>
            <w:r>
              <w:rPr>
                <w:rFonts w:ascii="Times New Roman"/>
                <w:sz w:val="20"/>
              </w:rPr>
              <w:t>200,0</w:t>
            </w:r>
          </w:p>
        </w:tc>
        <w:tc>
          <w:tcPr>
            <w:tcW w:w="2840" w:type="dxa"/>
            <w:vMerge/>
            <w:tcBorders>
              <w:top w:val="nil"/>
            </w:tcBorders>
          </w:tcPr>
          <w:p w:rsidR="000234AE" w:rsidRDefault="000234AE">
            <w:pPr>
              <w:rPr>
                <w:sz w:val="2"/>
                <w:szCs w:val="2"/>
              </w:rPr>
            </w:pPr>
          </w:p>
        </w:tc>
        <w:tc>
          <w:tcPr>
            <w:tcW w:w="1277" w:type="dxa"/>
          </w:tcPr>
          <w:p w:rsidR="000234AE" w:rsidRDefault="00F02B2E">
            <w:pPr>
              <w:pStyle w:val="TableParagraph"/>
              <w:spacing w:line="225" w:lineRule="exact"/>
              <w:ind w:left="0" w:right="529"/>
              <w:jc w:val="right"/>
              <w:rPr>
                <w:rFonts w:ascii="Times New Roman"/>
                <w:sz w:val="20"/>
              </w:rPr>
            </w:pPr>
            <w:r>
              <w:rPr>
                <w:rFonts w:ascii="Times New Roman"/>
                <w:sz w:val="20"/>
              </w:rPr>
              <w:t>20</w:t>
            </w:r>
          </w:p>
        </w:tc>
        <w:tc>
          <w:tcPr>
            <w:tcW w:w="1417" w:type="dxa"/>
          </w:tcPr>
          <w:p w:rsidR="000234AE" w:rsidRDefault="00F02B2E">
            <w:pPr>
              <w:pStyle w:val="TableParagraph"/>
              <w:spacing w:line="225" w:lineRule="exact"/>
              <w:ind w:left="173" w:right="172"/>
              <w:jc w:val="center"/>
              <w:rPr>
                <w:rFonts w:ascii="Times New Roman"/>
                <w:sz w:val="20"/>
              </w:rPr>
            </w:pPr>
            <w:r>
              <w:rPr>
                <w:rFonts w:ascii="Times New Roman"/>
                <w:sz w:val="20"/>
              </w:rPr>
              <w:t>80</w:t>
            </w:r>
          </w:p>
        </w:tc>
      </w:tr>
    </w:tbl>
    <w:p w:rsidR="000234AE" w:rsidRDefault="000234AE">
      <w:pPr>
        <w:spacing w:line="225" w:lineRule="exact"/>
        <w:jc w:val="center"/>
        <w:rPr>
          <w:sz w:val="20"/>
        </w:rPr>
        <w:sectPr w:rsidR="000234AE">
          <w:pgSz w:w="16840" w:h="11910" w:orient="landscape"/>
          <w:pgMar w:top="1100" w:right="340" w:bottom="280" w:left="620" w:header="720" w:footer="720" w:gutter="0"/>
          <w:cols w:space="720"/>
        </w:sectPr>
      </w:pPr>
    </w:p>
    <w:p w:rsidR="000234AE" w:rsidRDefault="000234AE">
      <w:pPr>
        <w:pStyle w:val="a3"/>
        <w:ind w:left="0"/>
        <w:jc w:val="left"/>
        <w:rPr>
          <w:sz w:val="20"/>
        </w:rPr>
      </w:pPr>
    </w:p>
    <w:p w:rsidR="000234AE" w:rsidRDefault="000234AE">
      <w:pPr>
        <w:pStyle w:val="a3"/>
        <w:ind w:left="0"/>
        <w:jc w:val="left"/>
        <w:rPr>
          <w:sz w:val="20"/>
        </w:rPr>
      </w:pPr>
    </w:p>
    <w:p w:rsidR="000234AE" w:rsidRDefault="000234AE">
      <w:pPr>
        <w:pStyle w:val="a3"/>
        <w:spacing w:before="9"/>
        <w:ind w:left="0"/>
        <w:jc w:val="left"/>
        <w:rPr>
          <w:sz w:val="11"/>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1054"/>
        <w:gridCol w:w="1212"/>
        <w:gridCol w:w="1844"/>
        <w:gridCol w:w="2268"/>
        <w:gridCol w:w="1419"/>
        <w:gridCol w:w="1416"/>
        <w:gridCol w:w="2840"/>
        <w:gridCol w:w="1277"/>
        <w:gridCol w:w="1417"/>
      </w:tblGrid>
      <w:tr w:rsidR="000234AE">
        <w:trPr>
          <w:trHeight w:val="1850"/>
        </w:trPr>
        <w:tc>
          <w:tcPr>
            <w:tcW w:w="677" w:type="dxa"/>
          </w:tcPr>
          <w:p w:rsidR="000234AE" w:rsidRDefault="000234AE">
            <w:pPr>
              <w:pStyle w:val="TableParagraph"/>
              <w:ind w:left="0"/>
              <w:rPr>
                <w:rFonts w:ascii="Times New Roman"/>
                <w:sz w:val="18"/>
              </w:rPr>
            </w:pPr>
          </w:p>
        </w:tc>
        <w:tc>
          <w:tcPr>
            <w:tcW w:w="2266" w:type="dxa"/>
            <w:gridSpan w:val="2"/>
          </w:tcPr>
          <w:p w:rsidR="000234AE" w:rsidRDefault="000234AE">
            <w:pPr>
              <w:pStyle w:val="TableParagraph"/>
              <w:ind w:left="0"/>
              <w:rPr>
                <w:rFonts w:ascii="Times New Roman"/>
                <w:sz w:val="18"/>
              </w:rPr>
            </w:pPr>
          </w:p>
        </w:tc>
        <w:tc>
          <w:tcPr>
            <w:tcW w:w="1844" w:type="dxa"/>
          </w:tcPr>
          <w:p w:rsidR="000234AE" w:rsidRDefault="000234AE">
            <w:pPr>
              <w:pStyle w:val="TableParagraph"/>
              <w:ind w:left="0"/>
              <w:rPr>
                <w:rFonts w:ascii="Times New Roman"/>
                <w:sz w:val="18"/>
              </w:rPr>
            </w:pPr>
          </w:p>
        </w:tc>
        <w:tc>
          <w:tcPr>
            <w:tcW w:w="2268" w:type="dxa"/>
          </w:tcPr>
          <w:p w:rsidR="000234AE" w:rsidRDefault="000234AE">
            <w:pPr>
              <w:pStyle w:val="TableParagraph"/>
              <w:ind w:left="0"/>
              <w:rPr>
                <w:rFonts w:ascii="Times New Roman"/>
                <w:sz w:val="18"/>
              </w:rPr>
            </w:pPr>
          </w:p>
        </w:tc>
        <w:tc>
          <w:tcPr>
            <w:tcW w:w="1419" w:type="dxa"/>
          </w:tcPr>
          <w:p w:rsidR="000234AE" w:rsidRDefault="000234AE">
            <w:pPr>
              <w:pStyle w:val="TableParagraph"/>
              <w:ind w:left="0"/>
              <w:rPr>
                <w:rFonts w:ascii="Times New Roman"/>
                <w:sz w:val="18"/>
              </w:rPr>
            </w:pPr>
          </w:p>
        </w:tc>
        <w:tc>
          <w:tcPr>
            <w:tcW w:w="1416" w:type="dxa"/>
          </w:tcPr>
          <w:p w:rsidR="000234AE" w:rsidRDefault="000234AE">
            <w:pPr>
              <w:pStyle w:val="TableParagraph"/>
              <w:ind w:left="0"/>
              <w:rPr>
                <w:rFonts w:ascii="Times New Roman"/>
                <w:sz w:val="18"/>
              </w:rPr>
            </w:pPr>
          </w:p>
        </w:tc>
        <w:tc>
          <w:tcPr>
            <w:tcW w:w="2840" w:type="dxa"/>
          </w:tcPr>
          <w:p w:rsidR="000234AE" w:rsidRDefault="00F02B2E">
            <w:pPr>
              <w:pStyle w:val="TableParagraph"/>
              <w:spacing w:line="276" w:lineRule="auto"/>
              <w:ind w:left="136" w:right="131"/>
              <w:jc w:val="center"/>
              <w:rPr>
                <w:rFonts w:ascii="Times New Roman" w:hAnsi="Times New Roman"/>
                <w:sz w:val="20"/>
              </w:rPr>
            </w:pPr>
            <w:r>
              <w:rPr>
                <w:rFonts w:ascii="Times New Roman" w:hAnsi="Times New Roman"/>
                <w:sz w:val="20"/>
              </w:rPr>
              <w:t>5 – от границы ЗУ со стороны улицы до всех строений;</w:t>
            </w:r>
          </w:p>
          <w:p w:rsidR="000234AE" w:rsidRDefault="00F02B2E">
            <w:pPr>
              <w:pStyle w:val="TableParagraph"/>
              <w:spacing w:line="278" w:lineRule="auto"/>
              <w:ind w:left="284" w:right="278" w:firstLine="3"/>
              <w:jc w:val="center"/>
              <w:rPr>
                <w:rFonts w:ascii="Times New Roman" w:hAnsi="Times New Roman"/>
                <w:sz w:val="20"/>
              </w:rPr>
            </w:pPr>
            <w:r>
              <w:rPr>
                <w:rFonts w:ascii="Times New Roman" w:hAnsi="Times New Roman"/>
                <w:sz w:val="20"/>
              </w:rPr>
              <w:t>1 – со стороны соседних участков до всех строений</w:t>
            </w:r>
          </w:p>
        </w:tc>
        <w:tc>
          <w:tcPr>
            <w:tcW w:w="1277" w:type="dxa"/>
          </w:tcPr>
          <w:p w:rsidR="000234AE" w:rsidRDefault="000234AE">
            <w:pPr>
              <w:pStyle w:val="TableParagraph"/>
              <w:ind w:left="0"/>
              <w:rPr>
                <w:rFonts w:ascii="Times New Roman"/>
                <w:sz w:val="18"/>
              </w:rPr>
            </w:pPr>
          </w:p>
        </w:tc>
        <w:tc>
          <w:tcPr>
            <w:tcW w:w="1417" w:type="dxa"/>
          </w:tcPr>
          <w:p w:rsidR="000234AE" w:rsidRDefault="000234AE">
            <w:pPr>
              <w:pStyle w:val="TableParagraph"/>
              <w:ind w:left="0"/>
              <w:rPr>
                <w:rFonts w:ascii="Times New Roman"/>
                <w:sz w:val="18"/>
              </w:rPr>
            </w:pPr>
          </w:p>
        </w:tc>
      </w:tr>
      <w:tr w:rsidR="000234AE">
        <w:trPr>
          <w:trHeight w:val="5617"/>
        </w:trPr>
        <w:tc>
          <w:tcPr>
            <w:tcW w:w="1731" w:type="dxa"/>
            <w:gridSpan w:val="2"/>
          </w:tcPr>
          <w:p w:rsidR="000234AE" w:rsidRDefault="000234AE">
            <w:pPr>
              <w:pStyle w:val="TableParagraph"/>
              <w:ind w:left="0"/>
              <w:rPr>
                <w:rFonts w:ascii="Times New Roman"/>
              </w:rPr>
            </w:pPr>
          </w:p>
          <w:p w:rsidR="000234AE" w:rsidRDefault="000234AE">
            <w:pPr>
              <w:pStyle w:val="TableParagraph"/>
              <w:spacing w:before="1"/>
              <w:ind w:left="0"/>
              <w:rPr>
                <w:rFonts w:ascii="Times New Roman"/>
                <w:sz w:val="18"/>
              </w:rPr>
            </w:pPr>
          </w:p>
          <w:p w:rsidR="000234AE" w:rsidRDefault="00F02B2E">
            <w:pPr>
              <w:pStyle w:val="TableParagraph"/>
              <w:spacing w:line="276" w:lineRule="auto"/>
              <w:ind w:left="362" w:firstLine="266"/>
              <w:rPr>
                <w:rFonts w:ascii="Times New Roman" w:hAnsi="Times New Roman"/>
                <w:sz w:val="20"/>
              </w:rPr>
            </w:pPr>
            <w:r>
              <w:rPr>
                <w:rFonts w:ascii="Times New Roman" w:hAnsi="Times New Roman"/>
                <w:sz w:val="20"/>
              </w:rPr>
              <w:t xml:space="preserve">Иные </w:t>
            </w:r>
            <w:r>
              <w:rPr>
                <w:rFonts w:ascii="Times New Roman" w:hAnsi="Times New Roman"/>
                <w:w w:val="95"/>
                <w:sz w:val="20"/>
              </w:rPr>
              <w:t xml:space="preserve">предельные </w:t>
            </w:r>
            <w:r>
              <w:rPr>
                <w:rFonts w:ascii="Times New Roman" w:hAnsi="Times New Roman"/>
                <w:sz w:val="20"/>
              </w:rPr>
              <w:t>параметры</w:t>
            </w:r>
          </w:p>
          <w:p w:rsidR="000234AE" w:rsidRDefault="00F02B2E">
            <w:pPr>
              <w:pStyle w:val="TableParagraph"/>
              <w:spacing w:line="276" w:lineRule="auto"/>
              <w:ind w:left="222" w:right="211" w:hanging="5"/>
              <w:jc w:val="center"/>
              <w:rPr>
                <w:rFonts w:ascii="Times New Roman" w:hAnsi="Times New Roman"/>
                <w:sz w:val="20"/>
              </w:rPr>
            </w:pPr>
            <w:r>
              <w:rPr>
                <w:rFonts w:ascii="Times New Roman" w:hAnsi="Times New Roman"/>
                <w:sz w:val="20"/>
              </w:rPr>
              <w:t xml:space="preserve">разрешенного строительства, </w:t>
            </w:r>
            <w:r>
              <w:rPr>
                <w:rFonts w:ascii="Times New Roman" w:hAnsi="Times New Roman"/>
                <w:w w:val="95"/>
                <w:sz w:val="20"/>
              </w:rPr>
              <w:t xml:space="preserve">реконструкции </w:t>
            </w:r>
            <w:r>
              <w:rPr>
                <w:rFonts w:ascii="Times New Roman" w:hAnsi="Times New Roman"/>
                <w:sz w:val="20"/>
              </w:rPr>
              <w:t>объектов</w:t>
            </w:r>
          </w:p>
          <w:p w:rsidR="000234AE" w:rsidRDefault="00F02B2E">
            <w:pPr>
              <w:pStyle w:val="TableParagraph"/>
              <w:spacing w:line="276" w:lineRule="auto"/>
              <w:ind w:left="258" w:right="253" w:firstLine="3"/>
              <w:jc w:val="center"/>
              <w:rPr>
                <w:rFonts w:ascii="Times New Roman" w:hAnsi="Times New Roman"/>
                <w:sz w:val="20"/>
              </w:rPr>
            </w:pPr>
            <w:r>
              <w:rPr>
                <w:rFonts w:ascii="Times New Roman" w:hAnsi="Times New Roman"/>
                <w:sz w:val="20"/>
              </w:rPr>
              <w:t>капитального строительства</w:t>
            </w:r>
          </w:p>
        </w:tc>
        <w:tc>
          <w:tcPr>
            <w:tcW w:w="13693" w:type="dxa"/>
            <w:gridSpan w:val="8"/>
          </w:tcPr>
          <w:p w:rsidR="000234AE" w:rsidRDefault="00F02B2E">
            <w:pPr>
              <w:pStyle w:val="TableParagraph"/>
              <w:spacing w:line="273" w:lineRule="exact"/>
              <w:ind w:left="105"/>
              <w:rPr>
                <w:rFonts w:ascii="Times New Roman" w:hAnsi="Times New Roman"/>
                <w:b/>
                <w:i/>
                <w:sz w:val="24"/>
              </w:rPr>
            </w:pPr>
            <w:r>
              <w:rPr>
                <w:rFonts w:ascii="Times New Roman" w:hAnsi="Times New Roman"/>
                <w:b/>
                <w:i/>
                <w:sz w:val="24"/>
              </w:rPr>
              <w:t>Производственные зоны П-1</w:t>
            </w:r>
          </w:p>
          <w:p w:rsidR="000234AE" w:rsidRDefault="00F02B2E">
            <w:pPr>
              <w:pStyle w:val="TableParagraph"/>
              <w:spacing w:before="3" w:line="273" w:lineRule="auto"/>
              <w:ind w:left="105" w:right="1086" w:firstLine="540"/>
              <w:rPr>
                <w:rFonts w:ascii="Times New Roman" w:hAnsi="Times New Roman"/>
                <w:sz w:val="20"/>
              </w:rPr>
            </w:pPr>
            <w:r>
              <w:rPr>
                <w:rFonts w:ascii="Times New Roman" w:hAnsi="Times New Roman"/>
                <w:sz w:val="20"/>
              </w:rPr>
              <w:t>Требования к параметрам сооружений и границам земельных участков в соответствии с</w:t>
            </w:r>
            <w:hyperlink r:id="rId17">
              <w:r>
                <w:rPr>
                  <w:rFonts w:ascii="Times New Roman" w:hAnsi="Times New Roman"/>
                  <w:sz w:val="20"/>
                  <w:u w:val="single"/>
                </w:rPr>
                <w:t xml:space="preserve"> </w:t>
              </w:r>
              <w:r>
                <w:rPr>
                  <w:sz w:val="20"/>
                  <w:u w:val="single"/>
                </w:rPr>
                <w:t>региональными нормативами</w:t>
              </w:r>
              <w:r>
                <w:rPr>
                  <w:sz w:val="20"/>
                </w:rPr>
                <w:t xml:space="preserve"> </w:t>
              </w:r>
            </w:hyperlink>
            <w:r>
              <w:rPr>
                <w:rFonts w:ascii="Times New Roman" w:hAnsi="Times New Roman"/>
                <w:sz w:val="20"/>
              </w:rPr>
              <w:t>градостроительного проектирования и иными действующими нормативными актами и техническими регламентами.</w:t>
            </w:r>
          </w:p>
          <w:p w:rsidR="000234AE" w:rsidRDefault="00F02B2E">
            <w:pPr>
              <w:pStyle w:val="TableParagraph"/>
              <w:spacing w:line="276" w:lineRule="auto"/>
              <w:ind w:left="105" w:right="533" w:firstLine="451"/>
              <w:rPr>
                <w:rFonts w:ascii="Times New Roman" w:hAnsi="Times New Roman"/>
                <w:sz w:val="20"/>
              </w:rPr>
            </w:pPr>
            <w:r>
              <w:rPr>
                <w:rFonts w:ascii="Times New Roman" w:hAnsi="Times New Roman"/>
                <w:sz w:val="20"/>
              </w:rPr>
              <w:t>1. 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w:t>
            </w:r>
          </w:p>
          <w:p w:rsidR="000234AE" w:rsidRDefault="00F02B2E">
            <w:pPr>
              <w:pStyle w:val="TableParagraph"/>
              <w:numPr>
                <w:ilvl w:val="0"/>
                <w:numId w:val="24"/>
              </w:numPr>
              <w:tabs>
                <w:tab w:val="left" w:pos="758"/>
              </w:tabs>
              <w:spacing w:before="2" w:line="276" w:lineRule="auto"/>
              <w:ind w:right="768" w:firstLine="451"/>
              <w:jc w:val="left"/>
              <w:rPr>
                <w:rFonts w:ascii="Times New Roman" w:hAnsi="Times New Roman"/>
                <w:sz w:val="20"/>
              </w:rPr>
            </w:pPr>
            <w:r>
              <w:rPr>
                <w:rFonts w:ascii="Times New Roman" w:hAnsi="Times New Roman"/>
                <w:sz w:val="20"/>
              </w:rPr>
              <w:t>Санитарно-защитная</w:t>
            </w:r>
            <w:r>
              <w:rPr>
                <w:rFonts w:ascii="Times New Roman" w:hAnsi="Times New Roman"/>
                <w:spacing w:val="-2"/>
                <w:sz w:val="20"/>
              </w:rPr>
              <w:t xml:space="preserve"> </w:t>
            </w:r>
            <w:r>
              <w:rPr>
                <w:rFonts w:ascii="Times New Roman" w:hAnsi="Times New Roman"/>
                <w:sz w:val="20"/>
              </w:rPr>
              <w:t>зона</w:t>
            </w:r>
            <w:r>
              <w:rPr>
                <w:rFonts w:ascii="Times New Roman" w:hAnsi="Times New Roman"/>
                <w:spacing w:val="-3"/>
                <w:sz w:val="20"/>
              </w:rPr>
              <w:t xml:space="preserve"> </w:t>
            </w:r>
            <w:r>
              <w:rPr>
                <w:rFonts w:ascii="Times New Roman" w:hAnsi="Times New Roman"/>
                <w:sz w:val="20"/>
              </w:rPr>
              <w:t>(СЗЗ)</w:t>
            </w:r>
            <w:r>
              <w:rPr>
                <w:rFonts w:ascii="Times New Roman" w:hAnsi="Times New Roman"/>
                <w:spacing w:val="-3"/>
                <w:sz w:val="20"/>
              </w:rPr>
              <w:t xml:space="preserve"> </w:t>
            </w:r>
            <w:r>
              <w:rPr>
                <w:rFonts w:ascii="Times New Roman" w:hAnsi="Times New Roman"/>
                <w:sz w:val="20"/>
              </w:rPr>
              <w:t>отделяет</w:t>
            </w:r>
            <w:r>
              <w:rPr>
                <w:rFonts w:ascii="Times New Roman" w:hAnsi="Times New Roman"/>
                <w:spacing w:val="-4"/>
                <w:sz w:val="20"/>
              </w:rPr>
              <w:t xml:space="preserve"> </w:t>
            </w:r>
            <w:r>
              <w:rPr>
                <w:rFonts w:ascii="Times New Roman" w:hAnsi="Times New Roman"/>
                <w:sz w:val="20"/>
              </w:rPr>
              <w:t>территорию</w:t>
            </w:r>
            <w:r>
              <w:rPr>
                <w:rFonts w:ascii="Times New Roman" w:hAnsi="Times New Roman"/>
                <w:spacing w:val="-4"/>
                <w:sz w:val="20"/>
              </w:rPr>
              <w:t xml:space="preserve"> </w:t>
            </w:r>
            <w:r>
              <w:rPr>
                <w:rFonts w:ascii="Times New Roman" w:hAnsi="Times New Roman"/>
                <w:sz w:val="20"/>
              </w:rPr>
              <w:t>промышленной</w:t>
            </w:r>
            <w:r>
              <w:rPr>
                <w:rFonts w:ascii="Times New Roman" w:hAnsi="Times New Roman"/>
                <w:spacing w:val="-4"/>
                <w:sz w:val="20"/>
              </w:rPr>
              <w:t xml:space="preserve"> </w:t>
            </w:r>
            <w:r>
              <w:rPr>
                <w:rFonts w:ascii="Times New Roman" w:hAnsi="Times New Roman"/>
                <w:sz w:val="20"/>
              </w:rPr>
              <w:t>площадки</w:t>
            </w:r>
            <w:r>
              <w:rPr>
                <w:rFonts w:ascii="Times New Roman" w:hAnsi="Times New Roman"/>
                <w:spacing w:val="-4"/>
                <w:sz w:val="20"/>
              </w:rPr>
              <w:t xml:space="preserve"> </w:t>
            </w:r>
            <w:r>
              <w:rPr>
                <w:rFonts w:ascii="Times New Roman" w:hAnsi="Times New Roman"/>
                <w:sz w:val="20"/>
              </w:rPr>
              <w:t>от</w:t>
            </w:r>
            <w:r>
              <w:rPr>
                <w:rFonts w:ascii="Times New Roman" w:hAnsi="Times New Roman"/>
                <w:spacing w:val="-2"/>
                <w:sz w:val="20"/>
              </w:rPr>
              <w:t xml:space="preserve"> </w:t>
            </w:r>
            <w:r>
              <w:rPr>
                <w:rFonts w:ascii="Times New Roman" w:hAnsi="Times New Roman"/>
                <w:sz w:val="20"/>
              </w:rPr>
              <w:t>жилой</w:t>
            </w:r>
            <w:r>
              <w:rPr>
                <w:rFonts w:ascii="Times New Roman" w:hAnsi="Times New Roman"/>
                <w:spacing w:val="-4"/>
                <w:sz w:val="20"/>
              </w:rPr>
              <w:t xml:space="preserve"> </w:t>
            </w:r>
            <w:r>
              <w:rPr>
                <w:rFonts w:ascii="Times New Roman" w:hAnsi="Times New Roman"/>
                <w:sz w:val="20"/>
              </w:rPr>
              <w:t>застройки,</w:t>
            </w:r>
            <w:r>
              <w:rPr>
                <w:rFonts w:ascii="Times New Roman" w:hAnsi="Times New Roman"/>
                <w:spacing w:val="-2"/>
                <w:sz w:val="20"/>
              </w:rPr>
              <w:t xml:space="preserve"> </w:t>
            </w:r>
            <w:r>
              <w:rPr>
                <w:rFonts w:ascii="Times New Roman" w:hAnsi="Times New Roman"/>
                <w:sz w:val="20"/>
              </w:rPr>
              <w:t>ландшафтно-рекреационной</w:t>
            </w:r>
            <w:r>
              <w:rPr>
                <w:rFonts w:ascii="Times New Roman" w:hAnsi="Times New Roman"/>
                <w:spacing w:val="-4"/>
                <w:sz w:val="20"/>
              </w:rPr>
              <w:t xml:space="preserve"> </w:t>
            </w:r>
            <w:r>
              <w:rPr>
                <w:rFonts w:ascii="Times New Roman" w:hAnsi="Times New Roman"/>
                <w:sz w:val="20"/>
              </w:rPr>
              <w:t>зоны,</w:t>
            </w:r>
            <w:r>
              <w:rPr>
                <w:rFonts w:ascii="Times New Roman" w:hAnsi="Times New Roman"/>
                <w:spacing w:val="-2"/>
                <w:sz w:val="20"/>
              </w:rPr>
              <w:t xml:space="preserve"> </w:t>
            </w:r>
            <w:r>
              <w:rPr>
                <w:rFonts w:ascii="Times New Roman" w:hAnsi="Times New Roman"/>
                <w:sz w:val="20"/>
              </w:rPr>
              <w:t>зоны отдыха.</w:t>
            </w:r>
          </w:p>
          <w:p w:rsidR="000234AE" w:rsidRDefault="00F02B2E">
            <w:pPr>
              <w:pStyle w:val="TableParagraph"/>
              <w:numPr>
                <w:ilvl w:val="0"/>
                <w:numId w:val="24"/>
              </w:numPr>
              <w:tabs>
                <w:tab w:val="left" w:pos="705"/>
              </w:tabs>
              <w:spacing w:before="2"/>
              <w:ind w:left="704" w:hanging="200"/>
              <w:jc w:val="left"/>
              <w:rPr>
                <w:rFonts w:ascii="Times New Roman" w:hAnsi="Times New Roman"/>
                <w:sz w:val="20"/>
              </w:rPr>
            </w:pPr>
            <w:r>
              <w:rPr>
                <w:rFonts w:ascii="Times New Roman" w:hAnsi="Times New Roman"/>
                <w:sz w:val="20"/>
              </w:rPr>
              <w:t>Режим содержания санитарно-защитных зон в соответствии с</w:t>
            </w:r>
            <w:hyperlink r:id="rId18">
              <w:r>
                <w:rPr>
                  <w:rFonts w:ascii="Times New Roman" w:hAnsi="Times New Roman"/>
                  <w:sz w:val="20"/>
                  <w:u w:val="single"/>
                </w:rPr>
                <w:t xml:space="preserve"> </w:t>
              </w:r>
              <w:r>
                <w:rPr>
                  <w:sz w:val="20"/>
                  <w:u w:val="single"/>
                </w:rPr>
                <w:t>СанПиН</w:t>
              </w:r>
              <w:r>
                <w:rPr>
                  <w:spacing w:val="-4"/>
                  <w:sz w:val="20"/>
                  <w:u w:val="single"/>
                </w:rPr>
                <w:t xml:space="preserve"> </w:t>
              </w:r>
              <w:r>
                <w:rPr>
                  <w:sz w:val="20"/>
                  <w:u w:val="single"/>
                </w:rPr>
                <w:t>2.2.1/2.1.1.1200-03</w:t>
              </w:r>
              <w:r>
                <w:rPr>
                  <w:rFonts w:ascii="Times New Roman" w:hAnsi="Times New Roman"/>
                  <w:sz w:val="20"/>
                </w:rPr>
                <w:t>.</w:t>
              </w:r>
            </w:hyperlink>
          </w:p>
          <w:p w:rsidR="000234AE" w:rsidRDefault="00F02B2E">
            <w:pPr>
              <w:pStyle w:val="TableParagraph"/>
              <w:numPr>
                <w:ilvl w:val="0"/>
                <w:numId w:val="24"/>
              </w:numPr>
              <w:tabs>
                <w:tab w:val="left" w:pos="734"/>
              </w:tabs>
              <w:spacing w:before="34" w:line="276" w:lineRule="auto"/>
              <w:ind w:right="335" w:firstLine="427"/>
              <w:jc w:val="left"/>
              <w:rPr>
                <w:rFonts w:ascii="Times New Roman" w:hAnsi="Times New Roman"/>
                <w:sz w:val="20"/>
              </w:rPr>
            </w:pPr>
            <w:r>
              <w:rPr>
                <w:rFonts w:ascii="Times New Roman" w:hAnsi="Times New Roman"/>
                <w:sz w:val="20"/>
              </w:rPr>
              <w:t>В</w:t>
            </w:r>
            <w:r>
              <w:rPr>
                <w:rFonts w:ascii="Times New Roman" w:hAnsi="Times New Roman"/>
                <w:spacing w:val="-3"/>
                <w:sz w:val="20"/>
              </w:rPr>
              <w:t xml:space="preserve"> </w:t>
            </w:r>
            <w:r>
              <w:rPr>
                <w:rFonts w:ascii="Times New Roman" w:hAnsi="Times New Roman"/>
                <w:sz w:val="20"/>
              </w:rPr>
              <w:t>границы</w:t>
            </w:r>
            <w:r>
              <w:rPr>
                <w:rFonts w:ascii="Times New Roman" w:hAnsi="Times New Roman"/>
                <w:spacing w:val="-3"/>
                <w:sz w:val="20"/>
              </w:rPr>
              <w:t xml:space="preserve"> </w:t>
            </w:r>
            <w:r>
              <w:rPr>
                <w:rFonts w:ascii="Times New Roman" w:hAnsi="Times New Roman"/>
                <w:sz w:val="20"/>
              </w:rPr>
              <w:t>санитарно-защитных</w:t>
            </w:r>
            <w:r>
              <w:rPr>
                <w:rFonts w:ascii="Times New Roman" w:hAnsi="Times New Roman"/>
                <w:spacing w:val="-4"/>
                <w:sz w:val="20"/>
              </w:rPr>
              <w:t xml:space="preserve"> </w:t>
            </w:r>
            <w:r>
              <w:rPr>
                <w:rFonts w:ascii="Times New Roman" w:hAnsi="Times New Roman"/>
                <w:sz w:val="20"/>
              </w:rPr>
              <w:t>зон</w:t>
            </w:r>
            <w:r>
              <w:rPr>
                <w:rFonts w:ascii="Times New Roman" w:hAnsi="Times New Roman"/>
                <w:spacing w:val="-4"/>
                <w:sz w:val="20"/>
              </w:rPr>
              <w:t xml:space="preserve"> </w:t>
            </w:r>
            <w:r>
              <w:rPr>
                <w:rFonts w:ascii="Times New Roman" w:hAnsi="Times New Roman"/>
                <w:sz w:val="20"/>
              </w:rPr>
              <w:t>от</w:t>
            </w:r>
            <w:r>
              <w:rPr>
                <w:rFonts w:ascii="Times New Roman" w:hAnsi="Times New Roman"/>
                <w:spacing w:val="-4"/>
                <w:sz w:val="20"/>
              </w:rPr>
              <w:t xml:space="preserve"> </w:t>
            </w:r>
            <w:r>
              <w:rPr>
                <w:rFonts w:ascii="Times New Roman" w:hAnsi="Times New Roman"/>
                <w:sz w:val="20"/>
              </w:rPr>
              <w:t>строящихся</w:t>
            </w:r>
            <w:r>
              <w:rPr>
                <w:rFonts w:ascii="Times New Roman" w:hAnsi="Times New Roman"/>
                <w:spacing w:val="-4"/>
                <w:sz w:val="20"/>
              </w:rPr>
              <w:t xml:space="preserve"> </w:t>
            </w:r>
            <w:r>
              <w:rPr>
                <w:rFonts w:ascii="Times New Roman" w:hAnsi="Times New Roman"/>
                <w:sz w:val="20"/>
              </w:rPr>
              <w:t>производственных</w:t>
            </w:r>
            <w:r>
              <w:rPr>
                <w:rFonts w:ascii="Times New Roman" w:hAnsi="Times New Roman"/>
                <w:spacing w:val="-2"/>
                <w:sz w:val="20"/>
              </w:rPr>
              <w:t xml:space="preserve"> </w:t>
            </w:r>
            <w:r>
              <w:rPr>
                <w:rFonts w:ascii="Times New Roman" w:hAnsi="Times New Roman"/>
                <w:sz w:val="20"/>
              </w:rPr>
              <w:t>и</w:t>
            </w:r>
            <w:r>
              <w:rPr>
                <w:rFonts w:ascii="Times New Roman" w:hAnsi="Times New Roman"/>
                <w:spacing w:val="-4"/>
                <w:sz w:val="20"/>
              </w:rPr>
              <w:t xml:space="preserve"> </w:t>
            </w:r>
            <w:r>
              <w:rPr>
                <w:rFonts w:ascii="Times New Roman" w:hAnsi="Times New Roman"/>
                <w:sz w:val="20"/>
              </w:rPr>
              <w:t>коммунально-складских</w:t>
            </w:r>
            <w:r>
              <w:rPr>
                <w:rFonts w:ascii="Times New Roman" w:hAnsi="Times New Roman"/>
                <w:spacing w:val="-4"/>
                <w:sz w:val="20"/>
              </w:rPr>
              <w:t xml:space="preserve"> </w:t>
            </w:r>
            <w:r>
              <w:rPr>
                <w:rFonts w:ascii="Times New Roman" w:hAnsi="Times New Roman"/>
                <w:sz w:val="20"/>
              </w:rPr>
              <w:t>объектов</w:t>
            </w:r>
            <w:r>
              <w:rPr>
                <w:rFonts w:ascii="Times New Roman" w:hAnsi="Times New Roman"/>
                <w:spacing w:val="-1"/>
                <w:sz w:val="20"/>
              </w:rPr>
              <w:t xml:space="preserve"> </w:t>
            </w:r>
            <w:r>
              <w:rPr>
                <w:rFonts w:ascii="Times New Roman" w:hAnsi="Times New Roman"/>
                <w:sz w:val="20"/>
              </w:rPr>
              <w:t>не</w:t>
            </w:r>
            <w:r>
              <w:rPr>
                <w:rFonts w:ascii="Times New Roman" w:hAnsi="Times New Roman"/>
                <w:spacing w:val="-3"/>
                <w:sz w:val="20"/>
              </w:rPr>
              <w:t xml:space="preserve"> </w:t>
            </w:r>
            <w:r>
              <w:rPr>
                <w:rFonts w:ascii="Times New Roman" w:hAnsi="Times New Roman"/>
                <w:sz w:val="20"/>
              </w:rPr>
              <w:t>должны</w:t>
            </w:r>
            <w:r>
              <w:rPr>
                <w:rFonts w:ascii="Times New Roman" w:hAnsi="Times New Roman"/>
                <w:spacing w:val="-1"/>
                <w:sz w:val="20"/>
              </w:rPr>
              <w:t xml:space="preserve"> </w:t>
            </w:r>
            <w:r>
              <w:rPr>
                <w:rFonts w:ascii="Times New Roman" w:hAnsi="Times New Roman"/>
                <w:sz w:val="20"/>
              </w:rPr>
              <w:t>попадать</w:t>
            </w:r>
            <w:r>
              <w:rPr>
                <w:rFonts w:ascii="Times New Roman" w:hAnsi="Times New Roman"/>
                <w:spacing w:val="-3"/>
                <w:sz w:val="20"/>
              </w:rPr>
              <w:t xml:space="preserve"> </w:t>
            </w:r>
            <w:r>
              <w:rPr>
                <w:rFonts w:ascii="Times New Roman" w:hAnsi="Times New Roman"/>
                <w:sz w:val="20"/>
              </w:rPr>
              <w:t>территории</w:t>
            </w:r>
            <w:r>
              <w:rPr>
                <w:rFonts w:ascii="Times New Roman" w:hAnsi="Times New Roman"/>
                <w:spacing w:val="-2"/>
                <w:sz w:val="20"/>
              </w:rPr>
              <w:t xml:space="preserve"> </w:t>
            </w:r>
            <w:r>
              <w:rPr>
                <w:rFonts w:ascii="Times New Roman" w:hAnsi="Times New Roman"/>
                <w:sz w:val="20"/>
              </w:rPr>
              <w:t>жилых зон или части территорий жилых</w:t>
            </w:r>
            <w:r>
              <w:rPr>
                <w:rFonts w:ascii="Times New Roman" w:hAnsi="Times New Roman"/>
                <w:spacing w:val="-6"/>
                <w:sz w:val="20"/>
              </w:rPr>
              <w:t xml:space="preserve"> </w:t>
            </w:r>
            <w:r>
              <w:rPr>
                <w:rFonts w:ascii="Times New Roman" w:hAnsi="Times New Roman"/>
                <w:sz w:val="20"/>
              </w:rPr>
              <w:t>зон.</w:t>
            </w:r>
          </w:p>
          <w:p w:rsidR="000234AE" w:rsidRDefault="00F02B2E">
            <w:pPr>
              <w:pStyle w:val="TableParagraph"/>
              <w:numPr>
                <w:ilvl w:val="0"/>
                <w:numId w:val="24"/>
              </w:numPr>
              <w:tabs>
                <w:tab w:val="left" w:pos="732"/>
              </w:tabs>
              <w:spacing w:line="278" w:lineRule="auto"/>
              <w:ind w:right="215" w:firstLine="427"/>
              <w:jc w:val="left"/>
              <w:rPr>
                <w:rFonts w:ascii="Times New Roman" w:hAnsi="Times New Roman"/>
                <w:sz w:val="20"/>
              </w:rPr>
            </w:pPr>
            <w:r>
              <w:rPr>
                <w:rFonts w:ascii="Times New Roman" w:hAnsi="Times New Roman"/>
                <w:sz w:val="20"/>
              </w:rPr>
              <w:t>Территория, занимаемая площадками (земельными участками) промышленных предприятий и других производственных объектов, учреждениями и предприятиями обслуживания, должна составлять не менее 60% всей территории производственной</w:t>
            </w:r>
            <w:r>
              <w:rPr>
                <w:rFonts w:ascii="Times New Roman" w:hAnsi="Times New Roman"/>
                <w:spacing w:val="-7"/>
                <w:sz w:val="20"/>
              </w:rPr>
              <w:t xml:space="preserve"> </w:t>
            </w:r>
            <w:r>
              <w:rPr>
                <w:rFonts w:ascii="Times New Roman" w:hAnsi="Times New Roman"/>
                <w:sz w:val="20"/>
              </w:rPr>
              <w:t>зоны.</w:t>
            </w:r>
          </w:p>
          <w:p w:rsidR="000234AE" w:rsidRDefault="00F02B2E">
            <w:pPr>
              <w:pStyle w:val="TableParagraph"/>
              <w:numPr>
                <w:ilvl w:val="0"/>
                <w:numId w:val="24"/>
              </w:numPr>
              <w:tabs>
                <w:tab w:val="left" w:pos="734"/>
              </w:tabs>
              <w:spacing w:line="276" w:lineRule="auto"/>
              <w:ind w:right="524" w:firstLine="427"/>
              <w:jc w:val="left"/>
              <w:rPr>
                <w:rFonts w:ascii="Times New Roman" w:hAnsi="Times New Roman"/>
                <w:sz w:val="20"/>
              </w:rPr>
            </w:pPr>
            <w:r>
              <w:rPr>
                <w:rFonts w:ascii="Times New Roman" w:hAnsi="Times New Roman"/>
                <w:sz w:val="20"/>
              </w:rPr>
              <w:t xml:space="preserve">Нормативный размер участка промышленного предприятия принимается </w:t>
            </w:r>
            <w:proofErr w:type="gramStart"/>
            <w:r>
              <w:rPr>
                <w:rFonts w:ascii="Times New Roman" w:hAnsi="Times New Roman"/>
                <w:sz w:val="20"/>
              </w:rPr>
              <w:t>равным</w:t>
            </w:r>
            <w:proofErr w:type="gramEnd"/>
            <w:r>
              <w:rPr>
                <w:rFonts w:ascii="Times New Roman" w:hAnsi="Times New Roman"/>
                <w:sz w:val="20"/>
              </w:rPr>
              <w:t xml:space="preserve"> отношению площади его застройки к показателю нормативной плотности застройки площадок промышленных предприятий в соответствии со СНиП</w:t>
            </w:r>
            <w:r>
              <w:rPr>
                <w:rFonts w:ascii="Times New Roman" w:hAnsi="Times New Roman"/>
                <w:spacing w:val="-8"/>
                <w:sz w:val="20"/>
              </w:rPr>
              <w:t xml:space="preserve"> </w:t>
            </w:r>
            <w:r>
              <w:rPr>
                <w:rFonts w:ascii="Times New Roman" w:hAnsi="Times New Roman"/>
                <w:sz w:val="20"/>
              </w:rPr>
              <w:t>II-89-80.</w:t>
            </w:r>
          </w:p>
          <w:p w:rsidR="000234AE" w:rsidRDefault="008B270B">
            <w:pPr>
              <w:pStyle w:val="TableParagraph"/>
              <w:numPr>
                <w:ilvl w:val="0"/>
                <w:numId w:val="24"/>
              </w:numPr>
              <w:tabs>
                <w:tab w:val="left" w:pos="734"/>
              </w:tabs>
              <w:ind w:left="734"/>
              <w:jc w:val="left"/>
              <w:rPr>
                <w:rFonts w:ascii="Times New Roman" w:hAnsi="Times New Roman"/>
                <w:sz w:val="20"/>
              </w:rPr>
            </w:pPr>
            <w:hyperlink r:id="rId19">
              <w:r w:rsidR="00F02B2E">
                <w:rPr>
                  <w:rFonts w:ascii="Times New Roman" w:hAnsi="Times New Roman"/>
                  <w:spacing w:val="-50"/>
                  <w:w w:val="99"/>
                  <w:sz w:val="20"/>
                  <w:u w:val="single"/>
                </w:rPr>
                <w:t xml:space="preserve"> </w:t>
              </w:r>
              <w:r w:rsidR="00F02B2E">
                <w:rPr>
                  <w:sz w:val="20"/>
                  <w:u w:val="single"/>
                </w:rPr>
                <w:t>Показатели минимальной плотности</w:t>
              </w:r>
              <w:r w:rsidR="00F02B2E">
                <w:rPr>
                  <w:sz w:val="20"/>
                </w:rPr>
                <w:t xml:space="preserve"> </w:t>
              </w:r>
            </w:hyperlink>
            <w:r w:rsidR="00F02B2E">
              <w:rPr>
                <w:rFonts w:ascii="Times New Roman" w:hAnsi="Times New Roman"/>
                <w:sz w:val="20"/>
              </w:rPr>
              <w:t>застройки площадок промышленных предприятий принимаются в соответствии с проектной</w:t>
            </w:r>
            <w:r w:rsidR="00F02B2E">
              <w:rPr>
                <w:rFonts w:ascii="Times New Roman" w:hAnsi="Times New Roman"/>
                <w:spacing w:val="-20"/>
                <w:sz w:val="20"/>
              </w:rPr>
              <w:t xml:space="preserve"> </w:t>
            </w:r>
            <w:r w:rsidR="00F02B2E">
              <w:rPr>
                <w:rFonts w:ascii="Times New Roman" w:hAnsi="Times New Roman"/>
                <w:sz w:val="20"/>
              </w:rPr>
              <w:t>документации.</w:t>
            </w:r>
          </w:p>
          <w:p w:rsidR="000234AE" w:rsidRDefault="00F02B2E">
            <w:pPr>
              <w:pStyle w:val="TableParagraph"/>
              <w:numPr>
                <w:ilvl w:val="0"/>
                <w:numId w:val="24"/>
              </w:numPr>
              <w:tabs>
                <w:tab w:val="left" w:pos="734"/>
                <w:tab w:val="left" w:pos="3204"/>
              </w:tabs>
              <w:spacing w:before="32" w:line="276" w:lineRule="auto"/>
              <w:ind w:left="256" w:right="1143" w:firstLine="276"/>
              <w:jc w:val="left"/>
              <w:rPr>
                <w:rFonts w:ascii="Times New Roman" w:hAnsi="Times New Roman"/>
                <w:sz w:val="20"/>
              </w:rPr>
            </w:pPr>
            <w:r>
              <w:rPr>
                <w:rFonts w:ascii="Times New Roman" w:hAnsi="Times New Roman"/>
                <w:sz w:val="20"/>
              </w:rPr>
              <w:t>Минимальную</w:t>
            </w:r>
            <w:r>
              <w:rPr>
                <w:rFonts w:ascii="Times New Roman" w:hAnsi="Times New Roman"/>
                <w:spacing w:val="-2"/>
                <w:sz w:val="20"/>
              </w:rPr>
              <w:t xml:space="preserve"> </w:t>
            </w:r>
            <w:r>
              <w:rPr>
                <w:rFonts w:ascii="Times New Roman" w:hAnsi="Times New Roman"/>
                <w:sz w:val="20"/>
              </w:rPr>
              <w:t>площадь</w:t>
            </w:r>
            <w:r>
              <w:rPr>
                <w:rFonts w:ascii="Times New Roman" w:hAnsi="Times New Roman"/>
                <w:spacing w:val="-3"/>
                <w:sz w:val="20"/>
              </w:rPr>
              <w:t xml:space="preserve"> </w:t>
            </w:r>
            <w:r>
              <w:rPr>
                <w:rFonts w:ascii="Times New Roman" w:hAnsi="Times New Roman"/>
                <w:sz w:val="20"/>
              </w:rPr>
              <w:t>озеленения</w:t>
            </w:r>
            <w:r>
              <w:rPr>
                <w:rFonts w:ascii="Times New Roman" w:hAnsi="Times New Roman"/>
                <w:spacing w:val="-5"/>
                <w:sz w:val="20"/>
              </w:rPr>
              <w:t xml:space="preserve"> </w:t>
            </w:r>
            <w:r>
              <w:rPr>
                <w:rFonts w:ascii="Times New Roman" w:hAnsi="Times New Roman"/>
                <w:sz w:val="20"/>
              </w:rPr>
              <w:t>санитарно-защитных</w:t>
            </w:r>
            <w:r>
              <w:rPr>
                <w:rFonts w:ascii="Times New Roman" w:hAnsi="Times New Roman"/>
                <w:spacing w:val="-4"/>
                <w:sz w:val="20"/>
              </w:rPr>
              <w:t xml:space="preserve"> </w:t>
            </w:r>
            <w:r>
              <w:rPr>
                <w:rFonts w:ascii="Times New Roman" w:hAnsi="Times New Roman"/>
                <w:sz w:val="20"/>
              </w:rPr>
              <w:t>зон</w:t>
            </w:r>
            <w:r>
              <w:rPr>
                <w:rFonts w:ascii="Times New Roman" w:hAnsi="Times New Roman"/>
                <w:spacing w:val="-4"/>
                <w:sz w:val="20"/>
              </w:rPr>
              <w:t xml:space="preserve"> </w:t>
            </w:r>
            <w:r>
              <w:rPr>
                <w:rFonts w:ascii="Times New Roman" w:hAnsi="Times New Roman"/>
                <w:sz w:val="20"/>
              </w:rPr>
              <w:t>следует</w:t>
            </w:r>
            <w:r>
              <w:rPr>
                <w:rFonts w:ascii="Times New Roman" w:hAnsi="Times New Roman"/>
                <w:spacing w:val="-2"/>
                <w:sz w:val="20"/>
              </w:rPr>
              <w:t xml:space="preserve"> </w:t>
            </w:r>
            <w:r>
              <w:rPr>
                <w:rFonts w:ascii="Times New Roman" w:hAnsi="Times New Roman"/>
                <w:sz w:val="20"/>
              </w:rPr>
              <w:t>принимать</w:t>
            </w:r>
            <w:r>
              <w:rPr>
                <w:rFonts w:ascii="Times New Roman" w:hAnsi="Times New Roman"/>
                <w:spacing w:val="-1"/>
                <w:sz w:val="20"/>
              </w:rPr>
              <w:t xml:space="preserve"> </w:t>
            </w:r>
            <w:r>
              <w:rPr>
                <w:rFonts w:ascii="Times New Roman" w:hAnsi="Times New Roman"/>
                <w:sz w:val="20"/>
              </w:rPr>
              <w:t>в</w:t>
            </w:r>
            <w:r>
              <w:rPr>
                <w:rFonts w:ascii="Times New Roman" w:hAnsi="Times New Roman"/>
                <w:spacing w:val="-4"/>
                <w:sz w:val="20"/>
              </w:rPr>
              <w:t xml:space="preserve"> </w:t>
            </w:r>
            <w:r>
              <w:rPr>
                <w:rFonts w:ascii="Times New Roman" w:hAnsi="Times New Roman"/>
                <w:sz w:val="20"/>
              </w:rPr>
              <w:t>зависимости</w:t>
            </w:r>
            <w:r>
              <w:rPr>
                <w:rFonts w:ascii="Times New Roman" w:hAnsi="Times New Roman"/>
                <w:spacing w:val="-5"/>
                <w:sz w:val="20"/>
              </w:rPr>
              <w:t xml:space="preserve"> </w:t>
            </w:r>
            <w:r>
              <w:rPr>
                <w:rFonts w:ascii="Times New Roman" w:hAnsi="Times New Roman"/>
                <w:sz w:val="20"/>
              </w:rPr>
              <w:t>от</w:t>
            </w:r>
            <w:r>
              <w:rPr>
                <w:rFonts w:ascii="Times New Roman" w:hAnsi="Times New Roman"/>
                <w:spacing w:val="-4"/>
                <w:sz w:val="20"/>
              </w:rPr>
              <w:t xml:space="preserve"> </w:t>
            </w:r>
            <w:r>
              <w:rPr>
                <w:rFonts w:ascii="Times New Roman" w:hAnsi="Times New Roman"/>
                <w:sz w:val="20"/>
              </w:rPr>
              <w:t>ширины</w:t>
            </w:r>
            <w:r>
              <w:rPr>
                <w:rFonts w:ascii="Times New Roman" w:hAnsi="Times New Roman"/>
                <w:spacing w:val="-3"/>
                <w:sz w:val="20"/>
              </w:rPr>
              <w:t xml:space="preserve"> </w:t>
            </w:r>
            <w:r>
              <w:rPr>
                <w:rFonts w:ascii="Times New Roman" w:hAnsi="Times New Roman"/>
                <w:sz w:val="20"/>
              </w:rPr>
              <w:t>санитарно-защитной</w:t>
            </w:r>
            <w:r>
              <w:rPr>
                <w:rFonts w:ascii="Times New Roman" w:hAnsi="Times New Roman"/>
                <w:spacing w:val="-4"/>
                <w:sz w:val="20"/>
              </w:rPr>
              <w:t xml:space="preserve"> </w:t>
            </w:r>
            <w:r>
              <w:rPr>
                <w:rFonts w:ascii="Times New Roman" w:hAnsi="Times New Roman"/>
                <w:sz w:val="20"/>
              </w:rPr>
              <w:t>зоны</w:t>
            </w:r>
            <w:proofErr w:type="gramStart"/>
            <w:r>
              <w:rPr>
                <w:rFonts w:ascii="Times New Roman" w:hAnsi="Times New Roman"/>
                <w:sz w:val="20"/>
              </w:rPr>
              <w:t>,</w:t>
            </w:r>
            <w:r>
              <w:rPr>
                <w:rFonts w:ascii="Times New Roman" w:hAnsi="Times New Roman"/>
                <w:spacing w:val="-3"/>
                <w:sz w:val="20"/>
              </w:rPr>
              <w:t xml:space="preserve"> </w:t>
            </w:r>
            <w:r>
              <w:rPr>
                <w:rFonts w:ascii="Times New Roman" w:hAnsi="Times New Roman"/>
                <w:sz w:val="20"/>
              </w:rPr>
              <w:t xml:space="preserve">%: </w:t>
            </w:r>
            <w:proofErr w:type="gramEnd"/>
            <w:r>
              <w:rPr>
                <w:rFonts w:ascii="Times New Roman" w:hAnsi="Times New Roman"/>
                <w:sz w:val="20"/>
              </w:rPr>
              <w:t>До 100 м</w:t>
            </w:r>
            <w:r>
              <w:rPr>
                <w:rFonts w:ascii="Times New Roman" w:hAnsi="Times New Roman"/>
                <w:sz w:val="20"/>
              </w:rPr>
              <w:tab/>
              <w:t>-</w:t>
            </w:r>
            <w:r>
              <w:rPr>
                <w:rFonts w:ascii="Times New Roman" w:hAnsi="Times New Roman"/>
                <w:spacing w:val="-2"/>
                <w:sz w:val="20"/>
              </w:rPr>
              <w:t xml:space="preserve"> </w:t>
            </w:r>
            <w:r>
              <w:rPr>
                <w:rFonts w:ascii="Times New Roman" w:hAnsi="Times New Roman"/>
                <w:sz w:val="20"/>
              </w:rPr>
              <w:t>6%</w:t>
            </w:r>
          </w:p>
          <w:p w:rsidR="000234AE" w:rsidRDefault="00F02B2E">
            <w:pPr>
              <w:pStyle w:val="TableParagraph"/>
              <w:tabs>
                <w:tab w:val="left" w:pos="3204"/>
              </w:tabs>
              <w:spacing w:before="2"/>
              <w:ind w:left="256"/>
              <w:rPr>
                <w:rFonts w:ascii="Times New Roman" w:hAnsi="Times New Roman"/>
                <w:sz w:val="20"/>
              </w:rPr>
            </w:pPr>
            <w:r>
              <w:rPr>
                <w:rFonts w:ascii="Times New Roman" w:hAnsi="Times New Roman"/>
                <w:sz w:val="20"/>
              </w:rPr>
              <w:t>Свыше 100 до</w:t>
            </w:r>
            <w:r>
              <w:rPr>
                <w:rFonts w:ascii="Times New Roman" w:hAnsi="Times New Roman"/>
                <w:spacing w:val="-4"/>
                <w:sz w:val="20"/>
              </w:rPr>
              <w:t xml:space="preserve"> </w:t>
            </w:r>
            <w:r>
              <w:rPr>
                <w:rFonts w:ascii="Times New Roman" w:hAnsi="Times New Roman"/>
                <w:sz w:val="20"/>
              </w:rPr>
              <w:t>1000 м</w:t>
            </w:r>
            <w:r>
              <w:rPr>
                <w:rFonts w:ascii="Times New Roman" w:hAnsi="Times New Roman"/>
                <w:sz w:val="20"/>
              </w:rPr>
              <w:tab/>
              <w:t>-</w:t>
            </w:r>
            <w:r>
              <w:rPr>
                <w:rFonts w:ascii="Times New Roman" w:hAnsi="Times New Roman"/>
                <w:spacing w:val="-1"/>
                <w:sz w:val="20"/>
              </w:rPr>
              <w:t xml:space="preserve"> </w:t>
            </w:r>
            <w:r>
              <w:rPr>
                <w:rFonts w:ascii="Times New Roman" w:hAnsi="Times New Roman"/>
                <w:sz w:val="20"/>
              </w:rPr>
              <w:t>50%</w:t>
            </w:r>
          </w:p>
          <w:p w:rsidR="000234AE" w:rsidRDefault="00F02B2E">
            <w:pPr>
              <w:pStyle w:val="TableParagraph"/>
              <w:tabs>
                <w:tab w:val="left" w:pos="3204"/>
              </w:tabs>
              <w:spacing w:before="34"/>
              <w:ind w:left="256"/>
              <w:rPr>
                <w:rFonts w:ascii="Times New Roman" w:hAnsi="Times New Roman"/>
                <w:sz w:val="20"/>
              </w:rPr>
            </w:pPr>
            <w:r>
              <w:rPr>
                <w:rFonts w:ascii="Times New Roman" w:hAnsi="Times New Roman"/>
                <w:sz w:val="20"/>
              </w:rPr>
              <w:t>Свыше</w:t>
            </w:r>
            <w:r>
              <w:rPr>
                <w:rFonts w:ascii="Times New Roman" w:hAnsi="Times New Roman"/>
                <w:spacing w:val="-2"/>
                <w:sz w:val="20"/>
              </w:rPr>
              <w:t xml:space="preserve"> </w:t>
            </w:r>
            <w:r>
              <w:rPr>
                <w:rFonts w:ascii="Times New Roman" w:hAnsi="Times New Roman"/>
                <w:sz w:val="20"/>
              </w:rPr>
              <w:t>1000 м</w:t>
            </w:r>
            <w:r>
              <w:rPr>
                <w:rFonts w:ascii="Times New Roman" w:hAnsi="Times New Roman"/>
                <w:sz w:val="20"/>
              </w:rPr>
              <w:tab/>
              <w:t>-</w:t>
            </w:r>
            <w:r>
              <w:rPr>
                <w:rFonts w:ascii="Times New Roman" w:hAnsi="Times New Roman"/>
                <w:spacing w:val="-1"/>
                <w:sz w:val="20"/>
              </w:rPr>
              <w:t xml:space="preserve"> </w:t>
            </w:r>
            <w:r>
              <w:rPr>
                <w:rFonts w:ascii="Times New Roman" w:hAnsi="Times New Roman"/>
                <w:sz w:val="20"/>
              </w:rPr>
              <w:t>40%</w:t>
            </w:r>
          </w:p>
          <w:p w:rsidR="000234AE" w:rsidRDefault="00F02B2E">
            <w:pPr>
              <w:pStyle w:val="TableParagraph"/>
              <w:numPr>
                <w:ilvl w:val="0"/>
                <w:numId w:val="24"/>
              </w:numPr>
              <w:tabs>
                <w:tab w:val="left" w:pos="947"/>
              </w:tabs>
              <w:spacing w:before="4" w:line="260" w:lineRule="atLeast"/>
              <w:ind w:right="757" w:firstLine="540"/>
              <w:jc w:val="left"/>
              <w:rPr>
                <w:rFonts w:ascii="Times New Roman" w:hAnsi="Times New Roman"/>
                <w:sz w:val="20"/>
              </w:rPr>
            </w:pPr>
            <w:r>
              <w:rPr>
                <w:rFonts w:ascii="Times New Roman" w:hAnsi="Times New Roman"/>
                <w:sz w:val="20"/>
              </w:rPr>
              <w:t>Со стороны селитебной территории необходимо предусмотреть полосу древесно-кустарниковых насаждений шириной не менее 50 м, а при ширине зоны до 100 м - не менее 20</w:t>
            </w:r>
            <w:r>
              <w:rPr>
                <w:rFonts w:ascii="Times New Roman" w:hAnsi="Times New Roman"/>
                <w:spacing w:val="2"/>
                <w:sz w:val="20"/>
              </w:rPr>
              <w:t xml:space="preserve"> </w:t>
            </w:r>
            <w:r>
              <w:rPr>
                <w:rFonts w:ascii="Times New Roman" w:hAnsi="Times New Roman"/>
                <w:sz w:val="20"/>
              </w:rPr>
              <w:t>м.</w:t>
            </w:r>
          </w:p>
        </w:tc>
      </w:tr>
    </w:tbl>
    <w:p w:rsidR="000234AE" w:rsidRDefault="000234AE">
      <w:pPr>
        <w:spacing w:line="260" w:lineRule="atLeast"/>
        <w:rPr>
          <w:sz w:val="20"/>
        </w:rPr>
        <w:sectPr w:rsidR="000234AE">
          <w:pgSz w:w="16840" w:h="11910" w:orient="landscape"/>
          <w:pgMar w:top="1100" w:right="340" w:bottom="280" w:left="620" w:header="720" w:footer="720" w:gutter="0"/>
          <w:cols w:space="720"/>
        </w:sectPr>
      </w:pPr>
    </w:p>
    <w:p w:rsidR="000234AE" w:rsidRDefault="000234AE">
      <w:pPr>
        <w:pStyle w:val="a3"/>
        <w:ind w:left="0"/>
        <w:jc w:val="left"/>
        <w:rPr>
          <w:sz w:val="20"/>
        </w:rPr>
      </w:pPr>
    </w:p>
    <w:p w:rsidR="000234AE" w:rsidRDefault="000234AE">
      <w:pPr>
        <w:pStyle w:val="a3"/>
        <w:spacing w:before="4"/>
        <w:ind w:left="0"/>
        <w:jc w:val="left"/>
      </w:pPr>
    </w:p>
    <w:p w:rsidR="000234AE" w:rsidRDefault="008B270B">
      <w:pPr>
        <w:spacing w:before="91" w:line="276" w:lineRule="auto"/>
        <w:ind w:left="1960" w:right="1002" w:firstLine="540"/>
        <w:rPr>
          <w:sz w:val="20"/>
        </w:rPr>
      </w:pPr>
      <w:r>
        <w:pict>
          <v:group id="_x0000_s1037" style="position:absolute;left:0;text-align:left;margin-left:36.95pt;margin-top:4.55pt;width:771.6pt;height:261.2pt;z-index:-257438720;mso-position-horizontal-relative:page" coordorigin="739,86" coordsize="15432,5224">
            <v:line id="_x0000_s1044" style="position:absolute" from="749,91" to="2470,91" strokeweight=".48pt"/>
            <v:line id="_x0000_s1043" style="position:absolute" from="2480,91" to="16162,91" strokeweight=".48pt"/>
            <v:line id="_x0000_s1042" style="position:absolute" from="744,86" to="744,5309" strokeweight=".48pt"/>
            <v:line id="_x0000_s1041" style="position:absolute" from="749,5304" to="2470,5304" strokeweight=".48pt"/>
            <v:line id="_x0000_s1040" style="position:absolute" from="2475,86" to="2475,5309" strokeweight=".48pt"/>
            <v:line id="_x0000_s1039" style="position:absolute" from="2480,5304" to="16162,5304" strokeweight=".48pt"/>
            <v:line id="_x0000_s1038" style="position:absolute" from="16166,86" to="16166,5309" strokeweight=".16936mm"/>
            <w10:wrap anchorx="page"/>
          </v:group>
        </w:pict>
      </w:r>
      <w:r w:rsidR="00F02B2E">
        <w:rPr>
          <w:sz w:val="20"/>
        </w:rPr>
        <w:t>11. 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т.п. в соответствии со специализированными проектами и нормативами.</w:t>
      </w:r>
    </w:p>
    <w:p w:rsidR="000234AE" w:rsidRDefault="000234AE">
      <w:pPr>
        <w:pStyle w:val="a3"/>
        <w:spacing w:before="7"/>
        <w:ind w:left="0"/>
        <w:jc w:val="left"/>
        <w:rPr>
          <w:sz w:val="20"/>
        </w:rPr>
      </w:pPr>
    </w:p>
    <w:p w:rsidR="004139A2" w:rsidRDefault="004139A2">
      <w:pPr>
        <w:pStyle w:val="a3"/>
        <w:spacing w:before="7"/>
        <w:ind w:left="0"/>
        <w:jc w:val="left"/>
        <w:rPr>
          <w:sz w:val="20"/>
        </w:rPr>
      </w:pPr>
    </w:p>
    <w:p w:rsidR="004139A2" w:rsidRDefault="004139A2">
      <w:pPr>
        <w:pStyle w:val="a3"/>
        <w:spacing w:before="7"/>
        <w:ind w:left="0"/>
        <w:jc w:val="left"/>
        <w:rPr>
          <w:sz w:val="20"/>
        </w:rPr>
      </w:pPr>
    </w:p>
    <w:p w:rsidR="004139A2" w:rsidRDefault="004139A2">
      <w:pPr>
        <w:pStyle w:val="a3"/>
        <w:spacing w:before="7"/>
        <w:ind w:left="0"/>
        <w:jc w:val="left"/>
        <w:rPr>
          <w:sz w:val="20"/>
        </w:rPr>
      </w:pPr>
    </w:p>
    <w:p w:rsidR="004139A2" w:rsidRDefault="004139A2">
      <w:pPr>
        <w:pStyle w:val="a3"/>
        <w:spacing w:before="7"/>
        <w:ind w:left="0"/>
        <w:jc w:val="left"/>
        <w:rPr>
          <w:sz w:val="20"/>
        </w:rPr>
      </w:pPr>
    </w:p>
    <w:p w:rsidR="004139A2" w:rsidRDefault="004139A2">
      <w:pPr>
        <w:pStyle w:val="a3"/>
        <w:spacing w:before="7"/>
        <w:ind w:left="0"/>
        <w:jc w:val="left"/>
        <w:rPr>
          <w:sz w:val="20"/>
        </w:rPr>
      </w:pPr>
    </w:p>
    <w:p w:rsidR="004139A2" w:rsidRDefault="004139A2">
      <w:pPr>
        <w:pStyle w:val="a3"/>
        <w:spacing w:before="7"/>
        <w:ind w:left="0"/>
        <w:jc w:val="left"/>
        <w:rPr>
          <w:sz w:val="20"/>
        </w:rPr>
      </w:pPr>
    </w:p>
    <w:p w:rsidR="004139A2" w:rsidRDefault="004139A2">
      <w:pPr>
        <w:pStyle w:val="a3"/>
        <w:spacing w:before="7"/>
        <w:ind w:left="0"/>
        <w:jc w:val="left"/>
        <w:rPr>
          <w:sz w:val="20"/>
        </w:rPr>
      </w:pPr>
    </w:p>
    <w:p w:rsidR="004139A2" w:rsidRDefault="004139A2">
      <w:pPr>
        <w:pStyle w:val="a3"/>
        <w:spacing w:before="7"/>
        <w:ind w:left="0"/>
        <w:jc w:val="left"/>
        <w:rPr>
          <w:sz w:val="20"/>
        </w:rPr>
      </w:pPr>
    </w:p>
    <w:p w:rsidR="004139A2" w:rsidRDefault="004139A2">
      <w:pPr>
        <w:pStyle w:val="a3"/>
        <w:spacing w:before="7"/>
        <w:ind w:left="0"/>
        <w:jc w:val="left"/>
        <w:rPr>
          <w:sz w:val="20"/>
        </w:rPr>
      </w:pPr>
    </w:p>
    <w:p w:rsidR="004139A2" w:rsidRDefault="004139A2">
      <w:pPr>
        <w:pStyle w:val="a3"/>
        <w:spacing w:before="7"/>
        <w:ind w:left="0"/>
        <w:jc w:val="left"/>
        <w:rPr>
          <w:sz w:val="20"/>
        </w:rPr>
      </w:pPr>
    </w:p>
    <w:p w:rsidR="004139A2" w:rsidRDefault="004139A2">
      <w:pPr>
        <w:pStyle w:val="a3"/>
        <w:spacing w:before="7"/>
        <w:ind w:left="0"/>
        <w:jc w:val="left"/>
        <w:rPr>
          <w:sz w:val="20"/>
        </w:rPr>
      </w:pPr>
    </w:p>
    <w:p w:rsidR="004139A2" w:rsidRDefault="004139A2">
      <w:pPr>
        <w:pStyle w:val="a3"/>
        <w:spacing w:before="7"/>
        <w:ind w:left="0"/>
        <w:jc w:val="left"/>
        <w:rPr>
          <w:sz w:val="20"/>
        </w:rPr>
      </w:pPr>
    </w:p>
    <w:p w:rsidR="004139A2" w:rsidRDefault="004139A2">
      <w:pPr>
        <w:pStyle w:val="a3"/>
        <w:spacing w:before="7"/>
        <w:ind w:left="0"/>
        <w:jc w:val="left"/>
        <w:rPr>
          <w:sz w:val="20"/>
        </w:rPr>
      </w:pPr>
    </w:p>
    <w:p w:rsidR="004139A2" w:rsidRDefault="004139A2">
      <w:pPr>
        <w:pStyle w:val="a3"/>
        <w:spacing w:before="7"/>
        <w:ind w:left="0"/>
        <w:jc w:val="left"/>
        <w:rPr>
          <w:sz w:val="20"/>
        </w:rPr>
      </w:pPr>
    </w:p>
    <w:p w:rsidR="004139A2" w:rsidRDefault="004139A2">
      <w:pPr>
        <w:pStyle w:val="a3"/>
        <w:spacing w:before="7"/>
        <w:ind w:left="0"/>
        <w:jc w:val="left"/>
        <w:rPr>
          <w:sz w:val="20"/>
        </w:rPr>
      </w:pPr>
    </w:p>
    <w:p w:rsidR="004139A2" w:rsidRDefault="004139A2">
      <w:pPr>
        <w:pStyle w:val="a3"/>
        <w:spacing w:before="7"/>
        <w:ind w:left="0"/>
        <w:jc w:val="left"/>
        <w:rPr>
          <w:sz w:val="20"/>
        </w:rPr>
      </w:pPr>
    </w:p>
    <w:p w:rsidR="004139A2" w:rsidRDefault="004139A2">
      <w:pPr>
        <w:pStyle w:val="a3"/>
        <w:spacing w:before="7"/>
        <w:ind w:left="0"/>
        <w:jc w:val="left"/>
        <w:rPr>
          <w:sz w:val="20"/>
        </w:rPr>
      </w:pPr>
    </w:p>
    <w:p w:rsidR="004139A2" w:rsidRDefault="004139A2">
      <w:pPr>
        <w:pStyle w:val="a3"/>
        <w:spacing w:before="7"/>
        <w:ind w:left="0"/>
        <w:jc w:val="left"/>
        <w:rPr>
          <w:sz w:val="20"/>
        </w:rPr>
      </w:pPr>
    </w:p>
    <w:p w:rsidR="000234AE" w:rsidRDefault="00F02B2E">
      <w:pPr>
        <w:pStyle w:val="2"/>
        <w:spacing w:before="89" w:line="295" w:lineRule="exact"/>
        <w:ind w:left="232"/>
        <w:jc w:val="left"/>
      </w:pPr>
      <w:r>
        <w:t>Зоны сельскохозяйственного использования:</w:t>
      </w:r>
    </w:p>
    <w:p w:rsidR="000234AE" w:rsidRDefault="00F02B2E">
      <w:pPr>
        <w:spacing w:line="295" w:lineRule="exact"/>
        <w:ind w:left="232"/>
        <w:rPr>
          <w:sz w:val="26"/>
        </w:rPr>
      </w:pPr>
      <w:r>
        <w:rPr>
          <w:sz w:val="26"/>
        </w:rPr>
        <w:t>С-1 Зоны сельскохозяйственных угодий - пашни, сенокосы, пастбища, залежи, земли, занятые многолетними насаждениями</w:t>
      </w:r>
      <w:r w:rsidR="00455A4A">
        <w:rPr>
          <w:sz w:val="26"/>
        </w:rPr>
        <w:t xml:space="preserve"> на территории населенных пунктов</w:t>
      </w:r>
      <w:r>
        <w:rPr>
          <w:sz w:val="26"/>
        </w:rPr>
        <w:t>;</w:t>
      </w:r>
    </w:p>
    <w:p w:rsidR="000234AE" w:rsidRDefault="00F02B2E" w:rsidP="00455A4A">
      <w:pPr>
        <w:spacing w:line="295" w:lineRule="exact"/>
        <w:ind w:left="232"/>
        <w:rPr>
          <w:sz w:val="26"/>
        </w:rPr>
      </w:pPr>
      <w:proofErr w:type="gramStart"/>
      <w:r>
        <w:rPr>
          <w:sz w:val="26"/>
        </w:rPr>
        <w:t>С-2</w:t>
      </w:r>
      <w:r>
        <w:rPr>
          <w:sz w:val="26"/>
        </w:rPr>
        <w:tab/>
        <w:t>Зоны,</w:t>
      </w:r>
      <w:r>
        <w:rPr>
          <w:sz w:val="26"/>
        </w:rPr>
        <w:tab/>
        <w:t>занятые</w:t>
      </w:r>
      <w:r>
        <w:rPr>
          <w:sz w:val="26"/>
        </w:rPr>
        <w:tab/>
        <w:t>объектами</w:t>
      </w:r>
      <w:r>
        <w:rPr>
          <w:sz w:val="26"/>
        </w:rPr>
        <w:tab/>
        <w:t>сельскохозяйственного</w:t>
      </w:r>
      <w:r>
        <w:rPr>
          <w:sz w:val="26"/>
        </w:rPr>
        <w:tab/>
        <w:t>назначения</w:t>
      </w:r>
      <w:r>
        <w:rPr>
          <w:sz w:val="26"/>
        </w:rPr>
        <w:tab/>
        <w:t>и</w:t>
      </w:r>
      <w:r>
        <w:rPr>
          <w:sz w:val="26"/>
        </w:rPr>
        <w:tab/>
        <w:t>предназначенные</w:t>
      </w:r>
      <w:r>
        <w:rPr>
          <w:sz w:val="26"/>
        </w:rPr>
        <w:tab/>
        <w:t>для</w:t>
      </w:r>
      <w:r>
        <w:rPr>
          <w:sz w:val="26"/>
        </w:rPr>
        <w:tab/>
        <w:t>ведения</w:t>
      </w:r>
      <w:r>
        <w:rPr>
          <w:sz w:val="26"/>
        </w:rPr>
        <w:tab/>
        <w:t>сельского</w:t>
      </w:r>
      <w:r>
        <w:rPr>
          <w:sz w:val="26"/>
        </w:rPr>
        <w:tab/>
      </w:r>
      <w:r w:rsidR="00455A4A" w:rsidRPr="00455A4A">
        <w:rPr>
          <w:sz w:val="26"/>
        </w:rPr>
        <w:t>хозяйства, личного подсобного хозяйства,</w:t>
      </w:r>
      <w:r w:rsidRPr="00455A4A">
        <w:rPr>
          <w:sz w:val="26"/>
        </w:rPr>
        <w:t xml:space="preserve"> </w:t>
      </w:r>
      <w:r w:rsidR="00455A4A">
        <w:rPr>
          <w:sz w:val="26"/>
        </w:rPr>
        <w:t>развития объектов сельскохозяйственного назначения</w:t>
      </w:r>
      <w:r>
        <w:rPr>
          <w:sz w:val="26"/>
        </w:rPr>
        <w:t>;</w:t>
      </w:r>
      <w:proofErr w:type="gramEnd"/>
    </w:p>
    <w:p w:rsidR="000234AE" w:rsidRDefault="00F02B2E">
      <w:pPr>
        <w:spacing w:after="8" w:line="299" w:lineRule="exact"/>
        <w:ind w:left="232"/>
        <w:rPr>
          <w:sz w:val="26"/>
        </w:rPr>
      </w:pPr>
      <w:r>
        <w:rPr>
          <w:sz w:val="26"/>
        </w:rPr>
        <w:t>С-3 Зона садово-дачных участков</w:t>
      </w:r>
      <w:r w:rsidR="00455A4A">
        <w:rPr>
          <w:sz w:val="26"/>
        </w:rPr>
        <w:t xml:space="preserve"> вне населенных пунктов</w:t>
      </w: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2552"/>
        <w:gridCol w:w="2552"/>
        <w:gridCol w:w="2837"/>
        <w:gridCol w:w="1135"/>
        <w:gridCol w:w="1133"/>
        <w:gridCol w:w="1844"/>
        <w:gridCol w:w="1702"/>
        <w:gridCol w:w="992"/>
      </w:tblGrid>
      <w:tr w:rsidR="000234AE">
        <w:trPr>
          <w:trHeight w:val="726"/>
        </w:trPr>
        <w:tc>
          <w:tcPr>
            <w:tcW w:w="677" w:type="dxa"/>
            <w:vMerge w:val="restart"/>
          </w:tcPr>
          <w:p w:rsidR="000234AE" w:rsidRDefault="00F02B2E">
            <w:pPr>
              <w:pStyle w:val="TableParagraph"/>
              <w:spacing w:line="225" w:lineRule="exact"/>
              <w:ind w:left="107"/>
              <w:rPr>
                <w:rFonts w:ascii="Times New Roman" w:hAnsi="Times New Roman"/>
                <w:sz w:val="20"/>
              </w:rPr>
            </w:pPr>
            <w:r>
              <w:rPr>
                <w:rFonts w:ascii="Times New Roman" w:hAnsi="Times New Roman"/>
                <w:sz w:val="20"/>
              </w:rPr>
              <w:t>Зона</w:t>
            </w:r>
          </w:p>
        </w:tc>
        <w:tc>
          <w:tcPr>
            <w:tcW w:w="7941" w:type="dxa"/>
            <w:gridSpan w:val="3"/>
          </w:tcPr>
          <w:p w:rsidR="000234AE" w:rsidRDefault="00F02B2E">
            <w:pPr>
              <w:pStyle w:val="TableParagraph"/>
              <w:spacing w:line="276" w:lineRule="auto"/>
              <w:ind w:left="2971" w:hanging="2475"/>
              <w:rPr>
                <w:rFonts w:ascii="Times New Roman" w:hAnsi="Times New Roman"/>
                <w:sz w:val="20"/>
              </w:rPr>
            </w:pPr>
            <w:r>
              <w:rPr>
                <w:rFonts w:ascii="Times New Roman" w:hAnsi="Times New Roman"/>
                <w:sz w:val="20"/>
              </w:rPr>
              <w:t>Код (числовое обозначение) классификатора видов разрешенного использования земельного участка&lt;3&gt;</w:t>
            </w:r>
          </w:p>
        </w:tc>
        <w:tc>
          <w:tcPr>
            <w:tcW w:w="1135" w:type="dxa"/>
            <w:vMerge w:val="restart"/>
          </w:tcPr>
          <w:p w:rsidR="000234AE" w:rsidRDefault="00F02B2E">
            <w:pPr>
              <w:pStyle w:val="TableParagraph"/>
              <w:spacing w:line="276" w:lineRule="auto"/>
              <w:ind w:left="195" w:right="188" w:hanging="3"/>
              <w:jc w:val="center"/>
              <w:rPr>
                <w:rFonts w:ascii="Times New Roman" w:hAnsi="Times New Roman"/>
                <w:sz w:val="20"/>
              </w:rPr>
            </w:pPr>
            <w:proofErr w:type="spellStart"/>
            <w:r>
              <w:rPr>
                <w:rFonts w:ascii="Times New Roman" w:hAnsi="Times New Roman"/>
                <w:sz w:val="20"/>
              </w:rPr>
              <w:t>Миним</w:t>
            </w:r>
            <w:proofErr w:type="spellEnd"/>
            <w:r>
              <w:rPr>
                <w:rFonts w:ascii="Times New Roman" w:hAnsi="Times New Roman"/>
                <w:sz w:val="20"/>
              </w:rPr>
              <w:t xml:space="preserve">. </w:t>
            </w:r>
            <w:r>
              <w:rPr>
                <w:rFonts w:ascii="Times New Roman" w:hAnsi="Times New Roman"/>
                <w:spacing w:val="-1"/>
                <w:sz w:val="20"/>
              </w:rPr>
              <w:t xml:space="preserve">площадь </w:t>
            </w:r>
            <w:r>
              <w:rPr>
                <w:rFonts w:ascii="Times New Roman" w:hAnsi="Times New Roman"/>
                <w:sz w:val="20"/>
              </w:rPr>
              <w:t>ЗУ,</w:t>
            </w:r>
          </w:p>
          <w:p w:rsidR="000234AE" w:rsidRDefault="00F02B2E">
            <w:pPr>
              <w:pStyle w:val="TableParagraph"/>
              <w:spacing w:before="196"/>
              <w:ind w:left="296" w:right="294"/>
              <w:jc w:val="center"/>
              <w:rPr>
                <w:rFonts w:ascii="Times New Roman" w:hAnsi="Times New Roman"/>
                <w:sz w:val="20"/>
              </w:rPr>
            </w:pPr>
            <w:r>
              <w:rPr>
                <w:rFonts w:ascii="Times New Roman" w:hAnsi="Times New Roman"/>
                <w:sz w:val="20"/>
              </w:rPr>
              <w:t>(</w:t>
            </w:r>
            <w:proofErr w:type="gramStart"/>
            <w:r>
              <w:rPr>
                <w:rFonts w:ascii="Times New Roman" w:hAnsi="Times New Roman"/>
                <w:sz w:val="20"/>
              </w:rPr>
              <w:t>га</w:t>
            </w:r>
            <w:proofErr w:type="gramEnd"/>
            <w:r>
              <w:rPr>
                <w:rFonts w:ascii="Times New Roman" w:hAnsi="Times New Roman"/>
                <w:sz w:val="20"/>
              </w:rPr>
              <w:t>)</w:t>
            </w:r>
          </w:p>
        </w:tc>
        <w:tc>
          <w:tcPr>
            <w:tcW w:w="1133" w:type="dxa"/>
            <w:vMerge w:val="restart"/>
          </w:tcPr>
          <w:p w:rsidR="000234AE" w:rsidRDefault="00F02B2E">
            <w:pPr>
              <w:pStyle w:val="TableParagraph"/>
              <w:spacing w:line="276" w:lineRule="auto"/>
              <w:ind w:left="138" w:right="243" w:hanging="1"/>
              <w:jc w:val="center"/>
              <w:rPr>
                <w:rFonts w:ascii="Times New Roman" w:hAnsi="Times New Roman"/>
                <w:sz w:val="20"/>
              </w:rPr>
            </w:pPr>
            <w:r>
              <w:rPr>
                <w:rFonts w:ascii="Times New Roman" w:hAnsi="Times New Roman"/>
                <w:w w:val="95"/>
                <w:sz w:val="20"/>
              </w:rPr>
              <w:t>Максим</w:t>
            </w:r>
            <w:proofErr w:type="gramStart"/>
            <w:r>
              <w:rPr>
                <w:rFonts w:ascii="Times New Roman" w:hAnsi="Times New Roman"/>
                <w:w w:val="95"/>
                <w:sz w:val="20"/>
              </w:rPr>
              <w:t>.</w:t>
            </w:r>
            <w:proofErr w:type="gramEnd"/>
            <w:r>
              <w:rPr>
                <w:rFonts w:ascii="Times New Roman" w:hAnsi="Times New Roman"/>
                <w:w w:val="95"/>
                <w:sz w:val="20"/>
              </w:rPr>
              <w:t xml:space="preserve"> </w:t>
            </w:r>
            <w:proofErr w:type="gramStart"/>
            <w:r>
              <w:rPr>
                <w:rFonts w:ascii="Times New Roman" w:hAnsi="Times New Roman"/>
                <w:spacing w:val="-1"/>
                <w:sz w:val="20"/>
              </w:rPr>
              <w:t>п</w:t>
            </w:r>
            <w:proofErr w:type="gramEnd"/>
            <w:r>
              <w:rPr>
                <w:rFonts w:ascii="Times New Roman" w:hAnsi="Times New Roman"/>
                <w:spacing w:val="-1"/>
                <w:sz w:val="20"/>
              </w:rPr>
              <w:t xml:space="preserve">лощадь </w:t>
            </w:r>
            <w:r>
              <w:rPr>
                <w:rFonts w:ascii="Times New Roman" w:hAnsi="Times New Roman"/>
                <w:sz w:val="20"/>
              </w:rPr>
              <w:t>ЗУ,</w:t>
            </w:r>
          </w:p>
          <w:p w:rsidR="000234AE" w:rsidRDefault="00F02B2E">
            <w:pPr>
              <w:pStyle w:val="TableParagraph"/>
              <w:spacing w:before="196"/>
              <w:ind w:left="211" w:right="314"/>
              <w:jc w:val="center"/>
              <w:rPr>
                <w:rFonts w:ascii="Times New Roman" w:hAnsi="Times New Roman"/>
                <w:sz w:val="20"/>
              </w:rPr>
            </w:pPr>
            <w:r>
              <w:rPr>
                <w:rFonts w:ascii="Times New Roman" w:hAnsi="Times New Roman"/>
                <w:sz w:val="20"/>
              </w:rPr>
              <w:t>(</w:t>
            </w:r>
            <w:proofErr w:type="gramStart"/>
            <w:r>
              <w:rPr>
                <w:rFonts w:ascii="Times New Roman" w:hAnsi="Times New Roman"/>
                <w:sz w:val="20"/>
              </w:rPr>
              <w:t>га</w:t>
            </w:r>
            <w:proofErr w:type="gramEnd"/>
            <w:r>
              <w:rPr>
                <w:rFonts w:ascii="Times New Roman" w:hAnsi="Times New Roman"/>
                <w:sz w:val="20"/>
              </w:rPr>
              <w:t>)</w:t>
            </w:r>
          </w:p>
        </w:tc>
        <w:tc>
          <w:tcPr>
            <w:tcW w:w="1844" w:type="dxa"/>
            <w:vMerge w:val="restart"/>
          </w:tcPr>
          <w:p w:rsidR="000234AE" w:rsidRDefault="00F02B2E">
            <w:pPr>
              <w:pStyle w:val="TableParagraph"/>
              <w:spacing w:line="276" w:lineRule="auto"/>
              <w:ind w:left="104" w:right="97"/>
              <w:jc w:val="center"/>
              <w:rPr>
                <w:rFonts w:ascii="Times New Roman" w:hAnsi="Times New Roman"/>
                <w:sz w:val="20"/>
              </w:rPr>
            </w:pPr>
            <w:r>
              <w:rPr>
                <w:rFonts w:ascii="Times New Roman" w:hAnsi="Times New Roman"/>
                <w:sz w:val="20"/>
              </w:rPr>
              <w:t>Минимальный отступ от границ ЗУ в целях</w:t>
            </w:r>
          </w:p>
          <w:p w:rsidR="000234AE" w:rsidRDefault="00F02B2E">
            <w:pPr>
              <w:pStyle w:val="TableParagraph"/>
              <w:spacing w:line="278" w:lineRule="auto"/>
              <w:ind w:left="104" w:right="97"/>
              <w:jc w:val="center"/>
              <w:rPr>
                <w:rFonts w:ascii="Times New Roman" w:hAnsi="Times New Roman"/>
                <w:sz w:val="20"/>
              </w:rPr>
            </w:pPr>
            <w:r>
              <w:rPr>
                <w:rFonts w:ascii="Times New Roman" w:hAnsi="Times New Roman"/>
                <w:sz w:val="20"/>
              </w:rPr>
              <w:t>определения мест допустимого</w:t>
            </w:r>
          </w:p>
          <w:p w:rsidR="000234AE" w:rsidRDefault="00F02B2E">
            <w:pPr>
              <w:pStyle w:val="TableParagraph"/>
              <w:spacing w:line="276" w:lineRule="auto"/>
              <w:ind w:left="104" w:right="95"/>
              <w:jc w:val="center"/>
              <w:rPr>
                <w:rFonts w:ascii="Times New Roman" w:hAnsi="Times New Roman"/>
                <w:sz w:val="20"/>
              </w:rPr>
            </w:pPr>
            <w:r>
              <w:rPr>
                <w:rFonts w:ascii="Times New Roman" w:hAnsi="Times New Roman"/>
                <w:sz w:val="20"/>
              </w:rPr>
              <w:t>размещения ЗСС, (м)</w:t>
            </w:r>
          </w:p>
        </w:tc>
        <w:tc>
          <w:tcPr>
            <w:tcW w:w="1702" w:type="dxa"/>
            <w:vMerge w:val="restart"/>
          </w:tcPr>
          <w:p w:rsidR="000234AE" w:rsidRDefault="00F02B2E">
            <w:pPr>
              <w:pStyle w:val="TableParagraph"/>
              <w:spacing w:line="276" w:lineRule="auto"/>
              <w:ind w:left="226" w:firstLine="165"/>
              <w:rPr>
                <w:rFonts w:ascii="Times New Roman" w:hAnsi="Times New Roman"/>
                <w:sz w:val="20"/>
              </w:rPr>
            </w:pPr>
            <w:r>
              <w:rPr>
                <w:rFonts w:ascii="Times New Roman" w:hAnsi="Times New Roman"/>
                <w:sz w:val="20"/>
              </w:rPr>
              <w:t>Предельна высота ЗСС, м</w:t>
            </w:r>
          </w:p>
        </w:tc>
        <w:tc>
          <w:tcPr>
            <w:tcW w:w="992" w:type="dxa"/>
            <w:vMerge w:val="restart"/>
          </w:tcPr>
          <w:p w:rsidR="000234AE" w:rsidRDefault="00F02B2E">
            <w:pPr>
              <w:pStyle w:val="TableParagraph"/>
              <w:spacing w:line="276" w:lineRule="auto"/>
              <w:ind w:left="104" w:right="103"/>
              <w:jc w:val="center"/>
              <w:rPr>
                <w:rFonts w:ascii="Times New Roman" w:hAnsi="Times New Roman"/>
                <w:sz w:val="20"/>
              </w:rPr>
            </w:pPr>
            <w:proofErr w:type="gramStart"/>
            <w:r>
              <w:rPr>
                <w:rFonts w:ascii="Times New Roman" w:hAnsi="Times New Roman"/>
                <w:sz w:val="20"/>
              </w:rPr>
              <w:t xml:space="preserve">Максима </w:t>
            </w:r>
            <w:proofErr w:type="spellStart"/>
            <w:r>
              <w:rPr>
                <w:rFonts w:ascii="Times New Roman" w:hAnsi="Times New Roman"/>
                <w:sz w:val="20"/>
              </w:rPr>
              <w:t>льный</w:t>
            </w:r>
            <w:proofErr w:type="spellEnd"/>
            <w:proofErr w:type="gramEnd"/>
            <w:r>
              <w:rPr>
                <w:rFonts w:ascii="Times New Roman" w:hAnsi="Times New Roman"/>
                <w:sz w:val="20"/>
              </w:rPr>
              <w:t xml:space="preserve"> процент </w:t>
            </w:r>
            <w:proofErr w:type="spellStart"/>
            <w:r>
              <w:rPr>
                <w:rFonts w:ascii="Times New Roman" w:hAnsi="Times New Roman"/>
                <w:sz w:val="20"/>
              </w:rPr>
              <w:t>застройк</w:t>
            </w:r>
            <w:proofErr w:type="spellEnd"/>
            <w:r>
              <w:rPr>
                <w:rFonts w:ascii="Times New Roman" w:hAnsi="Times New Roman"/>
                <w:sz w:val="20"/>
              </w:rPr>
              <w:t xml:space="preserve"> и ЗСС, (%)</w:t>
            </w:r>
          </w:p>
        </w:tc>
      </w:tr>
      <w:tr w:rsidR="000234AE">
        <w:trPr>
          <w:trHeight w:val="1315"/>
        </w:trPr>
        <w:tc>
          <w:tcPr>
            <w:tcW w:w="677" w:type="dxa"/>
            <w:vMerge/>
            <w:tcBorders>
              <w:top w:val="nil"/>
            </w:tcBorders>
          </w:tcPr>
          <w:p w:rsidR="000234AE" w:rsidRDefault="000234AE">
            <w:pPr>
              <w:rPr>
                <w:sz w:val="2"/>
                <w:szCs w:val="2"/>
              </w:rPr>
            </w:pPr>
          </w:p>
        </w:tc>
        <w:tc>
          <w:tcPr>
            <w:tcW w:w="2552" w:type="dxa"/>
          </w:tcPr>
          <w:p w:rsidR="000234AE" w:rsidRDefault="00F02B2E">
            <w:pPr>
              <w:pStyle w:val="TableParagraph"/>
              <w:spacing w:line="276" w:lineRule="auto"/>
              <w:ind w:left="127" w:right="122"/>
              <w:jc w:val="center"/>
              <w:rPr>
                <w:rFonts w:ascii="Times New Roman" w:hAnsi="Times New Roman"/>
                <w:sz w:val="20"/>
              </w:rPr>
            </w:pPr>
            <w:r>
              <w:rPr>
                <w:rFonts w:ascii="Times New Roman" w:hAnsi="Times New Roman"/>
                <w:sz w:val="20"/>
              </w:rPr>
              <w:t>Основные виды разрешенного использования</w:t>
            </w:r>
          </w:p>
        </w:tc>
        <w:tc>
          <w:tcPr>
            <w:tcW w:w="2552" w:type="dxa"/>
            <w:tcBorders>
              <w:bottom w:val="nil"/>
            </w:tcBorders>
          </w:tcPr>
          <w:p w:rsidR="000234AE" w:rsidRDefault="00F02B2E">
            <w:pPr>
              <w:pStyle w:val="TableParagraph"/>
              <w:spacing w:line="276" w:lineRule="auto"/>
              <w:ind w:left="127" w:right="122"/>
              <w:jc w:val="center"/>
              <w:rPr>
                <w:rFonts w:ascii="Times New Roman" w:hAnsi="Times New Roman"/>
                <w:sz w:val="20"/>
              </w:rPr>
            </w:pPr>
            <w:r>
              <w:rPr>
                <w:rFonts w:ascii="Times New Roman" w:hAnsi="Times New Roman"/>
                <w:sz w:val="20"/>
              </w:rPr>
              <w:t>Условно разрешенные виды разрешенного использования</w:t>
            </w:r>
          </w:p>
        </w:tc>
        <w:tc>
          <w:tcPr>
            <w:tcW w:w="2837" w:type="dxa"/>
            <w:tcBorders>
              <w:bottom w:val="nil"/>
            </w:tcBorders>
          </w:tcPr>
          <w:p w:rsidR="000234AE" w:rsidRDefault="00F02B2E">
            <w:pPr>
              <w:pStyle w:val="TableParagraph"/>
              <w:spacing w:line="228" w:lineRule="exact"/>
              <w:ind w:left="141" w:right="137"/>
              <w:jc w:val="center"/>
              <w:rPr>
                <w:rFonts w:ascii="Times New Roman" w:hAnsi="Times New Roman"/>
                <w:sz w:val="20"/>
              </w:rPr>
            </w:pPr>
            <w:r>
              <w:rPr>
                <w:rFonts w:ascii="Times New Roman" w:hAnsi="Times New Roman"/>
                <w:sz w:val="20"/>
              </w:rPr>
              <w:t>Вспомогательные виды</w:t>
            </w:r>
          </w:p>
          <w:p w:rsidR="000234AE" w:rsidRDefault="00F02B2E">
            <w:pPr>
              <w:pStyle w:val="TableParagraph"/>
              <w:spacing w:before="34"/>
              <w:ind w:left="140" w:right="137"/>
              <w:jc w:val="center"/>
              <w:rPr>
                <w:rFonts w:ascii="Times New Roman" w:hAnsi="Times New Roman"/>
                <w:sz w:val="20"/>
              </w:rPr>
            </w:pPr>
            <w:r>
              <w:rPr>
                <w:rFonts w:ascii="Times New Roman" w:hAnsi="Times New Roman"/>
                <w:sz w:val="20"/>
              </w:rPr>
              <w:t>разрешенного использования</w:t>
            </w:r>
          </w:p>
        </w:tc>
        <w:tc>
          <w:tcPr>
            <w:tcW w:w="1135" w:type="dxa"/>
            <w:vMerge/>
            <w:tcBorders>
              <w:top w:val="nil"/>
            </w:tcBorders>
          </w:tcPr>
          <w:p w:rsidR="000234AE" w:rsidRDefault="000234AE">
            <w:pPr>
              <w:rPr>
                <w:sz w:val="2"/>
                <w:szCs w:val="2"/>
              </w:rPr>
            </w:pPr>
          </w:p>
        </w:tc>
        <w:tc>
          <w:tcPr>
            <w:tcW w:w="1133" w:type="dxa"/>
            <w:vMerge/>
            <w:tcBorders>
              <w:top w:val="nil"/>
            </w:tcBorders>
          </w:tcPr>
          <w:p w:rsidR="000234AE" w:rsidRDefault="000234AE">
            <w:pPr>
              <w:rPr>
                <w:sz w:val="2"/>
                <w:szCs w:val="2"/>
              </w:rPr>
            </w:pPr>
          </w:p>
        </w:tc>
        <w:tc>
          <w:tcPr>
            <w:tcW w:w="1844" w:type="dxa"/>
            <w:vMerge/>
            <w:tcBorders>
              <w:top w:val="nil"/>
            </w:tcBorders>
          </w:tcPr>
          <w:p w:rsidR="000234AE" w:rsidRDefault="000234AE">
            <w:pPr>
              <w:rPr>
                <w:sz w:val="2"/>
                <w:szCs w:val="2"/>
              </w:rPr>
            </w:pPr>
          </w:p>
        </w:tc>
        <w:tc>
          <w:tcPr>
            <w:tcW w:w="1702" w:type="dxa"/>
            <w:vMerge/>
            <w:tcBorders>
              <w:top w:val="nil"/>
            </w:tcBorders>
          </w:tcPr>
          <w:p w:rsidR="000234AE" w:rsidRDefault="000234AE">
            <w:pPr>
              <w:rPr>
                <w:sz w:val="2"/>
                <w:szCs w:val="2"/>
              </w:rPr>
            </w:pPr>
          </w:p>
        </w:tc>
        <w:tc>
          <w:tcPr>
            <w:tcW w:w="992" w:type="dxa"/>
            <w:vMerge/>
            <w:tcBorders>
              <w:top w:val="nil"/>
            </w:tcBorders>
          </w:tcPr>
          <w:p w:rsidR="000234AE" w:rsidRDefault="000234AE">
            <w:pPr>
              <w:rPr>
                <w:sz w:val="2"/>
                <w:szCs w:val="2"/>
              </w:rPr>
            </w:pPr>
          </w:p>
        </w:tc>
      </w:tr>
    </w:tbl>
    <w:p w:rsidR="000234AE" w:rsidRDefault="000234AE">
      <w:pPr>
        <w:rPr>
          <w:sz w:val="2"/>
          <w:szCs w:val="2"/>
        </w:rPr>
        <w:sectPr w:rsidR="000234AE">
          <w:pgSz w:w="16840" w:h="11910" w:orient="landscape"/>
          <w:pgMar w:top="1100" w:right="340" w:bottom="280" w:left="620" w:header="720" w:footer="720" w:gutter="0"/>
          <w:cols w:space="720"/>
        </w:sectPr>
      </w:pPr>
    </w:p>
    <w:p w:rsidR="000234AE" w:rsidRDefault="000234AE">
      <w:pPr>
        <w:pStyle w:val="a3"/>
        <w:ind w:left="0"/>
        <w:jc w:val="left"/>
        <w:rPr>
          <w:sz w:val="20"/>
        </w:rPr>
      </w:pPr>
    </w:p>
    <w:p w:rsidR="000234AE" w:rsidRDefault="000234AE">
      <w:pPr>
        <w:pStyle w:val="a3"/>
        <w:ind w:left="0"/>
        <w:jc w:val="left"/>
        <w:rPr>
          <w:sz w:val="20"/>
        </w:rPr>
      </w:pPr>
    </w:p>
    <w:p w:rsidR="000234AE" w:rsidRDefault="000234AE">
      <w:pPr>
        <w:pStyle w:val="a3"/>
        <w:spacing w:before="9"/>
        <w:ind w:left="0"/>
        <w:jc w:val="left"/>
        <w:rPr>
          <w:sz w:val="11"/>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1054"/>
        <w:gridCol w:w="1498"/>
        <w:gridCol w:w="2552"/>
        <w:gridCol w:w="2837"/>
        <w:gridCol w:w="1135"/>
        <w:gridCol w:w="1133"/>
        <w:gridCol w:w="1844"/>
        <w:gridCol w:w="1560"/>
        <w:gridCol w:w="1133"/>
      </w:tblGrid>
      <w:tr w:rsidR="000234AE">
        <w:trPr>
          <w:trHeight w:val="527"/>
        </w:trPr>
        <w:tc>
          <w:tcPr>
            <w:tcW w:w="677" w:type="dxa"/>
          </w:tcPr>
          <w:p w:rsidR="000234AE" w:rsidRDefault="00F02B2E">
            <w:pPr>
              <w:pStyle w:val="TableParagraph"/>
              <w:spacing w:before="26"/>
              <w:ind w:left="158" w:right="155"/>
              <w:jc w:val="center"/>
              <w:rPr>
                <w:rFonts w:ascii="Times New Roman"/>
                <w:sz w:val="20"/>
              </w:rPr>
            </w:pPr>
            <w:r>
              <w:rPr>
                <w:rFonts w:ascii="Times New Roman"/>
                <w:sz w:val="20"/>
              </w:rPr>
              <w:t>C-1</w:t>
            </w:r>
          </w:p>
        </w:tc>
        <w:tc>
          <w:tcPr>
            <w:tcW w:w="2552" w:type="dxa"/>
            <w:gridSpan w:val="2"/>
          </w:tcPr>
          <w:p w:rsidR="000234AE" w:rsidRDefault="00F02B2E">
            <w:pPr>
              <w:pStyle w:val="TableParagraph"/>
              <w:spacing w:line="225" w:lineRule="exact"/>
              <w:ind w:left="105"/>
              <w:rPr>
                <w:rFonts w:ascii="Times New Roman"/>
                <w:sz w:val="20"/>
              </w:rPr>
            </w:pPr>
            <w:r>
              <w:rPr>
                <w:rFonts w:ascii="Times New Roman"/>
                <w:sz w:val="20"/>
              </w:rPr>
              <w:t>1.1, 1.2,1.3, 1.4, 1.5, 1.6,</w:t>
            </w:r>
          </w:p>
          <w:p w:rsidR="000234AE" w:rsidRDefault="00F02B2E">
            <w:pPr>
              <w:pStyle w:val="TableParagraph"/>
              <w:spacing w:before="34"/>
              <w:ind w:left="105"/>
              <w:rPr>
                <w:rFonts w:ascii="Times New Roman"/>
                <w:sz w:val="20"/>
              </w:rPr>
            </w:pPr>
            <w:r>
              <w:rPr>
                <w:rFonts w:ascii="Times New Roman"/>
                <w:sz w:val="20"/>
              </w:rPr>
              <w:t>1.16, 1.17, 1.19, 1.20, 13.1</w:t>
            </w:r>
          </w:p>
        </w:tc>
        <w:tc>
          <w:tcPr>
            <w:tcW w:w="2552" w:type="dxa"/>
          </w:tcPr>
          <w:p w:rsidR="000234AE" w:rsidRDefault="00F02B2E">
            <w:pPr>
              <w:pStyle w:val="TableParagraph"/>
              <w:spacing w:before="115"/>
              <w:ind w:left="1240"/>
              <w:rPr>
                <w:rFonts w:ascii="Times New Roman"/>
                <w:sz w:val="20"/>
              </w:rPr>
            </w:pPr>
            <w:r>
              <w:rPr>
                <w:rFonts w:ascii="Times New Roman"/>
                <w:w w:val="99"/>
                <w:sz w:val="20"/>
              </w:rPr>
              <w:t>-</w:t>
            </w:r>
          </w:p>
        </w:tc>
        <w:tc>
          <w:tcPr>
            <w:tcW w:w="2837" w:type="dxa"/>
          </w:tcPr>
          <w:p w:rsidR="000234AE" w:rsidRDefault="00F02B2E">
            <w:pPr>
              <w:pStyle w:val="TableParagraph"/>
              <w:spacing w:before="115"/>
              <w:ind w:left="6"/>
              <w:jc w:val="center"/>
              <w:rPr>
                <w:rFonts w:ascii="Times New Roman"/>
                <w:sz w:val="20"/>
              </w:rPr>
            </w:pPr>
            <w:r>
              <w:rPr>
                <w:rFonts w:ascii="Times New Roman"/>
                <w:w w:val="99"/>
                <w:sz w:val="20"/>
              </w:rPr>
              <w:t>-</w:t>
            </w:r>
          </w:p>
        </w:tc>
        <w:tc>
          <w:tcPr>
            <w:tcW w:w="6805" w:type="dxa"/>
            <w:gridSpan w:val="5"/>
          </w:tcPr>
          <w:p w:rsidR="000234AE" w:rsidRDefault="00F02B2E">
            <w:pPr>
              <w:pStyle w:val="TableParagraph"/>
              <w:spacing w:before="114"/>
              <w:ind w:left="1981"/>
              <w:rPr>
                <w:rFonts w:ascii="Times New Roman" w:hAnsi="Times New Roman"/>
                <w:sz w:val="24"/>
              </w:rPr>
            </w:pPr>
            <w:r>
              <w:rPr>
                <w:rFonts w:ascii="Times New Roman" w:hAnsi="Times New Roman"/>
                <w:sz w:val="24"/>
              </w:rPr>
              <w:t>Не подлежат установлению</w:t>
            </w:r>
          </w:p>
        </w:tc>
      </w:tr>
      <w:tr w:rsidR="000234AE">
        <w:trPr>
          <w:trHeight w:val="3175"/>
        </w:trPr>
        <w:tc>
          <w:tcPr>
            <w:tcW w:w="677" w:type="dxa"/>
          </w:tcPr>
          <w:p w:rsidR="000234AE" w:rsidRDefault="000234AE">
            <w:pPr>
              <w:pStyle w:val="TableParagraph"/>
              <w:ind w:left="0"/>
              <w:rPr>
                <w:rFonts w:ascii="Times New Roman"/>
              </w:rPr>
            </w:pPr>
          </w:p>
          <w:p w:rsidR="000234AE" w:rsidRDefault="000234AE">
            <w:pPr>
              <w:pStyle w:val="TableParagraph"/>
              <w:ind w:left="0"/>
              <w:rPr>
                <w:rFonts w:ascii="Times New Roman"/>
              </w:rPr>
            </w:pPr>
          </w:p>
          <w:p w:rsidR="000234AE" w:rsidRDefault="000234AE">
            <w:pPr>
              <w:pStyle w:val="TableParagraph"/>
              <w:ind w:left="0"/>
              <w:rPr>
                <w:rFonts w:ascii="Times New Roman"/>
              </w:rPr>
            </w:pPr>
          </w:p>
          <w:p w:rsidR="000234AE" w:rsidRDefault="000234AE">
            <w:pPr>
              <w:pStyle w:val="TableParagraph"/>
              <w:ind w:left="0"/>
              <w:rPr>
                <w:rFonts w:ascii="Times New Roman"/>
              </w:rPr>
            </w:pPr>
          </w:p>
          <w:p w:rsidR="000234AE" w:rsidRDefault="000234AE">
            <w:pPr>
              <w:pStyle w:val="TableParagraph"/>
              <w:spacing w:before="6"/>
              <w:ind w:left="0"/>
              <w:rPr>
                <w:rFonts w:ascii="Times New Roman"/>
                <w:sz w:val="29"/>
              </w:rPr>
            </w:pPr>
          </w:p>
          <w:p w:rsidR="000234AE" w:rsidRDefault="00F02B2E">
            <w:pPr>
              <w:pStyle w:val="TableParagraph"/>
              <w:ind w:left="158" w:right="155"/>
              <w:jc w:val="center"/>
              <w:rPr>
                <w:rFonts w:ascii="Times New Roman"/>
                <w:sz w:val="20"/>
              </w:rPr>
            </w:pPr>
            <w:r>
              <w:rPr>
                <w:rFonts w:ascii="Times New Roman"/>
                <w:sz w:val="20"/>
              </w:rPr>
              <w:t>C-2</w:t>
            </w:r>
          </w:p>
        </w:tc>
        <w:tc>
          <w:tcPr>
            <w:tcW w:w="2552" w:type="dxa"/>
            <w:gridSpan w:val="2"/>
          </w:tcPr>
          <w:p w:rsidR="000234AE" w:rsidRDefault="000234AE">
            <w:pPr>
              <w:pStyle w:val="TableParagraph"/>
              <w:ind w:left="0"/>
              <w:rPr>
                <w:rFonts w:ascii="Times New Roman"/>
              </w:rPr>
            </w:pPr>
          </w:p>
          <w:p w:rsidR="000234AE" w:rsidRDefault="000234AE">
            <w:pPr>
              <w:pStyle w:val="TableParagraph"/>
              <w:ind w:left="0"/>
              <w:rPr>
                <w:rFonts w:ascii="Times New Roman"/>
              </w:rPr>
            </w:pPr>
          </w:p>
          <w:p w:rsidR="000234AE" w:rsidRDefault="000234AE">
            <w:pPr>
              <w:pStyle w:val="TableParagraph"/>
              <w:ind w:left="0"/>
              <w:rPr>
                <w:rFonts w:ascii="Times New Roman"/>
              </w:rPr>
            </w:pPr>
          </w:p>
          <w:p w:rsidR="000234AE" w:rsidRDefault="000234AE">
            <w:pPr>
              <w:pStyle w:val="TableParagraph"/>
              <w:ind w:left="0"/>
              <w:rPr>
                <w:rFonts w:ascii="Times New Roman"/>
              </w:rPr>
            </w:pPr>
          </w:p>
          <w:p w:rsidR="000234AE" w:rsidRDefault="00F02B2E">
            <w:pPr>
              <w:pStyle w:val="TableParagraph"/>
              <w:spacing w:before="174"/>
              <w:ind w:left="105"/>
              <w:rPr>
                <w:rFonts w:ascii="Times New Roman"/>
                <w:sz w:val="20"/>
              </w:rPr>
            </w:pPr>
            <w:r>
              <w:rPr>
                <w:rFonts w:ascii="Times New Roman"/>
                <w:sz w:val="20"/>
              </w:rPr>
              <w:t>1.7,1.8,1.9,1.10,1.11,1.12,</w:t>
            </w:r>
          </w:p>
          <w:p w:rsidR="000234AE" w:rsidRDefault="00F02B2E">
            <w:pPr>
              <w:pStyle w:val="TableParagraph"/>
              <w:spacing w:before="37"/>
              <w:ind w:left="105"/>
              <w:rPr>
                <w:rFonts w:ascii="Times New Roman"/>
                <w:sz w:val="20"/>
              </w:rPr>
            </w:pPr>
            <w:r>
              <w:rPr>
                <w:rFonts w:ascii="Times New Roman"/>
                <w:sz w:val="20"/>
              </w:rPr>
              <w:t>1.13,1.14,1.15, 1.18, 4.9,</w:t>
            </w:r>
          </w:p>
          <w:p w:rsidR="000234AE" w:rsidRDefault="00F02B2E">
            <w:pPr>
              <w:pStyle w:val="TableParagraph"/>
              <w:spacing w:before="34"/>
              <w:ind w:left="105"/>
              <w:rPr>
                <w:rFonts w:ascii="Times New Roman"/>
                <w:sz w:val="20"/>
              </w:rPr>
            </w:pPr>
            <w:r>
              <w:rPr>
                <w:rFonts w:ascii="Times New Roman"/>
                <w:sz w:val="20"/>
              </w:rPr>
              <w:t>4.10, 4.4, 4.6</w:t>
            </w:r>
          </w:p>
        </w:tc>
        <w:tc>
          <w:tcPr>
            <w:tcW w:w="2552" w:type="dxa"/>
          </w:tcPr>
          <w:p w:rsidR="000234AE" w:rsidRDefault="00F02B2E">
            <w:pPr>
              <w:pStyle w:val="TableParagraph"/>
              <w:spacing w:before="115"/>
              <w:ind w:left="1240"/>
              <w:rPr>
                <w:rFonts w:ascii="Times New Roman"/>
                <w:sz w:val="20"/>
              </w:rPr>
            </w:pPr>
            <w:r>
              <w:rPr>
                <w:rFonts w:ascii="Times New Roman"/>
                <w:w w:val="99"/>
                <w:sz w:val="20"/>
              </w:rPr>
              <w:t>-</w:t>
            </w:r>
          </w:p>
        </w:tc>
        <w:tc>
          <w:tcPr>
            <w:tcW w:w="2837" w:type="dxa"/>
          </w:tcPr>
          <w:p w:rsidR="000234AE" w:rsidRDefault="00F02B2E">
            <w:pPr>
              <w:pStyle w:val="TableParagraph"/>
              <w:spacing w:before="115"/>
              <w:ind w:left="141" w:right="134"/>
              <w:jc w:val="center"/>
              <w:rPr>
                <w:rFonts w:ascii="Times New Roman"/>
                <w:sz w:val="20"/>
              </w:rPr>
            </w:pPr>
            <w:r>
              <w:rPr>
                <w:rFonts w:ascii="Times New Roman"/>
                <w:sz w:val="20"/>
              </w:rPr>
              <w:t>3.1, 7.5</w:t>
            </w:r>
          </w:p>
        </w:tc>
        <w:tc>
          <w:tcPr>
            <w:tcW w:w="1135" w:type="dxa"/>
          </w:tcPr>
          <w:p w:rsidR="000234AE" w:rsidRDefault="00F02B2E">
            <w:pPr>
              <w:pStyle w:val="TableParagraph"/>
              <w:spacing w:before="115"/>
              <w:ind w:left="340"/>
              <w:rPr>
                <w:rFonts w:ascii="Times New Roman"/>
                <w:sz w:val="20"/>
              </w:rPr>
            </w:pPr>
            <w:r>
              <w:rPr>
                <w:rFonts w:ascii="Times New Roman"/>
                <w:sz w:val="20"/>
              </w:rPr>
              <w:t>0,002</w:t>
            </w:r>
          </w:p>
        </w:tc>
        <w:tc>
          <w:tcPr>
            <w:tcW w:w="1133" w:type="dxa"/>
          </w:tcPr>
          <w:p w:rsidR="000234AE" w:rsidRDefault="00F02B2E">
            <w:pPr>
              <w:pStyle w:val="TableParagraph"/>
              <w:spacing w:before="115"/>
              <w:ind w:left="318" w:right="314"/>
              <w:jc w:val="center"/>
              <w:rPr>
                <w:rFonts w:ascii="Times New Roman"/>
                <w:sz w:val="20"/>
              </w:rPr>
            </w:pPr>
            <w:r>
              <w:rPr>
                <w:rFonts w:ascii="Times New Roman"/>
                <w:sz w:val="20"/>
              </w:rPr>
              <w:t>200,0</w:t>
            </w:r>
          </w:p>
        </w:tc>
        <w:tc>
          <w:tcPr>
            <w:tcW w:w="1844" w:type="dxa"/>
          </w:tcPr>
          <w:p w:rsidR="000234AE" w:rsidRDefault="000234AE">
            <w:pPr>
              <w:pStyle w:val="TableParagraph"/>
              <w:ind w:left="0"/>
              <w:rPr>
                <w:rFonts w:ascii="Times New Roman"/>
              </w:rPr>
            </w:pPr>
          </w:p>
          <w:p w:rsidR="000234AE" w:rsidRDefault="000234AE">
            <w:pPr>
              <w:pStyle w:val="TableParagraph"/>
              <w:spacing w:before="8"/>
              <w:ind w:left="0"/>
              <w:rPr>
                <w:rFonts w:ascii="Times New Roman"/>
                <w:sz w:val="23"/>
              </w:rPr>
            </w:pPr>
          </w:p>
          <w:p w:rsidR="000234AE" w:rsidRDefault="00F02B2E">
            <w:pPr>
              <w:pStyle w:val="TableParagraph"/>
              <w:spacing w:line="276" w:lineRule="auto"/>
              <w:ind w:left="191" w:right="181" w:firstLine="1"/>
              <w:jc w:val="center"/>
              <w:rPr>
                <w:rFonts w:ascii="Times New Roman" w:hAnsi="Times New Roman"/>
                <w:sz w:val="20"/>
              </w:rPr>
            </w:pPr>
            <w:r>
              <w:rPr>
                <w:rFonts w:ascii="Times New Roman" w:hAnsi="Times New Roman"/>
                <w:sz w:val="20"/>
              </w:rPr>
              <w:t>15 – от лесных массивов до</w:t>
            </w:r>
            <w:r>
              <w:rPr>
                <w:rFonts w:ascii="Times New Roman" w:hAnsi="Times New Roman"/>
                <w:spacing w:val="-11"/>
                <w:sz w:val="20"/>
              </w:rPr>
              <w:t xml:space="preserve"> </w:t>
            </w:r>
            <w:r>
              <w:rPr>
                <w:rFonts w:ascii="Times New Roman" w:hAnsi="Times New Roman"/>
                <w:sz w:val="20"/>
              </w:rPr>
              <w:t>всех строений;</w:t>
            </w:r>
          </w:p>
          <w:p w:rsidR="000234AE" w:rsidRDefault="00F02B2E">
            <w:pPr>
              <w:pStyle w:val="TableParagraph"/>
              <w:spacing w:line="229" w:lineRule="exact"/>
              <w:ind w:left="102" w:right="98"/>
              <w:jc w:val="center"/>
              <w:rPr>
                <w:rFonts w:ascii="Times New Roman" w:hAnsi="Times New Roman"/>
                <w:sz w:val="20"/>
              </w:rPr>
            </w:pPr>
            <w:r>
              <w:rPr>
                <w:rFonts w:ascii="Times New Roman" w:hAnsi="Times New Roman"/>
                <w:sz w:val="20"/>
              </w:rPr>
              <w:t>1- со стороны</w:t>
            </w:r>
          </w:p>
          <w:p w:rsidR="000234AE" w:rsidRDefault="00F02B2E">
            <w:pPr>
              <w:pStyle w:val="TableParagraph"/>
              <w:spacing w:before="37" w:line="276" w:lineRule="auto"/>
              <w:ind w:left="104" w:right="97"/>
              <w:jc w:val="center"/>
              <w:rPr>
                <w:rFonts w:ascii="Times New Roman" w:hAnsi="Times New Roman"/>
                <w:sz w:val="20"/>
              </w:rPr>
            </w:pPr>
            <w:r>
              <w:rPr>
                <w:rFonts w:ascii="Times New Roman" w:hAnsi="Times New Roman"/>
                <w:sz w:val="20"/>
              </w:rPr>
              <w:t>соседних участков до строения;</w:t>
            </w:r>
          </w:p>
          <w:p w:rsidR="000234AE" w:rsidRDefault="00F02B2E">
            <w:pPr>
              <w:pStyle w:val="TableParagraph"/>
              <w:spacing w:line="276" w:lineRule="auto"/>
              <w:ind w:left="198" w:right="191" w:hanging="1"/>
              <w:jc w:val="center"/>
              <w:rPr>
                <w:rFonts w:ascii="Times New Roman" w:hAnsi="Times New Roman"/>
                <w:sz w:val="20"/>
              </w:rPr>
            </w:pPr>
            <w:r>
              <w:rPr>
                <w:rFonts w:ascii="Times New Roman" w:hAnsi="Times New Roman"/>
                <w:sz w:val="20"/>
              </w:rPr>
              <w:t>3- со стороны проездов до всех строений</w:t>
            </w:r>
          </w:p>
        </w:tc>
        <w:tc>
          <w:tcPr>
            <w:tcW w:w="1560" w:type="dxa"/>
          </w:tcPr>
          <w:p w:rsidR="000234AE" w:rsidRDefault="00F02B2E">
            <w:pPr>
              <w:pStyle w:val="TableParagraph"/>
              <w:spacing w:before="115"/>
              <w:ind w:left="656" w:right="653"/>
              <w:jc w:val="center"/>
              <w:rPr>
                <w:rFonts w:ascii="Times New Roman"/>
                <w:sz w:val="20"/>
              </w:rPr>
            </w:pPr>
            <w:r>
              <w:rPr>
                <w:rFonts w:ascii="Times New Roman"/>
                <w:sz w:val="20"/>
              </w:rPr>
              <w:t>18</w:t>
            </w:r>
          </w:p>
        </w:tc>
        <w:tc>
          <w:tcPr>
            <w:tcW w:w="1133" w:type="dxa"/>
          </w:tcPr>
          <w:p w:rsidR="000234AE" w:rsidRDefault="00F02B2E">
            <w:pPr>
              <w:pStyle w:val="TableParagraph"/>
              <w:spacing w:before="115"/>
              <w:ind w:left="317" w:right="314"/>
              <w:jc w:val="center"/>
              <w:rPr>
                <w:rFonts w:ascii="Times New Roman"/>
                <w:sz w:val="20"/>
              </w:rPr>
            </w:pPr>
            <w:r>
              <w:rPr>
                <w:rFonts w:ascii="Times New Roman"/>
                <w:sz w:val="20"/>
              </w:rPr>
              <w:t>80</w:t>
            </w:r>
          </w:p>
        </w:tc>
      </w:tr>
      <w:tr w:rsidR="000234AE">
        <w:trPr>
          <w:trHeight w:val="3173"/>
        </w:trPr>
        <w:tc>
          <w:tcPr>
            <w:tcW w:w="677" w:type="dxa"/>
          </w:tcPr>
          <w:p w:rsidR="000234AE" w:rsidRDefault="000234AE">
            <w:pPr>
              <w:pStyle w:val="TableParagraph"/>
              <w:ind w:left="0"/>
              <w:rPr>
                <w:rFonts w:ascii="Times New Roman"/>
              </w:rPr>
            </w:pPr>
          </w:p>
          <w:p w:rsidR="000234AE" w:rsidRDefault="000234AE">
            <w:pPr>
              <w:pStyle w:val="TableParagraph"/>
              <w:ind w:left="0"/>
              <w:rPr>
                <w:rFonts w:ascii="Times New Roman"/>
              </w:rPr>
            </w:pPr>
          </w:p>
          <w:p w:rsidR="000234AE" w:rsidRDefault="000234AE">
            <w:pPr>
              <w:pStyle w:val="TableParagraph"/>
              <w:ind w:left="0"/>
              <w:rPr>
                <w:rFonts w:ascii="Times New Roman"/>
              </w:rPr>
            </w:pPr>
          </w:p>
          <w:p w:rsidR="000234AE" w:rsidRDefault="000234AE">
            <w:pPr>
              <w:pStyle w:val="TableParagraph"/>
              <w:ind w:left="0"/>
              <w:rPr>
                <w:rFonts w:ascii="Times New Roman"/>
              </w:rPr>
            </w:pPr>
          </w:p>
          <w:p w:rsidR="000234AE" w:rsidRDefault="000234AE">
            <w:pPr>
              <w:pStyle w:val="TableParagraph"/>
              <w:spacing w:before="4"/>
              <w:ind w:left="0"/>
              <w:rPr>
                <w:rFonts w:ascii="Times New Roman"/>
                <w:sz w:val="29"/>
              </w:rPr>
            </w:pPr>
          </w:p>
          <w:p w:rsidR="000234AE" w:rsidRDefault="00F02B2E">
            <w:pPr>
              <w:pStyle w:val="TableParagraph"/>
              <w:ind w:left="158" w:right="155"/>
              <w:jc w:val="center"/>
              <w:rPr>
                <w:rFonts w:ascii="Times New Roman" w:hAnsi="Times New Roman"/>
                <w:sz w:val="20"/>
              </w:rPr>
            </w:pPr>
            <w:r>
              <w:rPr>
                <w:rFonts w:ascii="Times New Roman" w:hAnsi="Times New Roman"/>
                <w:sz w:val="20"/>
              </w:rPr>
              <w:t>С-3</w:t>
            </w:r>
          </w:p>
        </w:tc>
        <w:tc>
          <w:tcPr>
            <w:tcW w:w="2552" w:type="dxa"/>
            <w:gridSpan w:val="2"/>
          </w:tcPr>
          <w:p w:rsidR="000234AE" w:rsidRDefault="00F02B2E">
            <w:pPr>
              <w:pStyle w:val="TableParagraph"/>
              <w:spacing w:before="116"/>
              <w:ind w:left="105"/>
              <w:rPr>
                <w:rFonts w:ascii="Times New Roman"/>
                <w:sz w:val="20"/>
              </w:rPr>
            </w:pPr>
            <w:r>
              <w:rPr>
                <w:rFonts w:ascii="Times New Roman"/>
                <w:sz w:val="20"/>
              </w:rPr>
              <w:t>4.4, 4.6, 13.1, 13.2</w:t>
            </w:r>
          </w:p>
        </w:tc>
        <w:tc>
          <w:tcPr>
            <w:tcW w:w="2552" w:type="dxa"/>
          </w:tcPr>
          <w:p w:rsidR="000234AE" w:rsidRDefault="00F02B2E">
            <w:pPr>
              <w:pStyle w:val="TableParagraph"/>
              <w:spacing w:before="116"/>
              <w:ind w:left="1240"/>
              <w:rPr>
                <w:rFonts w:ascii="Times New Roman"/>
                <w:sz w:val="20"/>
              </w:rPr>
            </w:pPr>
            <w:r>
              <w:rPr>
                <w:rFonts w:ascii="Times New Roman"/>
                <w:w w:val="99"/>
                <w:sz w:val="20"/>
              </w:rPr>
              <w:t>-</w:t>
            </w:r>
          </w:p>
        </w:tc>
        <w:tc>
          <w:tcPr>
            <w:tcW w:w="2837" w:type="dxa"/>
          </w:tcPr>
          <w:p w:rsidR="000234AE" w:rsidRDefault="00F02B2E">
            <w:pPr>
              <w:pStyle w:val="TableParagraph"/>
              <w:spacing w:before="113"/>
              <w:ind w:left="140" w:right="137"/>
              <w:jc w:val="center"/>
              <w:rPr>
                <w:rFonts w:ascii="Times New Roman"/>
                <w:sz w:val="20"/>
              </w:rPr>
            </w:pPr>
            <w:r>
              <w:rPr>
                <w:rFonts w:ascii="Times New Roman"/>
                <w:sz w:val="20"/>
              </w:rPr>
              <w:t>3.1, 6.8, 7.5, 12.0</w:t>
            </w:r>
          </w:p>
        </w:tc>
        <w:tc>
          <w:tcPr>
            <w:tcW w:w="1135" w:type="dxa"/>
          </w:tcPr>
          <w:p w:rsidR="000234AE" w:rsidRDefault="00F02B2E">
            <w:pPr>
              <w:pStyle w:val="TableParagraph"/>
              <w:spacing w:before="113"/>
              <w:ind w:left="390"/>
              <w:rPr>
                <w:rFonts w:ascii="Times New Roman"/>
                <w:sz w:val="20"/>
              </w:rPr>
            </w:pPr>
            <w:r>
              <w:rPr>
                <w:rFonts w:ascii="Times New Roman"/>
                <w:sz w:val="20"/>
              </w:rPr>
              <w:t>0,04</w:t>
            </w:r>
          </w:p>
        </w:tc>
        <w:tc>
          <w:tcPr>
            <w:tcW w:w="1133" w:type="dxa"/>
          </w:tcPr>
          <w:p w:rsidR="000234AE" w:rsidRDefault="00F02B2E">
            <w:pPr>
              <w:pStyle w:val="TableParagraph"/>
              <w:spacing w:before="113"/>
              <w:ind w:left="318" w:right="314"/>
              <w:jc w:val="center"/>
              <w:rPr>
                <w:rFonts w:ascii="Times New Roman"/>
                <w:sz w:val="20"/>
              </w:rPr>
            </w:pPr>
            <w:r>
              <w:rPr>
                <w:rFonts w:ascii="Times New Roman"/>
                <w:sz w:val="20"/>
              </w:rPr>
              <w:t>0,50</w:t>
            </w:r>
          </w:p>
        </w:tc>
        <w:tc>
          <w:tcPr>
            <w:tcW w:w="1844" w:type="dxa"/>
          </w:tcPr>
          <w:p w:rsidR="000234AE" w:rsidRDefault="000234AE">
            <w:pPr>
              <w:pStyle w:val="TableParagraph"/>
              <w:ind w:left="0"/>
              <w:rPr>
                <w:rFonts w:ascii="Times New Roman"/>
              </w:rPr>
            </w:pPr>
          </w:p>
          <w:p w:rsidR="000234AE" w:rsidRDefault="000234AE">
            <w:pPr>
              <w:pStyle w:val="TableParagraph"/>
              <w:spacing w:before="6"/>
              <w:ind w:left="0"/>
              <w:rPr>
                <w:rFonts w:ascii="Times New Roman"/>
                <w:sz w:val="23"/>
              </w:rPr>
            </w:pPr>
          </w:p>
          <w:p w:rsidR="000234AE" w:rsidRDefault="00F02B2E">
            <w:pPr>
              <w:pStyle w:val="TableParagraph"/>
              <w:spacing w:line="276" w:lineRule="auto"/>
              <w:ind w:left="104" w:right="94"/>
              <w:jc w:val="center"/>
              <w:rPr>
                <w:rFonts w:ascii="Times New Roman" w:hAnsi="Times New Roman"/>
                <w:sz w:val="20"/>
              </w:rPr>
            </w:pPr>
            <w:r>
              <w:rPr>
                <w:rFonts w:ascii="Times New Roman" w:hAnsi="Times New Roman"/>
                <w:sz w:val="20"/>
              </w:rPr>
              <w:t>15 – от лесных массивов до всех строений;</w:t>
            </w:r>
          </w:p>
          <w:p w:rsidR="000234AE" w:rsidRDefault="00F02B2E">
            <w:pPr>
              <w:pStyle w:val="TableParagraph"/>
              <w:spacing w:before="1"/>
              <w:ind w:left="102" w:right="98"/>
              <w:jc w:val="center"/>
              <w:rPr>
                <w:rFonts w:ascii="Times New Roman" w:hAnsi="Times New Roman"/>
                <w:sz w:val="20"/>
              </w:rPr>
            </w:pPr>
            <w:r>
              <w:rPr>
                <w:rFonts w:ascii="Times New Roman" w:hAnsi="Times New Roman"/>
                <w:sz w:val="20"/>
              </w:rPr>
              <w:t>1- со стороны</w:t>
            </w:r>
          </w:p>
          <w:p w:rsidR="000234AE" w:rsidRDefault="00F02B2E">
            <w:pPr>
              <w:pStyle w:val="TableParagraph"/>
              <w:spacing w:before="34" w:line="276" w:lineRule="auto"/>
              <w:ind w:left="104" w:right="96"/>
              <w:jc w:val="center"/>
              <w:rPr>
                <w:rFonts w:ascii="Times New Roman" w:hAnsi="Times New Roman"/>
                <w:sz w:val="20"/>
              </w:rPr>
            </w:pPr>
            <w:r>
              <w:rPr>
                <w:rFonts w:ascii="Times New Roman" w:hAnsi="Times New Roman"/>
                <w:sz w:val="20"/>
              </w:rPr>
              <w:t>соседних участков до строения;</w:t>
            </w:r>
          </w:p>
          <w:p w:rsidR="000234AE" w:rsidRDefault="00F02B2E">
            <w:pPr>
              <w:pStyle w:val="TableParagraph"/>
              <w:spacing w:before="2" w:line="276" w:lineRule="auto"/>
              <w:ind w:left="198" w:right="191" w:hanging="1"/>
              <w:jc w:val="center"/>
              <w:rPr>
                <w:rFonts w:ascii="Times New Roman" w:hAnsi="Times New Roman"/>
                <w:sz w:val="20"/>
              </w:rPr>
            </w:pPr>
            <w:r>
              <w:rPr>
                <w:rFonts w:ascii="Times New Roman" w:hAnsi="Times New Roman"/>
                <w:sz w:val="20"/>
              </w:rPr>
              <w:t>3- со стороны проездов до всех строений</w:t>
            </w:r>
          </w:p>
        </w:tc>
        <w:tc>
          <w:tcPr>
            <w:tcW w:w="1560" w:type="dxa"/>
          </w:tcPr>
          <w:p w:rsidR="000234AE" w:rsidRDefault="00F02B2E">
            <w:pPr>
              <w:pStyle w:val="TableParagraph"/>
              <w:spacing w:before="113"/>
              <w:ind w:left="656" w:right="653"/>
              <w:jc w:val="center"/>
              <w:rPr>
                <w:rFonts w:ascii="Times New Roman"/>
                <w:sz w:val="20"/>
              </w:rPr>
            </w:pPr>
            <w:r>
              <w:rPr>
                <w:rFonts w:ascii="Times New Roman"/>
                <w:sz w:val="20"/>
              </w:rPr>
              <w:t>12</w:t>
            </w:r>
          </w:p>
        </w:tc>
        <w:tc>
          <w:tcPr>
            <w:tcW w:w="1133" w:type="dxa"/>
          </w:tcPr>
          <w:p w:rsidR="000234AE" w:rsidRDefault="00F02B2E">
            <w:pPr>
              <w:pStyle w:val="TableParagraph"/>
              <w:spacing w:before="113"/>
              <w:ind w:left="318" w:right="263"/>
              <w:jc w:val="center"/>
              <w:rPr>
                <w:rFonts w:ascii="Times New Roman"/>
                <w:sz w:val="20"/>
              </w:rPr>
            </w:pPr>
            <w:r>
              <w:rPr>
                <w:rFonts w:ascii="Times New Roman"/>
                <w:sz w:val="20"/>
              </w:rPr>
              <w:t>30</w:t>
            </w:r>
          </w:p>
        </w:tc>
      </w:tr>
      <w:tr w:rsidR="000234AE">
        <w:trPr>
          <w:trHeight w:val="2318"/>
        </w:trPr>
        <w:tc>
          <w:tcPr>
            <w:tcW w:w="1731" w:type="dxa"/>
            <w:gridSpan w:val="2"/>
          </w:tcPr>
          <w:p w:rsidR="000234AE" w:rsidRDefault="000234AE">
            <w:pPr>
              <w:pStyle w:val="TableParagraph"/>
              <w:ind w:left="0"/>
              <w:rPr>
                <w:rFonts w:ascii="Times New Roman"/>
              </w:rPr>
            </w:pPr>
          </w:p>
          <w:p w:rsidR="000234AE" w:rsidRDefault="000234AE">
            <w:pPr>
              <w:pStyle w:val="TableParagraph"/>
              <w:spacing w:before="1"/>
              <w:ind w:left="0"/>
              <w:rPr>
                <w:rFonts w:ascii="Times New Roman"/>
                <w:sz w:val="18"/>
              </w:rPr>
            </w:pPr>
          </w:p>
          <w:p w:rsidR="000234AE" w:rsidRDefault="00F02B2E">
            <w:pPr>
              <w:pStyle w:val="TableParagraph"/>
              <w:spacing w:line="276" w:lineRule="auto"/>
              <w:ind w:left="362" w:firstLine="266"/>
              <w:rPr>
                <w:rFonts w:ascii="Times New Roman" w:hAnsi="Times New Roman"/>
                <w:sz w:val="20"/>
              </w:rPr>
            </w:pPr>
            <w:r>
              <w:rPr>
                <w:rFonts w:ascii="Times New Roman" w:hAnsi="Times New Roman"/>
                <w:sz w:val="20"/>
              </w:rPr>
              <w:t xml:space="preserve">Иные </w:t>
            </w:r>
            <w:r>
              <w:rPr>
                <w:rFonts w:ascii="Times New Roman" w:hAnsi="Times New Roman"/>
                <w:w w:val="95"/>
                <w:sz w:val="20"/>
              </w:rPr>
              <w:t xml:space="preserve">предельные </w:t>
            </w:r>
            <w:r>
              <w:rPr>
                <w:rFonts w:ascii="Times New Roman" w:hAnsi="Times New Roman"/>
                <w:sz w:val="20"/>
              </w:rPr>
              <w:t>параметры</w:t>
            </w:r>
          </w:p>
          <w:p w:rsidR="000234AE" w:rsidRDefault="00F02B2E">
            <w:pPr>
              <w:pStyle w:val="TableParagraph"/>
              <w:spacing w:before="1" w:line="276" w:lineRule="auto"/>
              <w:ind w:left="222" w:right="211" w:firstLine="43"/>
              <w:jc w:val="both"/>
              <w:rPr>
                <w:rFonts w:ascii="Times New Roman" w:hAnsi="Times New Roman"/>
                <w:sz w:val="20"/>
              </w:rPr>
            </w:pPr>
            <w:r>
              <w:rPr>
                <w:rFonts w:ascii="Times New Roman" w:hAnsi="Times New Roman"/>
                <w:sz w:val="20"/>
              </w:rPr>
              <w:t xml:space="preserve">разрешенного строительства, </w:t>
            </w:r>
            <w:r>
              <w:rPr>
                <w:rFonts w:ascii="Times New Roman" w:hAnsi="Times New Roman"/>
                <w:w w:val="95"/>
                <w:sz w:val="20"/>
              </w:rPr>
              <w:t>реконструкции</w:t>
            </w:r>
          </w:p>
          <w:p w:rsidR="000234AE" w:rsidRDefault="00F02B2E">
            <w:pPr>
              <w:pStyle w:val="TableParagraph"/>
              <w:spacing w:line="229" w:lineRule="exact"/>
              <w:ind w:left="479"/>
              <w:rPr>
                <w:rFonts w:ascii="Times New Roman" w:hAnsi="Times New Roman"/>
                <w:sz w:val="20"/>
              </w:rPr>
            </w:pPr>
            <w:r>
              <w:rPr>
                <w:rFonts w:ascii="Times New Roman" w:hAnsi="Times New Roman"/>
                <w:sz w:val="20"/>
              </w:rPr>
              <w:t>объектов</w:t>
            </w:r>
          </w:p>
        </w:tc>
        <w:tc>
          <w:tcPr>
            <w:tcW w:w="13692" w:type="dxa"/>
            <w:gridSpan w:val="8"/>
          </w:tcPr>
          <w:p w:rsidR="000234AE" w:rsidRDefault="00F02B2E">
            <w:pPr>
              <w:pStyle w:val="TableParagraph"/>
              <w:spacing w:before="7" w:line="264" w:lineRule="auto"/>
              <w:ind w:left="105" w:right="100"/>
              <w:jc w:val="both"/>
              <w:rPr>
                <w:rFonts w:ascii="Times New Roman" w:hAnsi="Times New Roman"/>
                <w:sz w:val="20"/>
              </w:rPr>
            </w:pPr>
            <w:proofErr w:type="gramStart"/>
            <w:r>
              <w:rPr>
                <w:rFonts w:ascii="Times New Roman" w:hAnsi="Times New Roman"/>
                <w:sz w:val="20"/>
              </w:rPr>
              <w:t>Земельные участки, расположенные на территории зоны сельскохозяйственного использования, могут быть предоставлены гражданам и юридическим лицам в собственность или аренду для садоводства (осуществление отдыха и (или) выращивания гражданами для собственных нужд сельскохозяйственных культур; размещение для собственных нужд садовых домов, жилых домов, хозяйственных построек и гаражей), огородничества (осуществление отдыха и (или) выращивания гражданами для собственных нужд сельскохозяйственных культур;</w:t>
            </w:r>
            <w:proofErr w:type="gramEnd"/>
            <w:r>
              <w:rPr>
                <w:rFonts w:ascii="Times New Roman" w:hAnsi="Times New Roman"/>
                <w:sz w:val="20"/>
              </w:rPr>
              <w:t xml:space="preserve">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 сенокошения (кошение трав, сбор и заготовка сена), выпаса сельскохозяйственных животных (выпас сельскохозяйственных</w:t>
            </w:r>
            <w:r>
              <w:rPr>
                <w:rFonts w:ascii="Times New Roman" w:hAnsi="Times New Roman"/>
                <w:spacing w:val="-2"/>
                <w:sz w:val="20"/>
              </w:rPr>
              <w:t xml:space="preserve"> </w:t>
            </w:r>
            <w:r>
              <w:rPr>
                <w:rFonts w:ascii="Times New Roman" w:hAnsi="Times New Roman"/>
                <w:sz w:val="20"/>
              </w:rPr>
              <w:t>животных).</w:t>
            </w:r>
          </w:p>
          <w:p w:rsidR="000234AE" w:rsidRDefault="00F02B2E">
            <w:pPr>
              <w:pStyle w:val="TableParagraph"/>
              <w:spacing w:before="2" w:line="264" w:lineRule="auto"/>
              <w:ind w:left="105" w:right="108"/>
              <w:jc w:val="both"/>
              <w:rPr>
                <w:rFonts w:ascii="Times New Roman" w:hAnsi="Times New Roman"/>
                <w:sz w:val="20"/>
              </w:rPr>
            </w:pPr>
            <w:r>
              <w:rPr>
                <w:rFonts w:ascii="Times New Roman" w:hAnsi="Times New Roman"/>
                <w:sz w:val="20"/>
              </w:rPr>
              <w:t>Территория зоны сельскохозяйственного использования может быть переведена в состав другой территориальной зоны, в соответствии с утвержденной градостроительной документацией, градостроительным регламентом, установленным настоящими Правилами.</w:t>
            </w:r>
          </w:p>
          <w:p w:rsidR="000234AE" w:rsidRDefault="00F02B2E">
            <w:pPr>
              <w:pStyle w:val="TableParagraph"/>
              <w:spacing w:before="8"/>
              <w:ind w:left="105"/>
              <w:jc w:val="both"/>
              <w:rPr>
                <w:rFonts w:ascii="Times New Roman" w:hAnsi="Times New Roman"/>
                <w:b/>
                <w:i/>
                <w:sz w:val="20"/>
              </w:rPr>
            </w:pPr>
            <w:r>
              <w:rPr>
                <w:rFonts w:ascii="Times New Roman" w:hAnsi="Times New Roman"/>
                <w:b/>
                <w:i/>
                <w:sz w:val="20"/>
              </w:rPr>
              <w:t>для животноводства, хранения и переработки сельскохозяйственной продукции, скотоводства, свиноводства, обеспечения сельскохозяйственного</w:t>
            </w:r>
          </w:p>
        </w:tc>
      </w:tr>
    </w:tbl>
    <w:p w:rsidR="000234AE" w:rsidRDefault="000234AE">
      <w:pPr>
        <w:jc w:val="both"/>
        <w:rPr>
          <w:sz w:val="20"/>
        </w:rPr>
        <w:sectPr w:rsidR="000234AE">
          <w:pgSz w:w="16840" w:h="11910" w:orient="landscape"/>
          <w:pgMar w:top="1100" w:right="340" w:bottom="280" w:left="620" w:header="720" w:footer="720" w:gutter="0"/>
          <w:cols w:space="720"/>
        </w:sectPr>
      </w:pPr>
    </w:p>
    <w:p w:rsidR="000234AE" w:rsidRDefault="000234AE">
      <w:pPr>
        <w:pStyle w:val="a3"/>
        <w:ind w:left="0"/>
        <w:jc w:val="left"/>
        <w:rPr>
          <w:sz w:val="20"/>
        </w:rPr>
      </w:pPr>
    </w:p>
    <w:p w:rsidR="000234AE" w:rsidRDefault="000234AE">
      <w:pPr>
        <w:pStyle w:val="a3"/>
        <w:ind w:left="0"/>
        <w:jc w:val="left"/>
        <w:rPr>
          <w:sz w:val="20"/>
        </w:rPr>
      </w:pPr>
    </w:p>
    <w:p w:rsidR="000234AE" w:rsidRDefault="000234AE">
      <w:pPr>
        <w:pStyle w:val="a3"/>
        <w:spacing w:before="9"/>
        <w:ind w:left="0"/>
        <w:jc w:val="left"/>
        <w:rPr>
          <w:sz w:val="11"/>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31"/>
        <w:gridCol w:w="13692"/>
      </w:tblGrid>
      <w:tr w:rsidR="000234AE">
        <w:trPr>
          <w:trHeight w:val="3285"/>
        </w:trPr>
        <w:tc>
          <w:tcPr>
            <w:tcW w:w="1731" w:type="dxa"/>
          </w:tcPr>
          <w:p w:rsidR="000234AE" w:rsidRDefault="00F02B2E">
            <w:pPr>
              <w:pStyle w:val="TableParagraph"/>
              <w:spacing w:line="276" w:lineRule="auto"/>
              <w:ind w:left="258" w:firstLine="28"/>
              <w:rPr>
                <w:rFonts w:ascii="Times New Roman" w:hAnsi="Times New Roman"/>
                <w:sz w:val="20"/>
              </w:rPr>
            </w:pPr>
            <w:r>
              <w:rPr>
                <w:rFonts w:ascii="Times New Roman" w:hAnsi="Times New Roman"/>
                <w:sz w:val="20"/>
              </w:rPr>
              <w:t xml:space="preserve">капитального </w:t>
            </w:r>
            <w:r>
              <w:rPr>
                <w:rFonts w:ascii="Times New Roman" w:hAnsi="Times New Roman"/>
                <w:w w:val="95"/>
                <w:sz w:val="20"/>
              </w:rPr>
              <w:t>строительства</w:t>
            </w:r>
          </w:p>
        </w:tc>
        <w:tc>
          <w:tcPr>
            <w:tcW w:w="13692" w:type="dxa"/>
          </w:tcPr>
          <w:p w:rsidR="000234AE" w:rsidRDefault="00F02B2E">
            <w:pPr>
              <w:pStyle w:val="TableParagraph"/>
              <w:spacing w:line="276" w:lineRule="auto"/>
              <w:ind w:left="105" w:right="112"/>
              <w:jc w:val="both"/>
              <w:rPr>
                <w:rFonts w:ascii="Times New Roman" w:hAnsi="Times New Roman"/>
                <w:sz w:val="20"/>
              </w:rPr>
            </w:pPr>
            <w:r>
              <w:rPr>
                <w:rFonts w:ascii="Times New Roman" w:hAnsi="Times New Roman"/>
                <w:b/>
                <w:i/>
                <w:sz w:val="20"/>
              </w:rPr>
              <w:t xml:space="preserve">производства </w:t>
            </w:r>
            <w:r>
              <w:rPr>
                <w:rFonts w:ascii="Times New Roman" w:hAnsi="Times New Roman"/>
                <w:sz w:val="20"/>
              </w:rPr>
              <w:t>разрешено строительство, реконструкция зданий, сооружений, используемых для производства, содержания животных, хранения и первичная переработка сельскохозяйственной продукции. Максимальная высота капитальных ограждений земельных участков, 2</w:t>
            </w:r>
            <w:r>
              <w:rPr>
                <w:rFonts w:ascii="Times New Roman" w:hAnsi="Times New Roman"/>
                <w:spacing w:val="-14"/>
                <w:sz w:val="20"/>
              </w:rPr>
              <w:t xml:space="preserve"> </w:t>
            </w:r>
            <w:r>
              <w:rPr>
                <w:rFonts w:ascii="Times New Roman" w:hAnsi="Times New Roman"/>
                <w:sz w:val="20"/>
              </w:rPr>
              <w:t>м</w:t>
            </w:r>
          </w:p>
          <w:p w:rsidR="000234AE" w:rsidRDefault="00F02B2E">
            <w:pPr>
              <w:pStyle w:val="TableParagraph"/>
              <w:spacing w:line="276" w:lineRule="auto"/>
              <w:ind w:left="105" w:right="100"/>
              <w:jc w:val="both"/>
              <w:rPr>
                <w:rFonts w:ascii="Times New Roman" w:hAnsi="Times New Roman"/>
                <w:sz w:val="20"/>
              </w:rPr>
            </w:pPr>
            <w:r>
              <w:rPr>
                <w:rFonts w:ascii="Times New Roman" w:hAnsi="Times New Roman"/>
                <w:sz w:val="20"/>
              </w:rPr>
              <w:t>Санитарно-защитная зона для предприятий IV, V классов вредности должна быть максимально озеленена - не менее 60% площади; для предприятий II и III классов - не менее 50%; для предприятий, имеющих санитарно-защитную зону 1000 м и более, - не менее 40% ее территории с обязательной организацией полосы древесно-кустарниковых насаждений со стороны жилой застройки.</w:t>
            </w:r>
          </w:p>
          <w:p w:rsidR="000234AE" w:rsidRDefault="00F02B2E">
            <w:pPr>
              <w:pStyle w:val="TableParagraph"/>
              <w:spacing w:line="264" w:lineRule="auto"/>
              <w:ind w:left="105" w:right="100"/>
              <w:jc w:val="both"/>
              <w:rPr>
                <w:rFonts w:ascii="Times New Roman" w:hAnsi="Times New Roman"/>
                <w:sz w:val="20"/>
              </w:rPr>
            </w:pPr>
            <w:r>
              <w:rPr>
                <w:rFonts w:ascii="Times New Roman" w:hAnsi="Times New Roman"/>
                <w:sz w:val="20"/>
              </w:rPr>
              <w:t>На территории зоны сельскохозяйственного использования не допускается размещение объектов производств несельскохозяйственного назначения, оказывающих вредное влияние на окружающую среду.</w:t>
            </w:r>
          </w:p>
          <w:p w:rsidR="000234AE" w:rsidRDefault="00F02B2E">
            <w:pPr>
              <w:pStyle w:val="TableParagraph"/>
              <w:ind w:left="105" w:right="111"/>
              <w:jc w:val="both"/>
              <w:rPr>
                <w:rFonts w:ascii="Times New Roman" w:hAnsi="Times New Roman"/>
                <w:sz w:val="20"/>
              </w:rPr>
            </w:pPr>
            <w:r>
              <w:rPr>
                <w:rFonts w:ascii="Times New Roman" w:hAnsi="Times New Roman"/>
                <w:sz w:val="20"/>
              </w:rPr>
              <w:t>В зоне С-3 – Зона размещения садовых и дачных участков застройка территорий садоводческих (дачных) объединений в соответствии со следующими документами:</w:t>
            </w:r>
          </w:p>
          <w:p w:rsidR="000234AE" w:rsidRDefault="00F02B2E">
            <w:pPr>
              <w:pStyle w:val="TableParagraph"/>
              <w:ind w:left="105" w:right="205"/>
              <w:jc w:val="both"/>
              <w:rPr>
                <w:rFonts w:ascii="Times New Roman" w:hAnsi="Times New Roman"/>
                <w:sz w:val="20"/>
              </w:rPr>
            </w:pPr>
            <w:r>
              <w:rPr>
                <w:rFonts w:ascii="Times New Roman" w:hAnsi="Times New Roman"/>
                <w:sz w:val="20"/>
              </w:rPr>
              <w:t>-</w:t>
            </w:r>
            <w:r>
              <w:rPr>
                <w:rFonts w:ascii="Times New Roman" w:hAnsi="Times New Roman"/>
                <w:spacing w:val="-6"/>
                <w:sz w:val="20"/>
              </w:rPr>
              <w:t xml:space="preserve"> </w:t>
            </w:r>
            <w:r>
              <w:rPr>
                <w:rFonts w:ascii="Times New Roman" w:hAnsi="Times New Roman"/>
                <w:sz w:val="20"/>
              </w:rPr>
              <w:t>СП</w:t>
            </w:r>
            <w:r>
              <w:rPr>
                <w:rFonts w:ascii="Times New Roman" w:hAnsi="Times New Roman"/>
                <w:spacing w:val="-4"/>
                <w:sz w:val="20"/>
              </w:rPr>
              <w:t xml:space="preserve"> </w:t>
            </w:r>
            <w:r>
              <w:rPr>
                <w:rFonts w:ascii="Times New Roman" w:hAnsi="Times New Roman"/>
                <w:sz w:val="20"/>
              </w:rPr>
              <w:t>53.13330.2011</w:t>
            </w:r>
            <w:r>
              <w:rPr>
                <w:rFonts w:ascii="Times New Roman" w:hAnsi="Times New Roman"/>
                <w:spacing w:val="-3"/>
                <w:sz w:val="20"/>
              </w:rPr>
              <w:t xml:space="preserve"> </w:t>
            </w:r>
            <w:r>
              <w:rPr>
                <w:rFonts w:ascii="Times New Roman" w:hAnsi="Times New Roman"/>
                <w:sz w:val="20"/>
              </w:rPr>
              <w:t>Планировка</w:t>
            </w:r>
            <w:r>
              <w:rPr>
                <w:rFonts w:ascii="Times New Roman" w:hAnsi="Times New Roman"/>
                <w:spacing w:val="-4"/>
                <w:sz w:val="20"/>
              </w:rPr>
              <w:t xml:space="preserve"> </w:t>
            </w:r>
            <w:r>
              <w:rPr>
                <w:rFonts w:ascii="Times New Roman" w:hAnsi="Times New Roman"/>
                <w:sz w:val="20"/>
              </w:rPr>
              <w:t>и</w:t>
            </w:r>
            <w:r>
              <w:rPr>
                <w:rFonts w:ascii="Times New Roman" w:hAnsi="Times New Roman"/>
                <w:spacing w:val="-4"/>
                <w:sz w:val="20"/>
              </w:rPr>
              <w:t xml:space="preserve"> </w:t>
            </w:r>
            <w:r>
              <w:rPr>
                <w:rFonts w:ascii="Times New Roman" w:hAnsi="Times New Roman"/>
                <w:sz w:val="20"/>
              </w:rPr>
              <w:t>застройка</w:t>
            </w:r>
            <w:r>
              <w:rPr>
                <w:rFonts w:ascii="Times New Roman" w:hAnsi="Times New Roman"/>
                <w:spacing w:val="-4"/>
                <w:sz w:val="20"/>
              </w:rPr>
              <w:t xml:space="preserve"> </w:t>
            </w:r>
            <w:r>
              <w:rPr>
                <w:rFonts w:ascii="Times New Roman" w:hAnsi="Times New Roman"/>
                <w:sz w:val="20"/>
              </w:rPr>
              <w:t>территорий</w:t>
            </w:r>
            <w:r>
              <w:rPr>
                <w:rFonts w:ascii="Times New Roman" w:hAnsi="Times New Roman"/>
                <w:spacing w:val="-3"/>
                <w:sz w:val="20"/>
              </w:rPr>
              <w:t xml:space="preserve"> </w:t>
            </w:r>
            <w:r>
              <w:rPr>
                <w:rFonts w:ascii="Times New Roman" w:hAnsi="Times New Roman"/>
                <w:sz w:val="20"/>
              </w:rPr>
              <w:t>садоводческих</w:t>
            </w:r>
            <w:r>
              <w:rPr>
                <w:rFonts w:ascii="Times New Roman" w:hAnsi="Times New Roman"/>
                <w:spacing w:val="-5"/>
                <w:sz w:val="20"/>
              </w:rPr>
              <w:t xml:space="preserve"> </w:t>
            </w:r>
            <w:r>
              <w:rPr>
                <w:rFonts w:ascii="Times New Roman" w:hAnsi="Times New Roman"/>
                <w:sz w:val="20"/>
              </w:rPr>
              <w:t>(дачных)</w:t>
            </w:r>
            <w:r>
              <w:rPr>
                <w:rFonts w:ascii="Times New Roman" w:hAnsi="Times New Roman"/>
                <w:spacing w:val="4"/>
                <w:sz w:val="20"/>
              </w:rPr>
              <w:t xml:space="preserve"> </w:t>
            </w:r>
            <w:r>
              <w:rPr>
                <w:rFonts w:ascii="Times New Roman" w:hAnsi="Times New Roman"/>
                <w:sz w:val="20"/>
              </w:rPr>
              <w:t>объединений</w:t>
            </w:r>
            <w:r>
              <w:rPr>
                <w:rFonts w:ascii="Times New Roman" w:hAnsi="Times New Roman"/>
                <w:spacing w:val="-5"/>
                <w:sz w:val="20"/>
              </w:rPr>
              <w:t xml:space="preserve"> </w:t>
            </w:r>
            <w:r>
              <w:rPr>
                <w:rFonts w:ascii="Times New Roman" w:hAnsi="Times New Roman"/>
                <w:sz w:val="20"/>
              </w:rPr>
              <w:t>граждан,</w:t>
            </w:r>
            <w:r>
              <w:rPr>
                <w:rFonts w:ascii="Times New Roman" w:hAnsi="Times New Roman"/>
                <w:spacing w:val="-4"/>
                <w:sz w:val="20"/>
              </w:rPr>
              <w:t xml:space="preserve"> </w:t>
            </w:r>
            <w:r>
              <w:rPr>
                <w:rFonts w:ascii="Times New Roman" w:hAnsi="Times New Roman"/>
                <w:sz w:val="20"/>
              </w:rPr>
              <w:t>здания</w:t>
            </w:r>
            <w:r>
              <w:rPr>
                <w:rFonts w:ascii="Times New Roman" w:hAnsi="Times New Roman"/>
                <w:spacing w:val="-2"/>
                <w:sz w:val="20"/>
              </w:rPr>
              <w:t xml:space="preserve"> </w:t>
            </w:r>
            <w:r>
              <w:rPr>
                <w:rFonts w:ascii="Times New Roman" w:hAnsi="Times New Roman"/>
                <w:sz w:val="20"/>
              </w:rPr>
              <w:t>и</w:t>
            </w:r>
            <w:r>
              <w:rPr>
                <w:rFonts w:ascii="Times New Roman" w:hAnsi="Times New Roman"/>
                <w:spacing w:val="-4"/>
                <w:sz w:val="20"/>
              </w:rPr>
              <w:t xml:space="preserve"> </w:t>
            </w:r>
            <w:r>
              <w:rPr>
                <w:rFonts w:ascii="Times New Roman" w:hAnsi="Times New Roman"/>
                <w:sz w:val="20"/>
              </w:rPr>
              <w:t>сооружения.</w:t>
            </w:r>
            <w:r>
              <w:rPr>
                <w:rFonts w:ascii="Times New Roman" w:hAnsi="Times New Roman"/>
                <w:spacing w:val="-2"/>
                <w:sz w:val="20"/>
              </w:rPr>
              <w:t xml:space="preserve"> </w:t>
            </w:r>
            <w:r>
              <w:rPr>
                <w:rFonts w:ascii="Times New Roman" w:hAnsi="Times New Roman"/>
                <w:sz w:val="20"/>
              </w:rPr>
              <w:t>Актуализированная</w:t>
            </w:r>
            <w:r>
              <w:rPr>
                <w:rFonts w:ascii="Times New Roman" w:hAnsi="Times New Roman"/>
                <w:spacing w:val="-5"/>
                <w:sz w:val="20"/>
              </w:rPr>
              <w:t xml:space="preserve"> </w:t>
            </w:r>
            <w:r>
              <w:rPr>
                <w:rFonts w:ascii="Times New Roman" w:hAnsi="Times New Roman"/>
                <w:sz w:val="20"/>
              </w:rPr>
              <w:t>редакция СНиП</w:t>
            </w:r>
            <w:r>
              <w:rPr>
                <w:rFonts w:ascii="Times New Roman" w:hAnsi="Times New Roman"/>
                <w:spacing w:val="-1"/>
                <w:sz w:val="20"/>
              </w:rPr>
              <w:t xml:space="preserve"> </w:t>
            </w:r>
            <w:r>
              <w:rPr>
                <w:rFonts w:ascii="Times New Roman" w:hAnsi="Times New Roman"/>
                <w:sz w:val="20"/>
              </w:rPr>
              <w:t>30-02-97*.</w:t>
            </w:r>
          </w:p>
          <w:p w:rsidR="000234AE" w:rsidRDefault="00F02B2E">
            <w:pPr>
              <w:pStyle w:val="TableParagraph"/>
              <w:ind w:left="105"/>
              <w:jc w:val="both"/>
              <w:rPr>
                <w:rFonts w:ascii="Times New Roman" w:hAnsi="Times New Roman"/>
                <w:sz w:val="20"/>
              </w:rPr>
            </w:pPr>
            <w:r>
              <w:t>-</w:t>
            </w:r>
            <w:r>
              <w:rPr>
                <w:rFonts w:ascii="Times New Roman" w:hAnsi="Times New Roman"/>
                <w:sz w:val="20"/>
              </w:rPr>
              <w:t>региональными нормативами градостроительного проектирования;</w:t>
            </w:r>
          </w:p>
          <w:p w:rsidR="000234AE" w:rsidRDefault="00F02B2E">
            <w:pPr>
              <w:pStyle w:val="TableParagraph"/>
              <w:spacing w:line="252" w:lineRule="exact"/>
              <w:ind w:left="105"/>
              <w:jc w:val="both"/>
              <w:rPr>
                <w:rFonts w:ascii="Times New Roman" w:hAnsi="Times New Roman"/>
                <w:sz w:val="20"/>
              </w:rPr>
            </w:pPr>
            <w:r>
              <w:t xml:space="preserve">- </w:t>
            </w:r>
            <w:r>
              <w:rPr>
                <w:rFonts w:ascii="Times New Roman" w:hAnsi="Times New Roman"/>
                <w:sz w:val="20"/>
              </w:rPr>
              <w:t>иными действующими нормативными актами и техническими регламентами.</w:t>
            </w:r>
          </w:p>
        </w:tc>
      </w:tr>
    </w:tbl>
    <w:p w:rsidR="000234AE" w:rsidRDefault="000234AE">
      <w:pPr>
        <w:pStyle w:val="a3"/>
        <w:spacing w:before="3"/>
        <w:ind w:left="0"/>
        <w:jc w:val="left"/>
        <w:rPr>
          <w:sz w:val="16"/>
        </w:rPr>
      </w:pPr>
    </w:p>
    <w:p w:rsidR="000234AE" w:rsidRDefault="00F02B2E">
      <w:pPr>
        <w:spacing w:before="89" w:line="296" w:lineRule="exact"/>
        <w:ind w:left="232"/>
        <w:rPr>
          <w:b/>
          <w:sz w:val="26"/>
        </w:rPr>
      </w:pPr>
      <w:r>
        <w:rPr>
          <w:b/>
          <w:sz w:val="26"/>
        </w:rPr>
        <w:t>Зоны рекреационного назначения:</w:t>
      </w:r>
    </w:p>
    <w:p w:rsidR="000234AE" w:rsidRDefault="00F02B2E">
      <w:pPr>
        <w:spacing w:line="295" w:lineRule="exact"/>
        <w:ind w:left="232"/>
        <w:rPr>
          <w:sz w:val="26"/>
        </w:rPr>
      </w:pPr>
      <w:r>
        <w:rPr>
          <w:sz w:val="26"/>
        </w:rPr>
        <w:t>Р-1 Зона лесов, скверов, парков</w:t>
      </w:r>
      <w:r w:rsidR="003563C8">
        <w:rPr>
          <w:sz w:val="26"/>
        </w:rPr>
        <w:t>,</w:t>
      </w:r>
      <w:r>
        <w:rPr>
          <w:sz w:val="26"/>
        </w:rPr>
        <w:t xml:space="preserve"> </w:t>
      </w:r>
      <w:r w:rsidR="003563C8">
        <w:rPr>
          <w:sz w:val="26"/>
        </w:rPr>
        <w:t>бульваров, городских садов</w:t>
      </w:r>
      <w:r>
        <w:rPr>
          <w:sz w:val="26"/>
        </w:rPr>
        <w:t>.</w:t>
      </w:r>
    </w:p>
    <w:p w:rsidR="000234AE" w:rsidRDefault="00F02B2E">
      <w:pPr>
        <w:spacing w:after="9" w:line="298" w:lineRule="exact"/>
        <w:ind w:left="232"/>
        <w:rPr>
          <w:sz w:val="26"/>
        </w:rPr>
      </w:pPr>
      <w:r>
        <w:rPr>
          <w:sz w:val="26"/>
        </w:rPr>
        <w:t>Р-2 Зона водных объектов (пруды, озера, водохранилища, пляжи).</w:t>
      </w: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2551"/>
        <w:gridCol w:w="2551"/>
        <w:gridCol w:w="2834"/>
        <w:gridCol w:w="110"/>
        <w:gridCol w:w="1022"/>
        <w:gridCol w:w="1135"/>
        <w:gridCol w:w="1874"/>
        <w:gridCol w:w="1672"/>
        <w:gridCol w:w="997"/>
      </w:tblGrid>
      <w:tr w:rsidR="000234AE">
        <w:trPr>
          <w:trHeight w:val="729"/>
        </w:trPr>
        <w:tc>
          <w:tcPr>
            <w:tcW w:w="674" w:type="dxa"/>
            <w:vMerge w:val="restart"/>
          </w:tcPr>
          <w:p w:rsidR="000234AE" w:rsidRDefault="00F02B2E">
            <w:pPr>
              <w:pStyle w:val="TableParagraph"/>
              <w:spacing w:line="225" w:lineRule="exact"/>
              <w:ind w:left="107"/>
              <w:rPr>
                <w:rFonts w:ascii="Times New Roman" w:hAnsi="Times New Roman"/>
                <w:sz w:val="20"/>
              </w:rPr>
            </w:pPr>
            <w:r>
              <w:rPr>
                <w:rFonts w:ascii="Times New Roman" w:hAnsi="Times New Roman"/>
                <w:sz w:val="20"/>
              </w:rPr>
              <w:t>Зона</w:t>
            </w:r>
          </w:p>
        </w:tc>
        <w:tc>
          <w:tcPr>
            <w:tcW w:w="7936" w:type="dxa"/>
            <w:gridSpan w:val="3"/>
          </w:tcPr>
          <w:p w:rsidR="000234AE" w:rsidRDefault="00F02B2E">
            <w:pPr>
              <w:pStyle w:val="TableParagraph"/>
              <w:spacing w:line="276" w:lineRule="auto"/>
              <w:ind w:left="2971" w:hanging="2477"/>
              <w:rPr>
                <w:rFonts w:ascii="Times New Roman" w:hAnsi="Times New Roman"/>
                <w:sz w:val="20"/>
              </w:rPr>
            </w:pPr>
            <w:r>
              <w:rPr>
                <w:rFonts w:ascii="Times New Roman" w:hAnsi="Times New Roman"/>
                <w:sz w:val="20"/>
              </w:rPr>
              <w:t>Код (числовое обозначение) классификатора видов разрешенного использования земельного участка&lt;3&gt;</w:t>
            </w:r>
          </w:p>
        </w:tc>
        <w:tc>
          <w:tcPr>
            <w:tcW w:w="1132" w:type="dxa"/>
            <w:gridSpan w:val="2"/>
            <w:vMerge w:val="restart"/>
          </w:tcPr>
          <w:p w:rsidR="000234AE" w:rsidRDefault="00F02B2E">
            <w:pPr>
              <w:pStyle w:val="TableParagraph"/>
              <w:spacing w:line="276" w:lineRule="auto"/>
              <w:ind w:left="196" w:right="184" w:hanging="3"/>
              <w:jc w:val="center"/>
              <w:rPr>
                <w:rFonts w:ascii="Times New Roman" w:hAnsi="Times New Roman"/>
                <w:sz w:val="20"/>
              </w:rPr>
            </w:pPr>
            <w:proofErr w:type="spellStart"/>
            <w:r>
              <w:rPr>
                <w:rFonts w:ascii="Times New Roman" w:hAnsi="Times New Roman"/>
                <w:sz w:val="20"/>
              </w:rPr>
              <w:t>Миним</w:t>
            </w:r>
            <w:proofErr w:type="spellEnd"/>
            <w:r>
              <w:rPr>
                <w:rFonts w:ascii="Times New Roman" w:hAnsi="Times New Roman"/>
                <w:sz w:val="20"/>
              </w:rPr>
              <w:t xml:space="preserve">. </w:t>
            </w:r>
            <w:r>
              <w:rPr>
                <w:rFonts w:ascii="Times New Roman" w:hAnsi="Times New Roman"/>
                <w:spacing w:val="-1"/>
                <w:sz w:val="20"/>
              </w:rPr>
              <w:t xml:space="preserve">площадь </w:t>
            </w:r>
            <w:r>
              <w:rPr>
                <w:rFonts w:ascii="Times New Roman" w:hAnsi="Times New Roman"/>
                <w:sz w:val="20"/>
              </w:rPr>
              <w:t>ЗУ,</w:t>
            </w:r>
          </w:p>
          <w:p w:rsidR="000234AE" w:rsidRDefault="00F02B2E">
            <w:pPr>
              <w:pStyle w:val="TableParagraph"/>
              <w:spacing w:before="195"/>
              <w:ind w:left="100" w:right="93"/>
              <w:jc w:val="center"/>
              <w:rPr>
                <w:rFonts w:ascii="Times New Roman" w:hAnsi="Times New Roman"/>
                <w:sz w:val="20"/>
              </w:rPr>
            </w:pPr>
            <w:r>
              <w:rPr>
                <w:rFonts w:ascii="Times New Roman" w:hAnsi="Times New Roman"/>
                <w:sz w:val="20"/>
              </w:rPr>
              <w:t>(</w:t>
            </w:r>
            <w:proofErr w:type="gramStart"/>
            <w:r>
              <w:rPr>
                <w:rFonts w:ascii="Times New Roman" w:hAnsi="Times New Roman"/>
                <w:sz w:val="20"/>
              </w:rPr>
              <w:t>га</w:t>
            </w:r>
            <w:proofErr w:type="gramEnd"/>
            <w:r>
              <w:rPr>
                <w:rFonts w:ascii="Times New Roman" w:hAnsi="Times New Roman"/>
                <w:sz w:val="20"/>
              </w:rPr>
              <w:t>)</w:t>
            </w:r>
          </w:p>
        </w:tc>
        <w:tc>
          <w:tcPr>
            <w:tcW w:w="1135" w:type="dxa"/>
            <w:vMerge w:val="restart"/>
          </w:tcPr>
          <w:p w:rsidR="000234AE" w:rsidRDefault="00F02B2E">
            <w:pPr>
              <w:pStyle w:val="TableParagraph"/>
              <w:spacing w:line="276" w:lineRule="auto"/>
              <w:ind w:left="144" w:right="239" w:hanging="1"/>
              <w:jc w:val="center"/>
              <w:rPr>
                <w:rFonts w:ascii="Times New Roman" w:hAnsi="Times New Roman"/>
                <w:sz w:val="20"/>
              </w:rPr>
            </w:pPr>
            <w:r>
              <w:rPr>
                <w:rFonts w:ascii="Times New Roman" w:hAnsi="Times New Roman"/>
                <w:w w:val="95"/>
                <w:sz w:val="20"/>
              </w:rPr>
              <w:t>Максим</w:t>
            </w:r>
            <w:proofErr w:type="gramStart"/>
            <w:r>
              <w:rPr>
                <w:rFonts w:ascii="Times New Roman" w:hAnsi="Times New Roman"/>
                <w:w w:val="95"/>
                <w:sz w:val="20"/>
              </w:rPr>
              <w:t>.</w:t>
            </w:r>
            <w:proofErr w:type="gramEnd"/>
            <w:r>
              <w:rPr>
                <w:rFonts w:ascii="Times New Roman" w:hAnsi="Times New Roman"/>
                <w:w w:val="95"/>
                <w:sz w:val="20"/>
              </w:rPr>
              <w:t xml:space="preserve"> </w:t>
            </w:r>
            <w:proofErr w:type="gramStart"/>
            <w:r>
              <w:rPr>
                <w:rFonts w:ascii="Times New Roman" w:hAnsi="Times New Roman"/>
                <w:spacing w:val="-1"/>
                <w:sz w:val="20"/>
              </w:rPr>
              <w:t>п</w:t>
            </w:r>
            <w:proofErr w:type="gramEnd"/>
            <w:r>
              <w:rPr>
                <w:rFonts w:ascii="Times New Roman" w:hAnsi="Times New Roman"/>
                <w:spacing w:val="-1"/>
                <w:sz w:val="20"/>
              </w:rPr>
              <w:t xml:space="preserve">лощадь </w:t>
            </w:r>
            <w:r>
              <w:rPr>
                <w:rFonts w:ascii="Times New Roman" w:hAnsi="Times New Roman"/>
                <w:sz w:val="20"/>
              </w:rPr>
              <w:t>ЗУ,</w:t>
            </w:r>
          </w:p>
          <w:p w:rsidR="000234AE" w:rsidRDefault="00F02B2E">
            <w:pPr>
              <w:pStyle w:val="TableParagraph"/>
              <w:spacing w:before="195"/>
              <w:ind w:left="202" w:right="294"/>
              <w:jc w:val="center"/>
              <w:rPr>
                <w:rFonts w:ascii="Times New Roman" w:hAnsi="Times New Roman"/>
                <w:sz w:val="20"/>
              </w:rPr>
            </w:pPr>
            <w:r>
              <w:rPr>
                <w:rFonts w:ascii="Times New Roman" w:hAnsi="Times New Roman"/>
                <w:sz w:val="20"/>
              </w:rPr>
              <w:t>(</w:t>
            </w:r>
            <w:proofErr w:type="gramStart"/>
            <w:r>
              <w:rPr>
                <w:rFonts w:ascii="Times New Roman" w:hAnsi="Times New Roman"/>
                <w:sz w:val="20"/>
              </w:rPr>
              <w:t>га</w:t>
            </w:r>
            <w:proofErr w:type="gramEnd"/>
            <w:r>
              <w:rPr>
                <w:rFonts w:ascii="Times New Roman" w:hAnsi="Times New Roman"/>
                <w:sz w:val="20"/>
              </w:rPr>
              <w:t>)</w:t>
            </w:r>
          </w:p>
        </w:tc>
        <w:tc>
          <w:tcPr>
            <w:tcW w:w="1874" w:type="dxa"/>
            <w:vMerge w:val="restart"/>
          </w:tcPr>
          <w:p w:rsidR="000234AE" w:rsidRDefault="00F02B2E">
            <w:pPr>
              <w:pStyle w:val="TableParagraph"/>
              <w:spacing w:line="276" w:lineRule="auto"/>
              <w:ind w:left="145" w:right="155"/>
              <w:jc w:val="center"/>
              <w:rPr>
                <w:rFonts w:ascii="Times New Roman" w:hAnsi="Times New Roman"/>
                <w:sz w:val="20"/>
              </w:rPr>
            </w:pPr>
            <w:r>
              <w:rPr>
                <w:rFonts w:ascii="Times New Roman" w:hAnsi="Times New Roman"/>
                <w:sz w:val="20"/>
              </w:rPr>
              <w:t>Минимальный отступ от границ ЗУ в целях</w:t>
            </w:r>
          </w:p>
          <w:p w:rsidR="000234AE" w:rsidRDefault="00F02B2E">
            <w:pPr>
              <w:pStyle w:val="TableParagraph"/>
              <w:spacing w:line="278" w:lineRule="auto"/>
              <w:ind w:left="145" w:right="155"/>
              <w:jc w:val="center"/>
              <w:rPr>
                <w:rFonts w:ascii="Times New Roman" w:hAnsi="Times New Roman"/>
                <w:sz w:val="20"/>
              </w:rPr>
            </w:pPr>
            <w:r>
              <w:rPr>
                <w:rFonts w:ascii="Times New Roman" w:hAnsi="Times New Roman"/>
                <w:sz w:val="20"/>
              </w:rPr>
              <w:t>определения мест допустимого</w:t>
            </w:r>
          </w:p>
          <w:p w:rsidR="000234AE" w:rsidRDefault="00F02B2E">
            <w:pPr>
              <w:pStyle w:val="TableParagraph"/>
              <w:spacing w:line="276" w:lineRule="auto"/>
              <w:ind w:left="142" w:right="155"/>
              <w:jc w:val="center"/>
              <w:rPr>
                <w:rFonts w:ascii="Times New Roman" w:hAnsi="Times New Roman"/>
                <w:sz w:val="20"/>
              </w:rPr>
            </w:pPr>
            <w:r>
              <w:rPr>
                <w:rFonts w:ascii="Times New Roman" w:hAnsi="Times New Roman"/>
                <w:sz w:val="20"/>
              </w:rPr>
              <w:t>размещения ЗСС, (м)</w:t>
            </w:r>
          </w:p>
        </w:tc>
        <w:tc>
          <w:tcPr>
            <w:tcW w:w="1672" w:type="dxa"/>
            <w:vMerge w:val="restart"/>
          </w:tcPr>
          <w:p w:rsidR="000234AE" w:rsidRDefault="00F02B2E">
            <w:pPr>
              <w:pStyle w:val="TableParagraph"/>
              <w:spacing w:line="276" w:lineRule="auto"/>
              <w:ind w:left="203" w:firstLine="165"/>
              <w:rPr>
                <w:rFonts w:ascii="Times New Roman" w:hAnsi="Times New Roman"/>
                <w:sz w:val="20"/>
              </w:rPr>
            </w:pPr>
            <w:r>
              <w:rPr>
                <w:rFonts w:ascii="Times New Roman" w:hAnsi="Times New Roman"/>
                <w:sz w:val="20"/>
              </w:rPr>
              <w:t>Предельна высота ЗСС, м</w:t>
            </w:r>
          </w:p>
        </w:tc>
        <w:tc>
          <w:tcPr>
            <w:tcW w:w="997" w:type="dxa"/>
            <w:vMerge w:val="restart"/>
          </w:tcPr>
          <w:p w:rsidR="000234AE" w:rsidRDefault="00F02B2E">
            <w:pPr>
              <w:pStyle w:val="TableParagraph"/>
              <w:spacing w:line="276" w:lineRule="auto"/>
              <w:ind w:left="113" w:right="99"/>
              <w:jc w:val="center"/>
              <w:rPr>
                <w:rFonts w:ascii="Times New Roman" w:hAnsi="Times New Roman"/>
                <w:sz w:val="20"/>
              </w:rPr>
            </w:pPr>
            <w:proofErr w:type="gramStart"/>
            <w:r>
              <w:rPr>
                <w:rFonts w:ascii="Times New Roman" w:hAnsi="Times New Roman"/>
                <w:sz w:val="20"/>
              </w:rPr>
              <w:t xml:space="preserve">Максима </w:t>
            </w:r>
            <w:proofErr w:type="spellStart"/>
            <w:r>
              <w:rPr>
                <w:rFonts w:ascii="Times New Roman" w:hAnsi="Times New Roman"/>
                <w:sz w:val="20"/>
              </w:rPr>
              <w:t>льный</w:t>
            </w:r>
            <w:proofErr w:type="spellEnd"/>
            <w:proofErr w:type="gramEnd"/>
            <w:r>
              <w:rPr>
                <w:rFonts w:ascii="Times New Roman" w:hAnsi="Times New Roman"/>
                <w:sz w:val="20"/>
              </w:rPr>
              <w:t xml:space="preserve"> процент </w:t>
            </w:r>
            <w:proofErr w:type="spellStart"/>
            <w:r>
              <w:rPr>
                <w:rFonts w:ascii="Times New Roman" w:hAnsi="Times New Roman"/>
                <w:sz w:val="20"/>
              </w:rPr>
              <w:t>застройк</w:t>
            </w:r>
            <w:proofErr w:type="spellEnd"/>
            <w:r>
              <w:rPr>
                <w:rFonts w:ascii="Times New Roman" w:hAnsi="Times New Roman"/>
                <w:sz w:val="20"/>
              </w:rPr>
              <w:t xml:space="preserve"> и ЗСС, (%)</w:t>
            </w:r>
          </w:p>
        </w:tc>
      </w:tr>
      <w:tr w:rsidR="000234AE">
        <w:trPr>
          <w:trHeight w:val="1313"/>
        </w:trPr>
        <w:tc>
          <w:tcPr>
            <w:tcW w:w="674" w:type="dxa"/>
            <w:vMerge/>
            <w:tcBorders>
              <w:top w:val="nil"/>
            </w:tcBorders>
          </w:tcPr>
          <w:p w:rsidR="000234AE" w:rsidRDefault="000234AE">
            <w:pPr>
              <w:rPr>
                <w:sz w:val="2"/>
                <w:szCs w:val="2"/>
              </w:rPr>
            </w:pPr>
          </w:p>
        </w:tc>
        <w:tc>
          <w:tcPr>
            <w:tcW w:w="2551" w:type="dxa"/>
          </w:tcPr>
          <w:p w:rsidR="000234AE" w:rsidRDefault="00F02B2E">
            <w:pPr>
              <w:pStyle w:val="TableParagraph"/>
              <w:spacing w:line="276" w:lineRule="auto"/>
              <w:ind w:left="125" w:right="117"/>
              <w:jc w:val="center"/>
              <w:rPr>
                <w:rFonts w:ascii="Times New Roman" w:hAnsi="Times New Roman"/>
                <w:sz w:val="20"/>
              </w:rPr>
            </w:pPr>
            <w:r>
              <w:rPr>
                <w:rFonts w:ascii="Times New Roman" w:hAnsi="Times New Roman"/>
                <w:sz w:val="20"/>
              </w:rPr>
              <w:t>Основные виды разрешенного использования</w:t>
            </w:r>
          </w:p>
        </w:tc>
        <w:tc>
          <w:tcPr>
            <w:tcW w:w="2551" w:type="dxa"/>
          </w:tcPr>
          <w:p w:rsidR="000234AE" w:rsidRDefault="00F02B2E">
            <w:pPr>
              <w:pStyle w:val="TableParagraph"/>
              <w:spacing w:line="276" w:lineRule="auto"/>
              <w:ind w:left="125" w:right="116"/>
              <w:jc w:val="center"/>
              <w:rPr>
                <w:rFonts w:ascii="Times New Roman" w:hAnsi="Times New Roman"/>
                <w:sz w:val="20"/>
              </w:rPr>
            </w:pPr>
            <w:r>
              <w:rPr>
                <w:rFonts w:ascii="Times New Roman" w:hAnsi="Times New Roman"/>
                <w:sz w:val="20"/>
              </w:rPr>
              <w:t>Условно разрешенные виды разрешенного использования</w:t>
            </w:r>
          </w:p>
        </w:tc>
        <w:tc>
          <w:tcPr>
            <w:tcW w:w="2834" w:type="dxa"/>
          </w:tcPr>
          <w:p w:rsidR="000234AE" w:rsidRDefault="00F02B2E">
            <w:pPr>
              <w:pStyle w:val="TableParagraph"/>
              <w:spacing w:line="225" w:lineRule="exact"/>
              <w:ind w:left="141" w:right="134"/>
              <w:jc w:val="center"/>
              <w:rPr>
                <w:rFonts w:ascii="Times New Roman" w:hAnsi="Times New Roman"/>
                <w:sz w:val="20"/>
              </w:rPr>
            </w:pPr>
            <w:r>
              <w:rPr>
                <w:rFonts w:ascii="Times New Roman" w:hAnsi="Times New Roman"/>
                <w:sz w:val="20"/>
              </w:rPr>
              <w:t>Вспомогательные виды</w:t>
            </w:r>
          </w:p>
          <w:p w:rsidR="000234AE" w:rsidRDefault="00F02B2E">
            <w:pPr>
              <w:pStyle w:val="TableParagraph"/>
              <w:spacing w:before="34"/>
              <w:ind w:left="141" w:right="135"/>
              <w:jc w:val="center"/>
              <w:rPr>
                <w:rFonts w:ascii="Times New Roman" w:hAnsi="Times New Roman"/>
                <w:sz w:val="20"/>
              </w:rPr>
            </w:pPr>
            <w:r>
              <w:rPr>
                <w:rFonts w:ascii="Times New Roman" w:hAnsi="Times New Roman"/>
                <w:sz w:val="20"/>
              </w:rPr>
              <w:t>разрешенного использования</w:t>
            </w:r>
          </w:p>
        </w:tc>
        <w:tc>
          <w:tcPr>
            <w:tcW w:w="1132" w:type="dxa"/>
            <w:gridSpan w:val="2"/>
            <w:vMerge/>
            <w:tcBorders>
              <w:top w:val="nil"/>
            </w:tcBorders>
          </w:tcPr>
          <w:p w:rsidR="000234AE" w:rsidRDefault="000234AE">
            <w:pPr>
              <w:rPr>
                <w:sz w:val="2"/>
                <w:szCs w:val="2"/>
              </w:rPr>
            </w:pPr>
          </w:p>
        </w:tc>
        <w:tc>
          <w:tcPr>
            <w:tcW w:w="1135" w:type="dxa"/>
            <w:vMerge/>
            <w:tcBorders>
              <w:top w:val="nil"/>
            </w:tcBorders>
          </w:tcPr>
          <w:p w:rsidR="000234AE" w:rsidRDefault="000234AE">
            <w:pPr>
              <w:rPr>
                <w:sz w:val="2"/>
                <w:szCs w:val="2"/>
              </w:rPr>
            </w:pPr>
          </w:p>
        </w:tc>
        <w:tc>
          <w:tcPr>
            <w:tcW w:w="1874" w:type="dxa"/>
            <w:vMerge/>
            <w:tcBorders>
              <w:top w:val="nil"/>
            </w:tcBorders>
          </w:tcPr>
          <w:p w:rsidR="000234AE" w:rsidRDefault="000234AE">
            <w:pPr>
              <w:rPr>
                <w:sz w:val="2"/>
                <w:szCs w:val="2"/>
              </w:rPr>
            </w:pPr>
          </w:p>
        </w:tc>
        <w:tc>
          <w:tcPr>
            <w:tcW w:w="1672" w:type="dxa"/>
            <w:vMerge/>
            <w:tcBorders>
              <w:top w:val="nil"/>
            </w:tcBorders>
          </w:tcPr>
          <w:p w:rsidR="000234AE" w:rsidRDefault="000234AE">
            <w:pPr>
              <w:rPr>
                <w:sz w:val="2"/>
                <w:szCs w:val="2"/>
              </w:rPr>
            </w:pPr>
          </w:p>
        </w:tc>
        <w:tc>
          <w:tcPr>
            <w:tcW w:w="997" w:type="dxa"/>
            <w:vMerge/>
            <w:tcBorders>
              <w:top w:val="nil"/>
            </w:tcBorders>
          </w:tcPr>
          <w:p w:rsidR="000234AE" w:rsidRDefault="000234AE">
            <w:pPr>
              <w:rPr>
                <w:sz w:val="2"/>
                <w:szCs w:val="2"/>
              </w:rPr>
            </w:pPr>
          </w:p>
        </w:tc>
      </w:tr>
      <w:tr w:rsidR="000234AE">
        <w:trPr>
          <w:trHeight w:val="582"/>
        </w:trPr>
        <w:tc>
          <w:tcPr>
            <w:tcW w:w="674" w:type="dxa"/>
          </w:tcPr>
          <w:p w:rsidR="000234AE" w:rsidRDefault="00F02B2E">
            <w:pPr>
              <w:pStyle w:val="TableParagraph"/>
              <w:spacing w:before="115"/>
              <w:ind w:left="91" w:right="85"/>
              <w:jc w:val="center"/>
              <w:rPr>
                <w:rFonts w:ascii="Times New Roman" w:hAnsi="Times New Roman"/>
                <w:sz w:val="20"/>
              </w:rPr>
            </w:pPr>
            <w:r>
              <w:rPr>
                <w:rFonts w:ascii="Times New Roman" w:hAnsi="Times New Roman"/>
                <w:sz w:val="20"/>
              </w:rPr>
              <w:t>Р-1</w:t>
            </w:r>
          </w:p>
        </w:tc>
        <w:tc>
          <w:tcPr>
            <w:tcW w:w="2551" w:type="dxa"/>
          </w:tcPr>
          <w:p w:rsidR="000234AE" w:rsidRDefault="00F02B2E">
            <w:pPr>
              <w:pStyle w:val="TableParagraph"/>
              <w:spacing w:before="154"/>
              <w:ind w:left="823"/>
              <w:rPr>
                <w:rFonts w:ascii="Times New Roman"/>
                <w:sz w:val="20"/>
              </w:rPr>
            </w:pPr>
            <w:r>
              <w:rPr>
                <w:rFonts w:ascii="Times New Roman"/>
                <w:sz w:val="20"/>
              </w:rPr>
              <w:t>5.1,5.2, 9.1</w:t>
            </w:r>
          </w:p>
        </w:tc>
        <w:tc>
          <w:tcPr>
            <w:tcW w:w="2551" w:type="dxa"/>
          </w:tcPr>
          <w:p w:rsidR="000234AE" w:rsidRDefault="00F02B2E">
            <w:pPr>
              <w:pStyle w:val="TableParagraph"/>
              <w:spacing w:before="115"/>
              <w:ind w:left="1242"/>
              <w:rPr>
                <w:rFonts w:ascii="Times New Roman"/>
                <w:sz w:val="20"/>
              </w:rPr>
            </w:pPr>
            <w:r>
              <w:rPr>
                <w:rFonts w:ascii="Times New Roman"/>
                <w:w w:val="99"/>
                <w:sz w:val="20"/>
              </w:rPr>
              <w:t>-</w:t>
            </w:r>
          </w:p>
        </w:tc>
        <w:tc>
          <w:tcPr>
            <w:tcW w:w="2834" w:type="dxa"/>
          </w:tcPr>
          <w:p w:rsidR="000234AE" w:rsidRDefault="00F02B2E">
            <w:pPr>
              <w:pStyle w:val="TableParagraph"/>
              <w:spacing w:before="115"/>
              <w:ind w:left="141" w:right="135"/>
              <w:jc w:val="center"/>
              <w:rPr>
                <w:rFonts w:ascii="Times New Roman"/>
                <w:sz w:val="20"/>
              </w:rPr>
            </w:pPr>
            <w:r>
              <w:rPr>
                <w:rFonts w:ascii="Times New Roman"/>
                <w:sz w:val="20"/>
              </w:rPr>
              <w:t>12.0</w:t>
            </w:r>
          </w:p>
        </w:tc>
        <w:tc>
          <w:tcPr>
            <w:tcW w:w="6810" w:type="dxa"/>
            <w:gridSpan w:val="6"/>
          </w:tcPr>
          <w:p w:rsidR="000234AE" w:rsidRDefault="00F02B2E">
            <w:pPr>
              <w:pStyle w:val="TableParagraph"/>
              <w:spacing w:before="115"/>
              <w:ind w:left="2200" w:right="2196"/>
              <w:jc w:val="center"/>
              <w:rPr>
                <w:rFonts w:ascii="Times New Roman" w:hAnsi="Times New Roman"/>
                <w:sz w:val="20"/>
              </w:rPr>
            </w:pPr>
            <w:r>
              <w:rPr>
                <w:rFonts w:ascii="Times New Roman" w:hAnsi="Times New Roman"/>
                <w:sz w:val="20"/>
              </w:rPr>
              <w:t>Не подлежат установлению</w:t>
            </w:r>
          </w:p>
        </w:tc>
      </w:tr>
      <w:tr w:rsidR="000234AE">
        <w:trPr>
          <w:trHeight w:val="580"/>
        </w:trPr>
        <w:tc>
          <w:tcPr>
            <w:tcW w:w="674" w:type="dxa"/>
          </w:tcPr>
          <w:p w:rsidR="000234AE" w:rsidRDefault="00F02B2E">
            <w:pPr>
              <w:pStyle w:val="TableParagraph"/>
              <w:spacing w:before="115"/>
              <w:ind w:left="91" w:right="85"/>
              <w:jc w:val="center"/>
              <w:rPr>
                <w:rFonts w:ascii="Times New Roman" w:hAnsi="Times New Roman"/>
                <w:sz w:val="20"/>
              </w:rPr>
            </w:pPr>
            <w:r>
              <w:rPr>
                <w:rFonts w:ascii="Times New Roman" w:hAnsi="Times New Roman"/>
                <w:sz w:val="20"/>
              </w:rPr>
              <w:t>Р-2</w:t>
            </w:r>
          </w:p>
        </w:tc>
        <w:tc>
          <w:tcPr>
            <w:tcW w:w="2551" w:type="dxa"/>
          </w:tcPr>
          <w:p w:rsidR="000234AE" w:rsidRDefault="00F02B2E">
            <w:pPr>
              <w:pStyle w:val="TableParagraph"/>
              <w:spacing w:before="24"/>
              <w:ind w:left="125" w:right="125"/>
              <w:jc w:val="center"/>
              <w:rPr>
                <w:rFonts w:ascii="Times New Roman"/>
                <w:sz w:val="20"/>
              </w:rPr>
            </w:pPr>
            <w:r>
              <w:rPr>
                <w:rFonts w:ascii="Times New Roman"/>
                <w:sz w:val="20"/>
              </w:rPr>
              <w:t>5.1,5.2,5.3, 5.4, 11.0, 11.1,</w:t>
            </w:r>
          </w:p>
          <w:p w:rsidR="000234AE" w:rsidRDefault="00F02B2E">
            <w:pPr>
              <w:pStyle w:val="TableParagraph"/>
              <w:spacing w:before="34"/>
              <w:ind w:left="125" w:right="119"/>
              <w:jc w:val="center"/>
              <w:rPr>
                <w:rFonts w:ascii="Times New Roman"/>
                <w:sz w:val="20"/>
              </w:rPr>
            </w:pPr>
            <w:r>
              <w:rPr>
                <w:rFonts w:ascii="Times New Roman"/>
                <w:sz w:val="20"/>
              </w:rPr>
              <w:t>11.2, 11.3</w:t>
            </w:r>
          </w:p>
        </w:tc>
        <w:tc>
          <w:tcPr>
            <w:tcW w:w="2551" w:type="dxa"/>
          </w:tcPr>
          <w:p w:rsidR="000234AE" w:rsidRDefault="00F02B2E">
            <w:pPr>
              <w:pStyle w:val="TableParagraph"/>
              <w:spacing w:before="115"/>
              <w:ind w:left="1242"/>
              <w:rPr>
                <w:rFonts w:ascii="Times New Roman"/>
                <w:sz w:val="20"/>
              </w:rPr>
            </w:pPr>
            <w:r>
              <w:rPr>
                <w:rFonts w:ascii="Times New Roman"/>
                <w:w w:val="99"/>
                <w:sz w:val="20"/>
              </w:rPr>
              <w:t>-</w:t>
            </w:r>
          </w:p>
        </w:tc>
        <w:tc>
          <w:tcPr>
            <w:tcW w:w="2834" w:type="dxa"/>
          </w:tcPr>
          <w:p w:rsidR="000234AE" w:rsidRDefault="00F02B2E">
            <w:pPr>
              <w:pStyle w:val="TableParagraph"/>
              <w:spacing w:before="115"/>
              <w:ind w:left="141" w:right="135"/>
              <w:jc w:val="center"/>
              <w:rPr>
                <w:rFonts w:ascii="Times New Roman"/>
                <w:sz w:val="20"/>
              </w:rPr>
            </w:pPr>
            <w:r>
              <w:rPr>
                <w:rFonts w:ascii="Times New Roman"/>
                <w:sz w:val="20"/>
              </w:rPr>
              <w:t>12.0</w:t>
            </w:r>
          </w:p>
        </w:tc>
        <w:tc>
          <w:tcPr>
            <w:tcW w:w="6810" w:type="dxa"/>
            <w:gridSpan w:val="6"/>
            <w:tcBorders>
              <w:bottom w:val="single" w:sz="8" w:space="0" w:color="000000"/>
            </w:tcBorders>
          </w:tcPr>
          <w:p w:rsidR="000234AE" w:rsidRDefault="00F02B2E">
            <w:pPr>
              <w:pStyle w:val="TableParagraph"/>
              <w:spacing w:before="115"/>
              <w:ind w:left="2200" w:right="2196"/>
              <w:jc w:val="center"/>
              <w:rPr>
                <w:rFonts w:ascii="Times New Roman" w:hAnsi="Times New Roman"/>
                <w:sz w:val="20"/>
              </w:rPr>
            </w:pPr>
            <w:r>
              <w:rPr>
                <w:rFonts w:ascii="Times New Roman" w:hAnsi="Times New Roman"/>
                <w:sz w:val="20"/>
              </w:rPr>
              <w:t>Не подлежат установлению</w:t>
            </w:r>
          </w:p>
        </w:tc>
      </w:tr>
      <w:tr w:rsidR="000234AE">
        <w:trPr>
          <w:trHeight w:val="1380"/>
        </w:trPr>
        <w:tc>
          <w:tcPr>
            <w:tcW w:w="674" w:type="dxa"/>
          </w:tcPr>
          <w:p w:rsidR="000234AE" w:rsidRPr="00FD7841" w:rsidRDefault="000234AE">
            <w:pPr>
              <w:pStyle w:val="TableParagraph"/>
              <w:ind w:left="0"/>
              <w:rPr>
                <w:rFonts w:ascii="Times New Roman"/>
              </w:rPr>
            </w:pPr>
          </w:p>
          <w:p w:rsidR="000234AE" w:rsidRPr="00FD7841" w:rsidRDefault="000234AE">
            <w:pPr>
              <w:pStyle w:val="TableParagraph"/>
              <w:spacing w:before="1"/>
              <w:ind w:left="0"/>
              <w:rPr>
                <w:rFonts w:ascii="Times New Roman"/>
                <w:sz w:val="23"/>
              </w:rPr>
            </w:pPr>
          </w:p>
          <w:p w:rsidR="000234AE" w:rsidRPr="00FD7841" w:rsidRDefault="00F02B2E">
            <w:pPr>
              <w:pStyle w:val="TableParagraph"/>
              <w:ind w:left="91" w:right="85"/>
              <w:jc w:val="center"/>
              <w:rPr>
                <w:rFonts w:ascii="Times New Roman" w:hAnsi="Times New Roman"/>
                <w:sz w:val="20"/>
              </w:rPr>
            </w:pPr>
            <w:r w:rsidRPr="00FD7841">
              <w:rPr>
                <w:rFonts w:ascii="Times New Roman" w:hAnsi="Times New Roman"/>
                <w:sz w:val="20"/>
              </w:rPr>
              <w:t>Р-3</w:t>
            </w:r>
          </w:p>
        </w:tc>
        <w:tc>
          <w:tcPr>
            <w:tcW w:w="2551" w:type="dxa"/>
          </w:tcPr>
          <w:p w:rsidR="000234AE" w:rsidRPr="00FD7841" w:rsidRDefault="000234AE">
            <w:pPr>
              <w:pStyle w:val="TableParagraph"/>
              <w:ind w:left="0"/>
              <w:rPr>
                <w:rFonts w:ascii="Times New Roman"/>
              </w:rPr>
            </w:pPr>
          </w:p>
          <w:p w:rsidR="000234AE" w:rsidRPr="00FD7841" w:rsidRDefault="00F02B2E">
            <w:pPr>
              <w:pStyle w:val="TableParagraph"/>
              <w:spacing w:before="174"/>
              <w:ind w:left="125" w:right="125"/>
              <w:jc w:val="center"/>
              <w:rPr>
                <w:rFonts w:ascii="Times New Roman"/>
                <w:sz w:val="20"/>
              </w:rPr>
            </w:pPr>
            <w:r w:rsidRPr="00FD7841">
              <w:rPr>
                <w:rFonts w:ascii="Times New Roman"/>
                <w:sz w:val="20"/>
              </w:rPr>
              <w:t>4.4,4.6,4.7,4.8,5.1,5.2.1,5.3,</w:t>
            </w:r>
          </w:p>
          <w:p w:rsidR="000234AE" w:rsidRPr="00FD7841" w:rsidRDefault="00F02B2E">
            <w:pPr>
              <w:pStyle w:val="TableParagraph"/>
              <w:spacing w:before="34"/>
              <w:ind w:left="125" w:right="119"/>
              <w:jc w:val="center"/>
              <w:rPr>
                <w:rFonts w:ascii="Times New Roman"/>
                <w:sz w:val="20"/>
              </w:rPr>
            </w:pPr>
            <w:r w:rsidRPr="00FD7841">
              <w:rPr>
                <w:rFonts w:ascii="Times New Roman"/>
                <w:sz w:val="20"/>
              </w:rPr>
              <w:t>9.2.1</w:t>
            </w:r>
          </w:p>
        </w:tc>
        <w:tc>
          <w:tcPr>
            <w:tcW w:w="2551" w:type="dxa"/>
          </w:tcPr>
          <w:p w:rsidR="000234AE" w:rsidRPr="00FD7841" w:rsidRDefault="00F02B2E">
            <w:pPr>
              <w:pStyle w:val="TableParagraph"/>
              <w:spacing w:before="110"/>
              <w:ind w:left="1242"/>
              <w:rPr>
                <w:rFonts w:ascii="Times New Roman"/>
                <w:sz w:val="20"/>
              </w:rPr>
            </w:pPr>
            <w:r w:rsidRPr="00FD7841">
              <w:rPr>
                <w:rFonts w:ascii="Times New Roman"/>
                <w:w w:val="99"/>
                <w:sz w:val="20"/>
              </w:rPr>
              <w:t>-</w:t>
            </w:r>
          </w:p>
        </w:tc>
        <w:tc>
          <w:tcPr>
            <w:tcW w:w="2834" w:type="dxa"/>
          </w:tcPr>
          <w:p w:rsidR="000234AE" w:rsidRPr="00FD7841" w:rsidRDefault="00F02B2E">
            <w:pPr>
              <w:pStyle w:val="TableParagraph"/>
              <w:spacing w:before="110"/>
              <w:ind w:left="141" w:right="134"/>
              <w:jc w:val="center"/>
              <w:rPr>
                <w:rFonts w:ascii="Times New Roman"/>
                <w:sz w:val="20"/>
              </w:rPr>
            </w:pPr>
            <w:r w:rsidRPr="00FD7841">
              <w:rPr>
                <w:rFonts w:ascii="Times New Roman"/>
                <w:sz w:val="20"/>
              </w:rPr>
              <w:t>5.2,6.8,7.5,12.0</w:t>
            </w:r>
          </w:p>
        </w:tc>
        <w:tc>
          <w:tcPr>
            <w:tcW w:w="110" w:type="dxa"/>
          </w:tcPr>
          <w:p w:rsidR="000234AE" w:rsidRPr="00FD7841" w:rsidRDefault="000234AE">
            <w:pPr>
              <w:pStyle w:val="TableParagraph"/>
              <w:ind w:left="0"/>
              <w:rPr>
                <w:rFonts w:ascii="Times New Roman"/>
                <w:sz w:val="20"/>
              </w:rPr>
            </w:pPr>
          </w:p>
        </w:tc>
        <w:tc>
          <w:tcPr>
            <w:tcW w:w="1022" w:type="dxa"/>
            <w:tcBorders>
              <w:top w:val="single" w:sz="8" w:space="0" w:color="000000"/>
              <w:bottom w:val="double" w:sz="1" w:space="0" w:color="000000"/>
            </w:tcBorders>
          </w:tcPr>
          <w:p w:rsidR="000234AE" w:rsidRPr="00FD7841" w:rsidRDefault="00F02B2E">
            <w:pPr>
              <w:pStyle w:val="TableParagraph"/>
              <w:spacing w:before="117"/>
              <w:ind w:left="371" w:right="350"/>
              <w:jc w:val="center"/>
              <w:rPr>
                <w:rFonts w:ascii="Times New Roman"/>
                <w:sz w:val="20"/>
              </w:rPr>
            </w:pPr>
            <w:r w:rsidRPr="00FD7841">
              <w:rPr>
                <w:rFonts w:ascii="Times New Roman"/>
                <w:sz w:val="20"/>
              </w:rPr>
              <w:t>0,5</w:t>
            </w:r>
          </w:p>
        </w:tc>
        <w:tc>
          <w:tcPr>
            <w:tcW w:w="1135" w:type="dxa"/>
            <w:tcBorders>
              <w:top w:val="single" w:sz="8" w:space="0" w:color="000000"/>
              <w:bottom w:val="double" w:sz="1" w:space="0" w:color="000000"/>
            </w:tcBorders>
          </w:tcPr>
          <w:p w:rsidR="000234AE" w:rsidRPr="00FD7841" w:rsidRDefault="00F02B2E">
            <w:pPr>
              <w:pStyle w:val="TableParagraph"/>
              <w:spacing w:before="117"/>
              <w:ind w:left="303" w:right="284"/>
              <w:jc w:val="center"/>
              <w:rPr>
                <w:rFonts w:ascii="Times New Roman"/>
                <w:sz w:val="20"/>
              </w:rPr>
            </w:pPr>
            <w:r w:rsidRPr="00FD7841">
              <w:rPr>
                <w:rFonts w:ascii="Times New Roman"/>
                <w:sz w:val="20"/>
              </w:rPr>
              <w:t>200</w:t>
            </w:r>
          </w:p>
        </w:tc>
        <w:tc>
          <w:tcPr>
            <w:tcW w:w="1874" w:type="dxa"/>
            <w:tcBorders>
              <w:top w:val="single" w:sz="8" w:space="0" w:color="000000"/>
              <w:bottom w:val="double" w:sz="1" w:space="0" w:color="000000"/>
            </w:tcBorders>
          </w:tcPr>
          <w:p w:rsidR="000234AE" w:rsidRPr="00FD7841" w:rsidRDefault="000234AE">
            <w:pPr>
              <w:pStyle w:val="TableParagraph"/>
              <w:ind w:left="0"/>
              <w:rPr>
                <w:rFonts w:ascii="Times New Roman"/>
              </w:rPr>
            </w:pPr>
          </w:p>
          <w:p w:rsidR="000234AE" w:rsidRPr="00FD7841" w:rsidRDefault="000234AE">
            <w:pPr>
              <w:pStyle w:val="TableParagraph"/>
              <w:spacing w:before="10"/>
              <w:ind w:left="0"/>
              <w:rPr>
                <w:rFonts w:ascii="Times New Roman"/>
                <w:sz w:val="17"/>
              </w:rPr>
            </w:pPr>
          </w:p>
          <w:p w:rsidR="000234AE" w:rsidRPr="00FD7841" w:rsidRDefault="00F02B2E">
            <w:pPr>
              <w:pStyle w:val="TableParagraph"/>
              <w:ind w:left="145" w:right="99"/>
              <w:jc w:val="center"/>
              <w:rPr>
                <w:rFonts w:ascii="Times New Roman" w:hAnsi="Times New Roman"/>
                <w:sz w:val="20"/>
              </w:rPr>
            </w:pPr>
            <w:r w:rsidRPr="00FD7841">
              <w:rPr>
                <w:rFonts w:ascii="Times New Roman" w:hAnsi="Times New Roman"/>
                <w:sz w:val="20"/>
              </w:rPr>
              <w:t>15 – от лесных массивов до всех строений;</w:t>
            </w:r>
          </w:p>
          <w:p w:rsidR="000234AE" w:rsidRPr="00FD7841" w:rsidRDefault="00F02B2E">
            <w:pPr>
              <w:pStyle w:val="TableParagraph"/>
              <w:spacing w:line="212" w:lineRule="exact"/>
              <w:ind w:left="145" w:right="105"/>
              <w:jc w:val="center"/>
              <w:rPr>
                <w:rFonts w:ascii="Times New Roman" w:hAnsi="Times New Roman"/>
                <w:sz w:val="20"/>
              </w:rPr>
            </w:pPr>
            <w:r w:rsidRPr="00FD7841">
              <w:rPr>
                <w:rFonts w:ascii="Times New Roman" w:hAnsi="Times New Roman"/>
                <w:sz w:val="20"/>
              </w:rPr>
              <w:t>1- со стороны</w:t>
            </w:r>
          </w:p>
        </w:tc>
        <w:tc>
          <w:tcPr>
            <w:tcW w:w="1672" w:type="dxa"/>
            <w:tcBorders>
              <w:top w:val="single" w:sz="8" w:space="0" w:color="000000"/>
              <w:bottom w:val="double" w:sz="1" w:space="0" w:color="000000"/>
            </w:tcBorders>
          </w:tcPr>
          <w:p w:rsidR="000234AE" w:rsidRPr="00FD7841" w:rsidRDefault="00F02B2E">
            <w:pPr>
              <w:pStyle w:val="TableParagraph"/>
              <w:spacing w:before="117"/>
              <w:ind w:left="734" w:right="688"/>
              <w:jc w:val="center"/>
              <w:rPr>
                <w:rFonts w:ascii="Times New Roman"/>
                <w:sz w:val="20"/>
              </w:rPr>
            </w:pPr>
            <w:r w:rsidRPr="00FD7841">
              <w:rPr>
                <w:rFonts w:ascii="Times New Roman"/>
                <w:sz w:val="20"/>
              </w:rPr>
              <w:t>18</w:t>
            </w:r>
          </w:p>
        </w:tc>
        <w:tc>
          <w:tcPr>
            <w:tcW w:w="997" w:type="dxa"/>
            <w:tcBorders>
              <w:top w:val="single" w:sz="8" w:space="0" w:color="000000"/>
              <w:bottom w:val="double" w:sz="1" w:space="0" w:color="000000"/>
              <w:right w:val="single" w:sz="8" w:space="0" w:color="000000"/>
            </w:tcBorders>
          </w:tcPr>
          <w:p w:rsidR="000234AE" w:rsidRPr="00FD7841" w:rsidRDefault="00F02B2E">
            <w:pPr>
              <w:pStyle w:val="TableParagraph"/>
              <w:spacing w:before="117"/>
              <w:ind w:left="104" w:right="92"/>
              <w:jc w:val="center"/>
              <w:rPr>
                <w:rFonts w:ascii="Times New Roman"/>
                <w:sz w:val="20"/>
              </w:rPr>
            </w:pPr>
            <w:r w:rsidRPr="00FD7841">
              <w:rPr>
                <w:rFonts w:ascii="Times New Roman"/>
                <w:sz w:val="20"/>
              </w:rPr>
              <w:t>80</w:t>
            </w:r>
          </w:p>
        </w:tc>
      </w:tr>
    </w:tbl>
    <w:p w:rsidR="000234AE" w:rsidRDefault="000234AE">
      <w:pPr>
        <w:jc w:val="center"/>
        <w:rPr>
          <w:sz w:val="20"/>
        </w:rPr>
        <w:sectPr w:rsidR="000234AE">
          <w:pgSz w:w="16840" w:h="11910" w:orient="landscape"/>
          <w:pgMar w:top="1100" w:right="340" w:bottom="280" w:left="620" w:header="720" w:footer="720" w:gutter="0"/>
          <w:cols w:space="720"/>
        </w:sectPr>
      </w:pPr>
    </w:p>
    <w:p w:rsidR="000234AE" w:rsidRDefault="000234AE">
      <w:pPr>
        <w:pStyle w:val="a3"/>
        <w:ind w:left="0"/>
        <w:jc w:val="left"/>
        <w:rPr>
          <w:sz w:val="20"/>
        </w:rPr>
      </w:pPr>
    </w:p>
    <w:p w:rsidR="000234AE" w:rsidRDefault="000234AE">
      <w:pPr>
        <w:pStyle w:val="a3"/>
        <w:ind w:left="0"/>
        <w:jc w:val="left"/>
        <w:rPr>
          <w:sz w:val="20"/>
        </w:rPr>
      </w:pPr>
    </w:p>
    <w:p w:rsidR="000234AE" w:rsidRDefault="000234AE">
      <w:pPr>
        <w:pStyle w:val="a3"/>
        <w:spacing w:before="4"/>
        <w:ind w:left="0"/>
        <w:jc w:val="left"/>
        <w:rPr>
          <w:sz w:val="11"/>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1277"/>
        <w:gridCol w:w="1274"/>
        <w:gridCol w:w="2551"/>
        <w:gridCol w:w="2834"/>
        <w:gridCol w:w="110"/>
        <w:gridCol w:w="1022"/>
        <w:gridCol w:w="1135"/>
        <w:gridCol w:w="1901"/>
        <w:gridCol w:w="1644"/>
        <w:gridCol w:w="996"/>
      </w:tblGrid>
      <w:tr w:rsidR="000234AE">
        <w:trPr>
          <w:trHeight w:val="1388"/>
        </w:trPr>
        <w:tc>
          <w:tcPr>
            <w:tcW w:w="674" w:type="dxa"/>
          </w:tcPr>
          <w:p w:rsidR="000234AE" w:rsidRDefault="000234AE">
            <w:pPr>
              <w:pStyle w:val="TableParagraph"/>
              <w:ind w:left="0"/>
              <w:rPr>
                <w:rFonts w:ascii="Times New Roman"/>
                <w:sz w:val="20"/>
              </w:rPr>
            </w:pPr>
          </w:p>
        </w:tc>
        <w:tc>
          <w:tcPr>
            <w:tcW w:w="2551" w:type="dxa"/>
            <w:gridSpan w:val="2"/>
          </w:tcPr>
          <w:p w:rsidR="000234AE" w:rsidRDefault="000234AE">
            <w:pPr>
              <w:pStyle w:val="TableParagraph"/>
              <w:ind w:left="0"/>
              <w:rPr>
                <w:rFonts w:ascii="Times New Roman"/>
                <w:sz w:val="20"/>
              </w:rPr>
            </w:pPr>
          </w:p>
        </w:tc>
        <w:tc>
          <w:tcPr>
            <w:tcW w:w="2551" w:type="dxa"/>
          </w:tcPr>
          <w:p w:rsidR="000234AE" w:rsidRDefault="000234AE">
            <w:pPr>
              <w:pStyle w:val="TableParagraph"/>
              <w:ind w:left="0"/>
              <w:rPr>
                <w:rFonts w:ascii="Times New Roman"/>
                <w:sz w:val="20"/>
              </w:rPr>
            </w:pPr>
          </w:p>
        </w:tc>
        <w:tc>
          <w:tcPr>
            <w:tcW w:w="2834" w:type="dxa"/>
          </w:tcPr>
          <w:p w:rsidR="000234AE" w:rsidRDefault="000234AE">
            <w:pPr>
              <w:pStyle w:val="TableParagraph"/>
              <w:ind w:left="0"/>
              <w:rPr>
                <w:rFonts w:ascii="Times New Roman"/>
                <w:sz w:val="20"/>
              </w:rPr>
            </w:pPr>
          </w:p>
        </w:tc>
        <w:tc>
          <w:tcPr>
            <w:tcW w:w="110" w:type="dxa"/>
          </w:tcPr>
          <w:p w:rsidR="000234AE" w:rsidRDefault="000234AE">
            <w:pPr>
              <w:pStyle w:val="TableParagraph"/>
              <w:ind w:left="0"/>
              <w:rPr>
                <w:rFonts w:ascii="Times New Roman"/>
                <w:sz w:val="20"/>
              </w:rPr>
            </w:pPr>
          </w:p>
        </w:tc>
        <w:tc>
          <w:tcPr>
            <w:tcW w:w="1022" w:type="dxa"/>
            <w:tcBorders>
              <w:top w:val="single" w:sz="8" w:space="0" w:color="000000"/>
              <w:bottom w:val="single" w:sz="8" w:space="0" w:color="000000"/>
            </w:tcBorders>
          </w:tcPr>
          <w:p w:rsidR="000234AE" w:rsidRDefault="000234AE">
            <w:pPr>
              <w:pStyle w:val="TableParagraph"/>
              <w:ind w:left="0"/>
              <w:rPr>
                <w:rFonts w:ascii="Times New Roman"/>
                <w:sz w:val="20"/>
              </w:rPr>
            </w:pPr>
          </w:p>
        </w:tc>
        <w:tc>
          <w:tcPr>
            <w:tcW w:w="1135" w:type="dxa"/>
            <w:tcBorders>
              <w:top w:val="single" w:sz="8" w:space="0" w:color="000000"/>
              <w:bottom w:val="single" w:sz="8" w:space="0" w:color="000000"/>
            </w:tcBorders>
          </w:tcPr>
          <w:p w:rsidR="000234AE" w:rsidRDefault="000234AE">
            <w:pPr>
              <w:pStyle w:val="TableParagraph"/>
              <w:ind w:left="0"/>
              <w:rPr>
                <w:rFonts w:ascii="Times New Roman"/>
                <w:sz w:val="20"/>
              </w:rPr>
            </w:pPr>
          </w:p>
        </w:tc>
        <w:tc>
          <w:tcPr>
            <w:tcW w:w="1901" w:type="dxa"/>
            <w:tcBorders>
              <w:top w:val="single" w:sz="8" w:space="0" w:color="000000"/>
              <w:bottom w:val="single" w:sz="8" w:space="0" w:color="000000"/>
            </w:tcBorders>
          </w:tcPr>
          <w:p w:rsidR="000234AE" w:rsidRDefault="00F02B2E">
            <w:pPr>
              <w:pStyle w:val="TableParagraph"/>
              <w:ind w:left="138" w:right="122"/>
              <w:jc w:val="center"/>
              <w:rPr>
                <w:rFonts w:ascii="Times New Roman" w:hAnsi="Times New Roman"/>
                <w:sz w:val="20"/>
              </w:rPr>
            </w:pPr>
            <w:r>
              <w:rPr>
                <w:rFonts w:ascii="Times New Roman" w:hAnsi="Times New Roman"/>
                <w:sz w:val="20"/>
              </w:rPr>
              <w:t>соседних участков до строения;</w:t>
            </w:r>
          </w:p>
          <w:p w:rsidR="000234AE" w:rsidRDefault="00F02B2E">
            <w:pPr>
              <w:pStyle w:val="TableParagraph"/>
              <w:ind w:left="231" w:right="215" w:hanging="2"/>
              <w:jc w:val="center"/>
              <w:rPr>
                <w:rFonts w:ascii="Times New Roman" w:hAnsi="Times New Roman"/>
                <w:sz w:val="20"/>
              </w:rPr>
            </w:pPr>
            <w:r>
              <w:rPr>
                <w:rFonts w:ascii="Times New Roman" w:hAnsi="Times New Roman"/>
                <w:sz w:val="20"/>
              </w:rPr>
              <w:t>30 со стороны проездов до всех строений</w:t>
            </w:r>
          </w:p>
        </w:tc>
        <w:tc>
          <w:tcPr>
            <w:tcW w:w="1644" w:type="dxa"/>
            <w:tcBorders>
              <w:top w:val="single" w:sz="8" w:space="0" w:color="000000"/>
              <w:bottom w:val="single" w:sz="8" w:space="0" w:color="000000"/>
            </w:tcBorders>
          </w:tcPr>
          <w:p w:rsidR="000234AE" w:rsidRDefault="000234AE">
            <w:pPr>
              <w:pStyle w:val="TableParagraph"/>
              <w:ind w:left="0"/>
              <w:rPr>
                <w:rFonts w:ascii="Times New Roman"/>
                <w:sz w:val="20"/>
              </w:rPr>
            </w:pPr>
          </w:p>
        </w:tc>
        <w:tc>
          <w:tcPr>
            <w:tcW w:w="996" w:type="dxa"/>
            <w:tcBorders>
              <w:top w:val="single" w:sz="8" w:space="0" w:color="000000"/>
              <w:bottom w:val="single" w:sz="8" w:space="0" w:color="000000"/>
              <w:right w:val="single" w:sz="8" w:space="0" w:color="000000"/>
            </w:tcBorders>
          </w:tcPr>
          <w:p w:rsidR="000234AE" w:rsidRDefault="000234AE">
            <w:pPr>
              <w:pStyle w:val="TableParagraph"/>
              <w:ind w:left="0"/>
              <w:rPr>
                <w:rFonts w:ascii="Times New Roman"/>
                <w:sz w:val="20"/>
              </w:rPr>
            </w:pPr>
          </w:p>
        </w:tc>
      </w:tr>
      <w:tr w:rsidR="000234AE">
        <w:trPr>
          <w:trHeight w:val="2308"/>
        </w:trPr>
        <w:tc>
          <w:tcPr>
            <w:tcW w:w="1951" w:type="dxa"/>
            <w:gridSpan w:val="2"/>
            <w:tcBorders>
              <w:bottom w:val="single" w:sz="6" w:space="0" w:color="000000"/>
            </w:tcBorders>
          </w:tcPr>
          <w:p w:rsidR="000234AE" w:rsidRDefault="00F02B2E">
            <w:pPr>
              <w:pStyle w:val="TableParagraph"/>
              <w:spacing w:line="278" w:lineRule="auto"/>
              <w:ind w:left="189" w:right="179"/>
              <w:jc w:val="center"/>
              <w:rPr>
                <w:rFonts w:ascii="Times New Roman" w:hAnsi="Times New Roman"/>
                <w:sz w:val="20"/>
              </w:rPr>
            </w:pPr>
            <w:r>
              <w:rPr>
                <w:rFonts w:ascii="Times New Roman" w:hAnsi="Times New Roman"/>
                <w:sz w:val="20"/>
              </w:rPr>
              <w:t>Иные предельные параметры</w:t>
            </w:r>
          </w:p>
          <w:p w:rsidR="000234AE" w:rsidRDefault="00F02B2E">
            <w:pPr>
              <w:pStyle w:val="TableParagraph"/>
              <w:spacing w:line="276" w:lineRule="auto"/>
              <w:ind w:left="333" w:right="321" w:hanging="5"/>
              <w:jc w:val="center"/>
              <w:rPr>
                <w:rFonts w:ascii="Times New Roman" w:hAnsi="Times New Roman"/>
                <w:sz w:val="20"/>
              </w:rPr>
            </w:pPr>
            <w:r>
              <w:rPr>
                <w:rFonts w:ascii="Times New Roman" w:hAnsi="Times New Roman"/>
                <w:sz w:val="20"/>
              </w:rPr>
              <w:t xml:space="preserve">разрешенного строительства, </w:t>
            </w:r>
            <w:r>
              <w:rPr>
                <w:rFonts w:ascii="Times New Roman" w:hAnsi="Times New Roman"/>
                <w:w w:val="95"/>
                <w:sz w:val="20"/>
              </w:rPr>
              <w:t xml:space="preserve">реконструкции </w:t>
            </w:r>
            <w:r>
              <w:rPr>
                <w:rFonts w:ascii="Times New Roman" w:hAnsi="Times New Roman"/>
                <w:sz w:val="20"/>
              </w:rPr>
              <w:t>объектов</w:t>
            </w:r>
          </w:p>
          <w:p w:rsidR="000234AE" w:rsidRDefault="00F02B2E">
            <w:pPr>
              <w:pStyle w:val="TableParagraph"/>
              <w:spacing w:line="276" w:lineRule="auto"/>
              <w:ind w:left="369" w:right="362" w:firstLine="3"/>
              <w:jc w:val="center"/>
              <w:rPr>
                <w:rFonts w:ascii="Times New Roman" w:hAnsi="Times New Roman"/>
                <w:sz w:val="20"/>
              </w:rPr>
            </w:pPr>
            <w:r>
              <w:rPr>
                <w:rFonts w:ascii="Times New Roman" w:hAnsi="Times New Roman"/>
                <w:sz w:val="20"/>
              </w:rPr>
              <w:t>капитального строительства</w:t>
            </w:r>
          </w:p>
        </w:tc>
        <w:tc>
          <w:tcPr>
            <w:tcW w:w="13467" w:type="dxa"/>
            <w:gridSpan w:val="9"/>
            <w:tcBorders>
              <w:top w:val="single" w:sz="8" w:space="0" w:color="000000"/>
              <w:bottom w:val="single" w:sz="6" w:space="0" w:color="000000"/>
            </w:tcBorders>
          </w:tcPr>
          <w:p w:rsidR="000234AE" w:rsidRDefault="00F02B2E">
            <w:pPr>
              <w:pStyle w:val="TableParagraph"/>
              <w:spacing w:before="65" w:line="276" w:lineRule="auto"/>
              <w:ind w:left="105" w:right="92"/>
              <w:jc w:val="both"/>
              <w:rPr>
                <w:rFonts w:ascii="Times New Roman" w:hAnsi="Times New Roman"/>
                <w:sz w:val="20"/>
              </w:rPr>
            </w:pPr>
            <w:proofErr w:type="gramStart"/>
            <w:r>
              <w:rPr>
                <w:rFonts w:ascii="Times New Roman" w:hAnsi="Times New Roman"/>
                <w:sz w:val="20"/>
              </w:rPr>
              <w:t>Градостроительные регламенты распространяются на земельные участки в составе рекреационных зон только в случае, если указанные участки не входят в границы территорий общего пользования, на которые действие градостроительных регламентов не распространяется и использование которых определяется уполномоченными органами исполнительной власти Российской Федерации в соответствии с их целевым назначением и действующими нормативными техническими документами.</w:t>
            </w:r>
            <w:proofErr w:type="gramEnd"/>
          </w:p>
          <w:p w:rsidR="000234AE" w:rsidRDefault="00F02B2E">
            <w:pPr>
              <w:pStyle w:val="TableParagraph"/>
              <w:spacing w:before="1" w:line="276" w:lineRule="auto"/>
              <w:ind w:left="105" w:right="103"/>
              <w:jc w:val="both"/>
              <w:rPr>
                <w:rFonts w:ascii="Times New Roman" w:hAnsi="Times New Roman"/>
                <w:sz w:val="20"/>
              </w:rPr>
            </w:pPr>
            <w:r>
              <w:rPr>
                <w:rFonts w:ascii="Times New Roman" w:hAnsi="Times New Roman"/>
                <w:sz w:val="20"/>
              </w:rPr>
              <w:t>Любые виды использования могут быть допущены в рекреационных зонах, если их применение не сопровождается сокращением площади зеленых насаждений. При этом учитывается компенсационное озеленение в границах района зонирования или (по согласованию).</w:t>
            </w:r>
          </w:p>
          <w:p w:rsidR="000234AE" w:rsidRDefault="00F02B2E">
            <w:pPr>
              <w:pStyle w:val="TableParagraph"/>
              <w:spacing w:line="273" w:lineRule="auto"/>
              <w:ind w:left="105" w:right="103"/>
              <w:jc w:val="both"/>
              <w:rPr>
                <w:rFonts w:ascii="Times New Roman" w:hAnsi="Times New Roman"/>
                <w:sz w:val="24"/>
              </w:rPr>
            </w:pPr>
            <w:r>
              <w:rPr>
                <w:rFonts w:ascii="Times New Roman" w:hAnsi="Times New Roman"/>
                <w:sz w:val="20"/>
              </w:rPr>
              <w:t>Размещение объектов обслуживания автотранспорта может быть разрешено только в пределах полосы шириной 50 метров от оси проезжей части прилегающей автодороги. Максимальная высота капитальных ограждений земельных участков, 2.5 м</w:t>
            </w:r>
            <w:r>
              <w:rPr>
                <w:rFonts w:ascii="Times New Roman" w:hAnsi="Times New Roman"/>
                <w:sz w:val="24"/>
              </w:rPr>
              <w:t>.</w:t>
            </w:r>
          </w:p>
        </w:tc>
      </w:tr>
    </w:tbl>
    <w:p w:rsidR="000234AE" w:rsidRDefault="000234AE">
      <w:pPr>
        <w:pStyle w:val="a3"/>
        <w:spacing w:before="3"/>
        <w:ind w:left="0"/>
        <w:jc w:val="left"/>
        <w:rPr>
          <w:sz w:val="16"/>
        </w:rPr>
      </w:pPr>
    </w:p>
    <w:p w:rsidR="000234AE" w:rsidRDefault="00F02B2E">
      <w:pPr>
        <w:spacing w:before="88"/>
        <w:ind w:left="232"/>
        <w:rPr>
          <w:b/>
          <w:sz w:val="26"/>
        </w:rPr>
      </w:pPr>
      <w:r>
        <w:rPr>
          <w:b/>
          <w:sz w:val="26"/>
        </w:rPr>
        <w:t>Зоны специального</w:t>
      </w:r>
      <w:r>
        <w:rPr>
          <w:b/>
          <w:spacing w:val="-22"/>
          <w:sz w:val="26"/>
        </w:rPr>
        <w:t xml:space="preserve"> </w:t>
      </w:r>
      <w:r>
        <w:rPr>
          <w:b/>
          <w:sz w:val="26"/>
        </w:rPr>
        <w:t>назначения:</w:t>
      </w:r>
    </w:p>
    <w:p w:rsidR="000234AE" w:rsidRDefault="00F02B2E">
      <w:pPr>
        <w:spacing w:before="40" w:line="298" w:lineRule="exact"/>
        <w:ind w:left="232"/>
        <w:rPr>
          <w:sz w:val="26"/>
        </w:rPr>
      </w:pPr>
      <w:r>
        <w:rPr>
          <w:sz w:val="26"/>
        </w:rPr>
        <w:t>СН - 1 Зона размещения</w:t>
      </w:r>
      <w:r>
        <w:rPr>
          <w:spacing w:val="-14"/>
          <w:sz w:val="26"/>
        </w:rPr>
        <w:t xml:space="preserve"> </w:t>
      </w:r>
      <w:r>
        <w:rPr>
          <w:sz w:val="26"/>
        </w:rPr>
        <w:t>кладбищ</w:t>
      </w:r>
      <w:r w:rsidR="008D3116">
        <w:rPr>
          <w:sz w:val="26"/>
        </w:rPr>
        <w:t>, скотомогильников</w:t>
      </w:r>
      <w:r>
        <w:rPr>
          <w:sz w:val="26"/>
        </w:rPr>
        <w:t>;</w:t>
      </w:r>
    </w:p>
    <w:p w:rsidR="000234AE" w:rsidRDefault="00F02B2E">
      <w:pPr>
        <w:spacing w:line="298" w:lineRule="exact"/>
        <w:ind w:left="232"/>
        <w:rPr>
          <w:sz w:val="26"/>
        </w:rPr>
      </w:pPr>
      <w:r>
        <w:rPr>
          <w:sz w:val="26"/>
        </w:rPr>
        <w:t>СН - 3 - Зона размещения специальных объектов</w:t>
      </w:r>
    </w:p>
    <w:p w:rsidR="000234AE" w:rsidRDefault="000234AE">
      <w:pPr>
        <w:pStyle w:val="a3"/>
        <w:spacing w:before="8"/>
        <w:ind w:left="0"/>
        <w:jc w:val="left"/>
        <w:rPr>
          <w:sz w:val="28"/>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2551"/>
        <w:gridCol w:w="2551"/>
        <w:gridCol w:w="2834"/>
        <w:gridCol w:w="1132"/>
        <w:gridCol w:w="1134"/>
        <w:gridCol w:w="1845"/>
        <w:gridCol w:w="1561"/>
        <w:gridCol w:w="1132"/>
      </w:tblGrid>
      <w:tr w:rsidR="000234AE">
        <w:trPr>
          <w:trHeight w:val="727"/>
        </w:trPr>
        <w:tc>
          <w:tcPr>
            <w:tcW w:w="674" w:type="dxa"/>
            <w:vMerge w:val="restart"/>
          </w:tcPr>
          <w:p w:rsidR="000234AE" w:rsidRDefault="00F02B2E">
            <w:pPr>
              <w:pStyle w:val="TableParagraph"/>
              <w:spacing w:line="225" w:lineRule="exact"/>
              <w:ind w:left="107"/>
              <w:rPr>
                <w:rFonts w:ascii="Times New Roman" w:hAnsi="Times New Roman"/>
                <w:sz w:val="20"/>
              </w:rPr>
            </w:pPr>
            <w:r>
              <w:rPr>
                <w:rFonts w:ascii="Times New Roman" w:hAnsi="Times New Roman"/>
                <w:sz w:val="20"/>
              </w:rPr>
              <w:t>Зона</w:t>
            </w:r>
          </w:p>
        </w:tc>
        <w:tc>
          <w:tcPr>
            <w:tcW w:w="7936" w:type="dxa"/>
            <w:gridSpan w:val="3"/>
          </w:tcPr>
          <w:p w:rsidR="000234AE" w:rsidRDefault="00F02B2E">
            <w:pPr>
              <w:pStyle w:val="TableParagraph"/>
              <w:spacing w:line="276" w:lineRule="auto"/>
              <w:ind w:left="2971" w:hanging="2477"/>
              <w:rPr>
                <w:rFonts w:ascii="Times New Roman" w:hAnsi="Times New Roman"/>
                <w:sz w:val="20"/>
              </w:rPr>
            </w:pPr>
            <w:r>
              <w:rPr>
                <w:rFonts w:ascii="Times New Roman" w:hAnsi="Times New Roman"/>
                <w:sz w:val="20"/>
              </w:rPr>
              <w:t>Код (числовое обозначение) классификатора видов разрешенного использования земельного участка&lt;3&gt;</w:t>
            </w:r>
          </w:p>
        </w:tc>
        <w:tc>
          <w:tcPr>
            <w:tcW w:w="1132" w:type="dxa"/>
            <w:vMerge w:val="restart"/>
          </w:tcPr>
          <w:p w:rsidR="000234AE" w:rsidRDefault="00F02B2E">
            <w:pPr>
              <w:pStyle w:val="TableParagraph"/>
              <w:spacing w:line="276" w:lineRule="auto"/>
              <w:ind w:left="196" w:right="184" w:hanging="3"/>
              <w:jc w:val="center"/>
              <w:rPr>
                <w:rFonts w:ascii="Times New Roman" w:hAnsi="Times New Roman"/>
                <w:sz w:val="20"/>
              </w:rPr>
            </w:pPr>
            <w:proofErr w:type="spellStart"/>
            <w:r>
              <w:rPr>
                <w:rFonts w:ascii="Times New Roman" w:hAnsi="Times New Roman"/>
                <w:sz w:val="20"/>
              </w:rPr>
              <w:t>Миним</w:t>
            </w:r>
            <w:proofErr w:type="spellEnd"/>
            <w:r>
              <w:rPr>
                <w:rFonts w:ascii="Times New Roman" w:hAnsi="Times New Roman"/>
                <w:sz w:val="20"/>
              </w:rPr>
              <w:t xml:space="preserve">. </w:t>
            </w:r>
            <w:r>
              <w:rPr>
                <w:rFonts w:ascii="Times New Roman" w:hAnsi="Times New Roman"/>
                <w:spacing w:val="-1"/>
                <w:sz w:val="20"/>
              </w:rPr>
              <w:t xml:space="preserve">площадь </w:t>
            </w:r>
            <w:r>
              <w:rPr>
                <w:rFonts w:ascii="Times New Roman" w:hAnsi="Times New Roman"/>
                <w:sz w:val="20"/>
              </w:rPr>
              <w:t>ЗУ,</w:t>
            </w:r>
          </w:p>
          <w:p w:rsidR="000234AE" w:rsidRDefault="00F02B2E">
            <w:pPr>
              <w:pStyle w:val="TableParagraph"/>
              <w:spacing w:before="196"/>
              <w:ind w:left="100" w:right="93"/>
              <w:jc w:val="center"/>
              <w:rPr>
                <w:rFonts w:ascii="Times New Roman" w:hAnsi="Times New Roman"/>
                <w:sz w:val="20"/>
              </w:rPr>
            </w:pPr>
            <w:r>
              <w:rPr>
                <w:rFonts w:ascii="Times New Roman" w:hAnsi="Times New Roman"/>
                <w:sz w:val="20"/>
              </w:rPr>
              <w:t>(</w:t>
            </w:r>
            <w:proofErr w:type="gramStart"/>
            <w:r>
              <w:rPr>
                <w:rFonts w:ascii="Times New Roman" w:hAnsi="Times New Roman"/>
                <w:sz w:val="20"/>
              </w:rPr>
              <w:t>га</w:t>
            </w:r>
            <w:proofErr w:type="gramEnd"/>
            <w:r>
              <w:rPr>
                <w:rFonts w:ascii="Times New Roman" w:hAnsi="Times New Roman"/>
                <w:sz w:val="20"/>
              </w:rPr>
              <w:t>)</w:t>
            </w:r>
          </w:p>
        </w:tc>
        <w:tc>
          <w:tcPr>
            <w:tcW w:w="1134" w:type="dxa"/>
            <w:vMerge w:val="restart"/>
          </w:tcPr>
          <w:p w:rsidR="000234AE" w:rsidRDefault="00F02B2E">
            <w:pPr>
              <w:pStyle w:val="TableParagraph"/>
              <w:spacing w:line="276" w:lineRule="auto"/>
              <w:ind w:left="144" w:right="238" w:hanging="1"/>
              <w:jc w:val="center"/>
              <w:rPr>
                <w:rFonts w:ascii="Times New Roman" w:hAnsi="Times New Roman"/>
                <w:sz w:val="20"/>
              </w:rPr>
            </w:pPr>
            <w:r>
              <w:rPr>
                <w:rFonts w:ascii="Times New Roman" w:hAnsi="Times New Roman"/>
                <w:w w:val="95"/>
                <w:sz w:val="20"/>
              </w:rPr>
              <w:t>Максим</w:t>
            </w:r>
            <w:proofErr w:type="gramStart"/>
            <w:r>
              <w:rPr>
                <w:rFonts w:ascii="Times New Roman" w:hAnsi="Times New Roman"/>
                <w:w w:val="95"/>
                <w:sz w:val="20"/>
              </w:rPr>
              <w:t>.</w:t>
            </w:r>
            <w:proofErr w:type="gramEnd"/>
            <w:r>
              <w:rPr>
                <w:rFonts w:ascii="Times New Roman" w:hAnsi="Times New Roman"/>
                <w:w w:val="95"/>
                <w:sz w:val="20"/>
              </w:rPr>
              <w:t xml:space="preserve"> </w:t>
            </w:r>
            <w:proofErr w:type="gramStart"/>
            <w:r>
              <w:rPr>
                <w:rFonts w:ascii="Times New Roman" w:hAnsi="Times New Roman"/>
                <w:spacing w:val="-1"/>
                <w:sz w:val="20"/>
              </w:rPr>
              <w:t>п</w:t>
            </w:r>
            <w:proofErr w:type="gramEnd"/>
            <w:r>
              <w:rPr>
                <w:rFonts w:ascii="Times New Roman" w:hAnsi="Times New Roman"/>
                <w:spacing w:val="-1"/>
                <w:sz w:val="20"/>
              </w:rPr>
              <w:t xml:space="preserve">лощадь </w:t>
            </w:r>
            <w:r>
              <w:rPr>
                <w:rFonts w:ascii="Times New Roman" w:hAnsi="Times New Roman"/>
                <w:sz w:val="20"/>
              </w:rPr>
              <w:t>ЗУ,</w:t>
            </w:r>
          </w:p>
          <w:p w:rsidR="000234AE" w:rsidRDefault="00F02B2E">
            <w:pPr>
              <w:pStyle w:val="TableParagraph"/>
              <w:spacing w:before="196"/>
              <w:ind w:left="293" w:right="384"/>
              <w:jc w:val="center"/>
              <w:rPr>
                <w:rFonts w:ascii="Times New Roman" w:hAnsi="Times New Roman"/>
                <w:sz w:val="20"/>
              </w:rPr>
            </w:pPr>
            <w:r>
              <w:rPr>
                <w:rFonts w:ascii="Times New Roman" w:hAnsi="Times New Roman"/>
                <w:sz w:val="20"/>
              </w:rPr>
              <w:t>(</w:t>
            </w:r>
            <w:proofErr w:type="gramStart"/>
            <w:r>
              <w:rPr>
                <w:rFonts w:ascii="Times New Roman" w:hAnsi="Times New Roman"/>
                <w:sz w:val="20"/>
              </w:rPr>
              <w:t>га</w:t>
            </w:r>
            <w:proofErr w:type="gramEnd"/>
            <w:r>
              <w:rPr>
                <w:rFonts w:ascii="Times New Roman" w:hAnsi="Times New Roman"/>
                <w:sz w:val="20"/>
              </w:rPr>
              <w:t>)</w:t>
            </w:r>
          </w:p>
        </w:tc>
        <w:tc>
          <w:tcPr>
            <w:tcW w:w="1845" w:type="dxa"/>
            <w:vMerge w:val="restart"/>
          </w:tcPr>
          <w:p w:rsidR="000234AE" w:rsidRDefault="00F02B2E">
            <w:pPr>
              <w:pStyle w:val="TableParagraph"/>
              <w:spacing w:line="276" w:lineRule="auto"/>
              <w:ind w:left="103" w:right="82"/>
              <w:jc w:val="center"/>
              <w:rPr>
                <w:rFonts w:ascii="Times New Roman" w:hAnsi="Times New Roman"/>
                <w:sz w:val="20"/>
              </w:rPr>
            </w:pPr>
            <w:r>
              <w:rPr>
                <w:rFonts w:ascii="Times New Roman" w:hAnsi="Times New Roman"/>
                <w:sz w:val="20"/>
              </w:rPr>
              <w:t>Минимальный отступ от границ ЗУ в целях</w:t>
            </w:r>
          </w:p>
          <w:p w:rsidR="000234AE" w:rsidRDefault="00F02B2E">
            <w:pPr>
              <w:pStyle w:val="TableParagraph"/>
              <w:spacing w:line="276" w:lineRule="auto"/>
              <w:ind w:left="103" w:right="82"/>
              <w:jc w:val="center"/>
              <w:rPr>
                <w:rFonts w:ascii="Times New Roman" w:hAnsi="Times New Roman"/>
                <w:sz w:val="20"/>
              </w:rPr>
            </w:pPr>
            <w:r>
              <w:rPr>
                <w:rFonts w:ascii="Times New Roman" w:hAnsi="Times New Roman"/>
                <w:sz w:val="20"/>
              </w:rPr>
              <w:t>определения мест допустимого</w:t>
            </w:r>
          </w:p>
          <w:p w:rsidR="000234AE" w:rsidRDefault="00F02B2E">
            <w:pPr>
              <w:pStyle w:val="TableParagraph"/>
              <w:spacing w:line="276" w:lineRule="auto"/>
              <w:ind w:left="103" w:right="84"/>
              <w:jc w:val="center"/>
              <w:rPr>
                <w:rFonts w:ascii="Times New Roman" w:hAnsi="Times New Roman"/>
                <w:sz w:val="20"/>
              </w:rPr>
            </w:pPr>
            <w:r>
              <w:rPr>
                <w:rFonts w:ascii="Times New Roman" w:hAnsi="Times New Roman"/>
                <w:sz w:val="20"/>
              </w:rPr>
              <w:t>размещения ЗСС, (м)</w:t>
            </w:r>
          </w:p>
        </w:tc>
        <w:tc>
          <w:tcPr>
            <w:tcW w:w="1561" w:type="dxa"/>
            <w:vMerge w:val="restart"/>
          </w:tcPr>
          <w:p w:rsidR="000234AE" w:rsidRDefault="00F02B2E">
            <w:pPr>
              <w:pStyle w:val="TableParagraph"/>
              <w:spacing w:line="276" w:lineRule="auto"/>
              <w:ind w:left="164" w:firstLine="165"/>
              <w:rPr>
                <w:rFonts w:ascii="Times New Roman" w:hAnsi="Times New Roman"/>
                <w:sz w:val="20"/>
              </w:rPr>
            </w:pPr>
            <w:r>
              <w:rPr>
                <w:rFonts w:ascii="Times New Roman" w:hAnsi="Times New Roman"/>
                <w:sz w:val="20"/>
              </w:rPr>
              <w:t>Предельна высота ЗСС, м</w:t>
            </w:r>
          </w:p>
        </w:tc>
        <w:tc>
          <w:tcPr>
            <w:tcW w:w="1132" w:type="dxa"/>
            <w:vMerge w:val="restart"/>
          </w:tcPr>
          <w:p w:rsidR="000234AE" w:rsidRDefault="00F02B2E">
            <w:pPr>
              <w:pStyle w:val="TableParagraph"/>
              <w:spacing w:line="276" w:lineRule="auto"/>
              <w:ind w:left="113" w:right="93"/>
              <w:jc w:val="center"/>
              <w:rPr>
                <w:rFonts w:ascii="Times New Roman" w:hAnsi="Times New Roman"/>
                <w:sz w:val="20"/>
              </w:rPr>
            </w:pPr>
            <w:proofErr w:type="spellStart"/>
            <w:proofErr w:type="gramStart"/>
            <w:r>
              <w:rPr>
                <w:rFonts w:ascii="Times New Roman" w:hAnsi="Times New Roman"/>
                <w:sz w:val="20"/>
              </w:rPr>
              <w:t>Максимал</w:t>
            </w:r>
            <w:proofErr w:type="spellEnd"/>
            <w:r>
              <w:rPr>
                <w:rFonts w:ascii="Times New Roman" w:hAnsi="Times New Roman"/>
                <w:sz w:val="20"/>
              </w:rPr>
              <w:t xml:space="preserve"> </w:t>
            </w:r>
            <w:proofErr w:type="spellStart"/>
            <w:r>
              <w:rPr>
                <w:rFonts w:ascii="Times New Roman" w:hAnsi="Times New Roman"/>
                <w:sz w:val="20"/>
              </w:rPr>
              <w:t>ьный</w:t>
            </w:r>
            <w:proofErr w:type="spellEnd"/>
            <w:proofErr w:type="gramEnd"/>
            <w:r>
              <w:rPr>
                <w:rFonts w:ascii="Times New Roman" w:hAnsi="Times New Roman"/>
                <w:sz w:val="20"/>
              </w:rPr>
              <w:t xml:space="preserve"> процент застройки ЗСС, (%)</w:t>
            </w:r>
          </w:p>
        </w:tc>
      </w:tr>
      <w:tr w:rsidR="000234AE">
        <w:trPr>
          <w:trHeight w:val="1312"/>
        </w:trPr>
        <w:tc>
          <w:tcPr>
            <w:tcW w:w="674" w:type="dxa"/>
            <w:vMerge/>
            <w:tcBorders>
              <w:top w:val="nil"/>
            </w:tcBorders>
          </w:tcPr>
          <w:p w:rsidR="000234AE" w:rsidRDefault="000234AE">
            <w:pPr>
              <w:rPr>
                <w:sz w:val="2"/>
                <w:szCs w:val="2"/>
              </w:rPr>
            </w:pPr>
          </w:p>
        </w:tc>
        <w:tc>
          <w:tcPr>
            <w:tcW w:w="2551" w:type="dxa"/>
          </w:tcPr>
          <w:p w:rsidR="000234AE" w:rsidRDefault="00F02B2E">
            <w:pPr>
              <w:pStyle w:val="TableParagraph"/>
              <w:spacing w:line="276" w:lineRule="auto"/>
              <w:ind w:left="125" w:right="117"/>
              <w:jc w:val="center"/>
              <w:rPr>
                <w:rFonts w:ascii="Times New Roman" w:hAnsi="Times New Roman"/>
                <w:sz w:val="20"/>
              </w:rPr>
            </w:pPr>
            <w:r>
              <w:rPr>
                <w:rFonts w:ascii="Times New Roman" w:hAnsi="Times New Roman"/>
                <w:sz w:val="20"/>
              </w:rPr>
              <w:t>Основные виды разрешенного использования</w:t>
            </w:r>
          </w:p>
        </w:tc>
        <w:tc>
          <w:tcPr>
            <w:tcW w:w="2551" w:type="dxa"/>
          </w:tcPr>
          <w:p w:rsidR="000234AE" w:rsidRDefault="00F02B2E">
            <w:pPr>
              <w:pStyle w:val="TableParagraph"/>
              <w:spacing w:line="276" w:lineRule="auto"/>
              <w:ind w:left="125" w:right="116"/>
              <w:jc w:val="center"/>
              <w:rPr>
                <w:rFonts w:ascii="Times New Roman" w:hAnsi="Times New Roman"/>
                <w:sz w:val="20"/>
              </w:rPr>
            </w:pPr>
            <w:r>
              <w:rPr>
                <w:rFonts w:ascii="Times New Roman" w:hAnsi="Times New Roman"/>
                <w:sz w:val="20"/>
              </w:rPr>
              <w:t>Условно разрешенные виды разрешенного использования</w:t>
            </w:r>
          </w:p>
        </w:tc>
        <w:tc>
          <w:tcPr>
            <w:tcW w:w="2834" w:type="dxa"/>
          </w:tcPr>
          <w:p w:rsidR="000234AE" w:rsidRDefault="00F02B2E">
            <w:pPr>
              <w:pStyle w:val="TableParagraph"/>
              <w:spacing w:line="228" w:lineRule="exact"/>
              <w:ind w:left="141" w:right="134"/>
              <w:jc w:val="center"/>
              <w:rPr>
                <w:rFonts w:ascii="Times New Roman" w:hAnsi="Times New Roman"/>
                <w:sz w:val="20"/>
              </w:rPr>
            </w:pPr>
            <w:r>
              <w:rPr>
                <w:rFonts w:ascii="Times New Roman" w:hAnsi="Times New Roman"/>
                <w:sz w:val="20"/>
              </w:rPr>
              <w:t>Вспомогательные виды</w:t>
            </w:r>
          </w:p>
          <w:p w:rsidR="000234AE" w:rsidRDefault="00F02B2E">
            <w:pPr>
              <w:pStyle w:val="TableParagraph"/>
              <w:spacing w:before="34"/>
              <w:ind w:left="141" w:right="135"/>
              <w:jc w:val="center"/>
              <w:rPr>
                <w:rFonts w:ascii="Times New Roman" w:hAnsi="Times New Roman"/>
                <w:sz w:val="20"/>
              </w:rPr>
            </w:pPr>
            <w:r>
              <w:rPr>
                <w:rFonts w:ascii="Times New Roman" w:hAnsi="Times New Roman"/>
                <w:sz w:val="20"/>
              </w:rPr>
              <w:t>разрешенного использования</w:t>
            </w:r>
          </w:p>
        </w:tc>
        <w:tc>
          <w:tcPr>
            <w:tcW w:w="1132" w:type="dxa"/>
            <w:vMerge/>
            <w:tcBorders>
              <w:top w:val="nil"/>
            </w:tcBorders>
          </w:tcPr>
          <w:p w:rsidR="000234AE" w:rsidRDefault="000234AE">
            <w:pPr>
              <w:rPr>
                <w:sz w:val="2"/>
                <w:szCs w:val="2"/>
              </w:rPr>
            </w:pPr>
          </w:p>
        </w:tc>
        <w:tc>
          <w:tcPr>
            <w:tcW w:w="1134" w:type="dxa"/>
            <w:vMerge/>
            <w:tcBorders>
              <w:top w:val="nil"/>
            </w:tcBorders>
          </w:tcPr>
          <w:p w:rsidR="000234AE" w:rsidRDefault="000234AE">
            <w:pPr>
              <w:rPr>
                <w:sz w:val="2"/>
                <w:szCs w:val="2"/>
              </w:rPr>
            </w:pPr>
          </w:p>
        </w:tc>
        <w:tc>
          <w:tcPr>
            <w:tcW w:w="1845" w:type="dxa"/>
            <w:vMerge/>
            <w:tcBorders>
              <w:top w:val="nil"/>
            </w:tcBorders>
          </w:tcPr>
          <w:p w:rsidR="000234AE" w:rsidRDefault="000234AE">
            <w:pPr>
              <w:rPr>
                <w:sz w:val="2"/>
                <w:szCs w:val="2"/>
              </w:rPr>
            </w:pPr>
          </w:p>
        </w:tc>
        <w:tc>
          <w:tcPr>
            <w:tcW w:w="1561" w:type="dxa"/>
            <w:vMerge/>
            <w:tcBorders>
              <w:top w:val="nil"/>
            </w:tcBorders>
          </w:tcPr>
          <w:p w:rsidR="000234AE" w:rsidRDefault="000234AE">
            <w:pPr>
              <w:rPr>
                <w:sz w:val="2"/>
                <w:szCs w:val="2"/>
              </w:rPr>
            </w:pPr>
          </w:p>
        </w:tc>
        <w:tc>
          <w:tcPr>
            <w:tcW w:w="1132" w:type="dxa"/>
            <w:vMerge/>
            <w:tcBorders>
              <w:top w:val="nil"/>
            </w:tcBorders>
          </w:tcPr>
          <w:p w:rsidR="000234AE" w:rsidRDefault="000234AE">
            <w:pPr>
              <w:rPr>
                <w:sz w:val="2"/>
                <w:szCs w:val="2"/>
              </w:rPr>
            </w:pPr>
          </w:p>
        </w:tc>
      </w:tr>
      <w:tr w:rsidR="000234AE">
        <w:trPr>
          <w:trHeight w:val="585"/>
        </w:trPr>
        <w:tc>
          <w:tcPr>
            <w:tcW w:w="674" w:type="dxa"/>
          </w:tcPr>
          <w:p w:rsidR="000234AE" w:rsidRDefault="00F02B2E">
            <w:pPr>
              <w:pStyle w:val="TableParagraph"/>
              <w:spacing w:before="118"/>
              <w:ind w:left="93" w:right="85"/>
              <w:jc w:val="center"/>
              <w:rPr>
                <w:rFonts w:ascii="Times New Roman" w:hAnsi="Times New Roman"/>
                <w:sz w:val="20"/>
              </w:rPr>
            </w:pPr>
            <w:r>
              <w:rPr>
                <w:rFonts w:ascii="Times New Roman" w:hAnsi="Times New Roman"/>
                <w:sz w:val="20"/>
              </w:rPr>
              <w:t>СН-1</w:t>
            </w:r>
          </w:p>
        </w:tc>
        <w:tc>
          <w:tcPr>
            <w:tcW w:w="2551" w:type="dxa"/>
          </w:tcPr>
          <w:p w:rsidR="000234AE" w:rsidRDefault="00F02B2E">
            <w:pPr>
              <w:pStyle w:val="TableParagraph"/>
              <w:spacing w:before="170"/>
              <w:ind w:left="105"/>
              <w:rPr>
                <w:rFonts w:ascii="Times New Roman"/>
                <w:sz w:val="20"/>
              </w:rPr>
            </w:pPr>
            <w:r>
              <w:rPr>
                <w:rFonts w:ascii="Times New Roman"/>
                <w:sz w:val="20"/>
              </w:rPr>
              <w:t>12.1</w:t>
            </w:r>
          </w:p>
        </w:tc>
        <w:tc>
          <w:tcPr>
            <w:tcW w:w="2551" w:type="dxa"/>
          </w:tcPr>
          <w:p w:rsidR="000234AE" w:rsidRDefault="00F02B2E">
            <w:pPr>
              <w:pStyle w:val="TableParagraph"/>
              <w:spacing w:before="118"/>
              <w:ind w:left="1242"/>
              <w:rPr>
                <w:rFonts w:ascii="Times New Roman"/>
                <w:sz w:val="20"/>
              </w:rPr>
            </w:pPr>
            <w:r>
              <w:rPr>
                <w:rFonts w:ascii="Times New Roman"/>
                <w:w w:val="99"/>
                <w:sz w:val="20"/>
              </w:rPr>
              <w:t>-</w:t>
            </w:r>
          </w:p>
        </w:tc>
        <w:tc>
          <w:tcPr>
            <w:tcW w:w="2834" w:type="dxa"/>
          </w:tcPr>
          <w:p w:rsidR="000234AE" w:rsidRDefault="00F02B2E">
            <w:pPr>
              <w:pStyle w:val="TableParagraph"/>
              <w:spacing w:before="118"/>
              <w:ind w:left="5"/>
              <w:jc w:val="center"/>
              <w:rPr>
                <w:rFonts w:ascii="Times New Roman"/>
                <w:sz w:val="20"/>
              </w:rPr>
            </w:pPr>
            <w:r>
              <w:rPr>
                <w:rFonts w:ascii="Times New Roman"/>
                <w:w w:val="99"/>
                <w:sz w:val="20"/>
              </w:rPr>
              <w:t>-</w:t>
            </w:r>
          </w:p>
        </w:tc>
        <w:tc>
          <w:tcPr>
            <w:tcW w:w="1132" w:type="dxa"/>
            <w:tcBorders>
              <w:right w:val="single" w:sz="6" w:space="0" w:color="000000"/>
            </w:tcBorders>
          </w:tcPr>
          <w:p w:rsidR="000234AE" w:rsidRDefault="00F02B2E">
            <w:pPr>
              <w:pStyle w:val="TableParagraph"/>
              <w:spacing w:before="118"/>
              <w:ind w:left="373" w:right="355"/>
              <w:jc w:val="center"/>
              <w:rPr>
                <w:rFonts w:ascii="Times New Roman"/>
                <w:sz w:val="20"/>
              </w:rPr>
            </w:pPr>
            <w:r>
              <w:rPr>
                <w:rFonts w:ascii="Times New Roman"/>
                <w:sz w:val="20"/>
              </w:rPr>
              <w:t>0,20</w:t>
            </w:r>
          </w:p>
        </w:tc>
        <w:tc>
          <w:tcPr>
            <w:tcW w:w="1134" w:type="dxa"/>
            <w:tcBorders>
              <w:left w:val="single" w:sz="6" w:space="0" w:color="000000"/>
            </w:tcBorders>
          </w:tcPr>
          <w:p w:rsidR="000234AE" w:rsidRDefault="00F02B2E">
            <w:pPr>
              <w:pStyle w:val="TableParagraph"/>
              <w:spacing w:before="118"/>
              <w:ind w:left="374" w:right="356"/>
              <w:jc w:val="center"/>
              <w:rPr>
                <w:rFonts w:ascii="Times New Roman"/>
                <w:sz w:val="20"/>
              </w:rPr>
            </w:pPr>
            <w:r>
              <w:rPr>
                <w:rFonts w:ascii="Times New Roman"/>
                <w:sz w:val="20"/>
              </w:rPr>
              <w:t>10,0</w:t>
            </w:r>
          </w:p>
        </w:tc>
        <w:tc>
          <w:tcPr>
            <w:tcW w:w="1845" w:type="dxa"/>
          </w:tcPr>
          <w:p w:rsidR="000234AE" w:rsidRDefault="00F02B2E">
            <w:pPr>
              <w:pStyle w:val="TableParagraph"/>
              <w:spacing w:before="118"/>
              <w:ind w:left="17"/>
              <w:jc w:val="center"/>
              <w:rPr>
                <w:rFonts w:ascii="Times New Roman"/>
                <w:sz w:val="20"/>
              </w:rPr>
            </w:pPr>
            <w:r>
              <w:rPr>
                <w:rFonts w:ascii="Times New Roman"/>
                <w:w w:val="99"/>
                <w:sz w:val="20"/>
              </w:rPr>
              <w:t>1</w:t>
            </w:r>
          </w:p>
        </w:tc>
        <w:tc>
          <w:tcPr>
            <w:tcW w:w="1561" w:type="dxa"/>
          </w:tcPr>
          <w:p w:rsidR="000234AE" w:rsidRDefault="00F02B2E">
            <w:pPr>
              <w:pStyle w:val="TableParagraph"/>
              <w:spacing w:before="118"/>
              <w:ind w:left="665" w:right="645"/>
              <w:jc w:val="center"/>
              <w:rPr>
                <w:rFonts w:ascii="Times New Roman"/>
                <w:sz w:val="20"/>
              </w:rPr>
            </w:pPr>
            <w:r>
              <w:rPr>
                <w:rFonts w:ascii="Times New Roman"/>
                <w:sz w:val="20"/>
              </w:rPr>
              <w:t>18</w:t>
            </w:r>
          </w:p>
        </w:tc>
        <w:tc>
          <w:tcPr>
            <w:tcW w:w="1132" w:type="dxa"/>
          </w:tcPr>
          <w:p w:rsidR="000234AE" w:rsidRDefault="00F02B2E">
            <w:pPr>
              <w:pStyle w:val="TableParagraph"/>
              <w:spacing w:before="118"/>
              <w:ind w:left="113" w:right="93"/>
              <w:jc w:val="center"/>
              <w:rPr>
                <w:rFonts w:ascii="Times New Roman"/>
                <w:sz w:val="20"/>
              </w:rPr>
            </w:pPr>
            <w:r>
              <w:rPr>
                <w:rFonts w:ascii="Times New Roman"/>
                <w:sz w:val="20"/>
              </w:rPr>
              <w:t>80</w:t>
            </w:r>
          </w:p>
        </w:tc>
      </w:tr>
      <w:tr w:rsidR="000234AE">
        <w:trPr>
          <w:trHeight w:val="585"/>
        </w:trPr>
        <w:tc>
          <w:tcPr>
            <w:tcW w:w="674" w:type="dxa"/>
          </w:tcPr>
          <w:p w:rsidR="000234AE" w:rsidRDefault="00F02B2E">
            <w:pPr>
              <w:pStyle w:val="TableParagraph"/>
              <w:spacing w:before="115"/>
              <w:ind w:left="93" w:right="85"/>
              <w:jc w:val="center"/>
              <w:rPr>
                <w:rFonts w:ascii="Times New Roman" w:hAnsi="Times New Roman"/>
                <w:sz w:val="20"/>
              </w:rPr>
            </w:pPr>
            <w:r>
              <w:rPr>
                <w:rFonts w:ascii="Times New Roman" w:hAnsi="Times New Roman"/>
                <w:sz w:val="20"/>
              </w:rPr>
              <w:t>СН-3</w:t>
            </w:r>
          </w:p>
        </w:tc>
        <w:tc>
          <w:tcPr>
            <w:tcW w:w="2551" w:type="dxa"/>
          </w:tcPr>
          <w:p w:rsidR="000234AE" w:rsidRDefault="00F02B2E">
            <w:pPr>
              <w:pStyle w:val="TableParagraph"/>
              <w:spacing w:before="170"/>
              <w:ind w:left="105"/>
              <w:rPr>
                <w:rFonts w:ascii="Times New Roman"/>
                <w:sz w:val="20"/>
              </w:rPr>
            </w:pPr>
            <w:r>
              <w:rPr>
                <w:rFonts w:ascii="Times New Roman"/>
                <w:sz w:val="20"/>
              </w:rPr>
              <w:t>8.4</w:t>
            </w:r>
          </w:p>
        </w:tc>
        <w:tc>
          <w:tcPr>
            <w:tcW w:w="2551" w:type="dxa"/>
          </w:tcPr>
          <w:p w:rsidR="000234AE" w:rsidRDefault="00F02B2E">
            <w:pPr>
              <w:pStyle w:val="TableParagraph"/>
              <w:spacing w:before="115"/>
              <w:ind w:left="1242"/>
              <w:rPr>
                <w:rFonts w:ascii="Times New Roman"/>
                <w:sz w:val="20"/>
              </w:rPr>
            </w:pPr>
            <w:r>
              <w:rPr>
                <w:rFonts w:ascii="Times New Roman"/>
                <w:w w:val="99"/>
                <w:sz w:val="20"/>
              </w:rPr>
              <w:t>-</w:t>
            </w:r>
          </w:p>
        </w:tc>
        <w:tc>
          <w:tcPr>
            <w:tcW w:w="2834" w:type="dxa"/>
          </w:tcPr>
          <w:p w:rsidR="000234AE" w:rsidRDefault="00F02B2E">
            <w:pPr>
              <w:pStyle w:val="TableParagraph"/>
              <w:spacing w:before="115"/>
              <w:ind w:left="5"/>
              <w:jc w:val="center"/>
              <w:rPr>
                <w:rFonts w:ascii="Times New Roman"/>
                <w:sz w:val="20"/>
              </w:rPr>
            </w:pPr>
            <w:r>
              <w:rPr>
                <w:rFonts w:ascii="Times New Roman"/>
                <w:w w:val="99"/>
                <w:sz w:val="20"/>
              </w:rPr>
              <w:t>-</w:t>
            </w:r>
          </w:p>
        </w:tc>
        <w:tc>
          <w:tcPr>
            <w:tcW w:w="6804" w:type="dxa"/>
            <w:gridSpan w:val="5"/>
          </w:tcPr>
          <w:p w:rsidR="000234AE" w:rsidRDefault="00F02B2E">
            <w:pPr>
              <w:pStyle w:val="TableParagraph"/>
              <w:spacing w:before="115"/>
              <w:ind w:left="2200" w:right="2190"/>
              <w:jc w:val="center"/>
              <w:rPr>
                <w:rFonts w:ascii="Times New Roman" w:hAnsi="Times New Roman"/>
                <w:sz w:val="20"/>
              </w:rPr>
            </w:pPr>
            <w:r>
              <w:rPr>
                <w:rFonts w:ascii="Times New Roman" w:hAnsi="Times New Roman"/>
                <w:sz w:val="20"/>
              </w:rPr>
              <w:t>Не подлежат установлению</w:t>
            </w:r>
          </w:p>
        </w:tc>
      </w:tr>
    </w:tbl>
    <w:p w:rsidR="000234AE" w:rsidRDefault="000234AE">
      <w:pPr>
        <w:jc w:val="center"/>
        <w:rPr>
          <w:sz w:val="20"/>
        </w:rPr>
        <w:sectPr w:rsidR="000234AE">
          <w:pgSz w:w="16840" w:h="11910" w:orient="landscape"/>
          <w:pgMar w:top="1100" w:right="340" w:bottom="280" w:left="620" w:header="720" w:footer="720" w:gutter="0"/>
          <w:cols w:space="720"/>
        </w:sectPr>
      </w:pPr>
    </w:p>
    <w:p w:rsidR="000234AE" w:rsidRDefault="000234AE">
      <w:pPr>
        <w:pStyle w:val="a3"/>
        <w:ind w:left="0"/>
        <w:jc w:val="left"/>
        <w:rPr>
          <w:sz w:val="20"/>
        </w:rPr>
      </w:pPr>
    </w:p>
    <w:p w:rsidR="000234AE" w:rsidRDefault="000234AE">
      <w:pPr>
        <w:pStyle w:val="a3"/>
        <w:ind w:left="0"/>
        <w:jc w:val="left"/>
        <w:rPr>
          <w:sz w:val="20"/>
        </w:rPr>
      </w:pPr>
    </w:p>
    <w:p w:rsidR="000234AE" w:rsidRDefault="000234AE">
      <w:pPr>
        <w:pStyle w:val="a3"/>
        <w:spacing w:before="9"/>
        <w:ind w:left="0"/>
        <w:jc w:val="left"/>
        <w:rPr>
          <w:sz w:val="11"/>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8"/>
        <w:gridCol w:w="13694"/>
      </w:tblGrid>
      <w:tr w:rsidR="000234AE">
        <w:trPr>
          <w:trHeight w:val="4200"/>
        </w:trPr>
        <w:tc>
          <w:tcPr>
            <w:tcW w:w="1728" w:type="dxa"/>
          </w:tcPr>
          <w:p w:rsidR="000234AE" w:rsidRDefault="000234AE">
            <w:pPr>
              <w:pStyle w:val="TableParagraph"/>
              <w:ind w:left="0"/>
              <w:rPr>
                <w:rFonts w:ascii="Times New Roman"/>
              </w:rPr>
            </w:pPr>
          </w:p>
          <w:p w:rsidR="000234AE" w:rsidRDefault="000234AE">
            <w:pPr>
              <w:pStyle w:val="TableParagraph"/>
              <w:spacing w:before="10"/>
              <w:ind w:left="0"/>
              <w:rPr>
                <w:rFonts w:ascii="Times New Roman"/>
                <w:sz w:val="17"/>
              </w:rPr>
            </w:pPr>
          </w:p>
          <w:p w:rsidR="000234AE" w:rsidRDefault="00F02B2E">
            <w:pPr>
              <w:pStyle w:val="TableParagraph"/>
              <w:spacing w:line="276" w:lineRule="auto"/>
              <w:ind w:left="359" w:firstLine="266"/>
              <w:rPr>
                <w:rFonts w:ascii="Times New Roman" w:hAnsi="Times New Roman"/>
                <w:sz w:val="20"/>
              </w:rPr>
            </w:pPr>
            <w:r>
              <w:rPr>
                <w:rFonts w:ascii="Times New Roman" w:hAnsi="Times New Roman"/>
                <w:sz w:val="20"/>
              </w:rPr>
              <w:t xml:space="preserve">Иные </w:t>
            </w:r>
            <w:r>
              <w:rPr>
                <w:rFonts w:ascii="Times New Roman" w:hAnsi="Times New Roman"/>
                <w:w w:val="95"/>
                <w:sz w:val="20"/>
              </w:rPr>
              <w:t xml:space="preserve">предельные </w:t>
            </w:r>
            <w:r>
              <w:rPr>
                <w:rFonts w:ascii="Times New Roman" w:hAnsi="Times New Roman"/>
                <w:sz w:val="20"/>
              </w:rPr>
              <w:t>параметры</w:t>
            </w:r>
          </w:p>
          <w:p w:rsidR="000234AE" w:rsidRDefault="00F02B2E">
            <w:pPr>
              <w:pStyle w:val="TableParagraph"/>
              <w:spacing w:before="1" w:line="276" w:lineRule="auto"/>
              <w:ind w:left="220" w:right="211" w:hanging="1"/>
              <w:jc w:val="center"/>
              <w:rPr>
                <w:rFonts w:ascii="Times New Roman" w:hAnsi="Times New Roman"/>
                <w:sz w:val="20"/>
              </w:rPr>
            </w:pPr>
            <w:r>
              <w:rPr>
                <w:rFonts w:ascii="Times New Roman" w:hAnsi="Times New Roman"/>
                <w:sz w:val="20"/>
              </w:rPr>
              <w:t xml:space="preserve">разрешенного строительства, </w:t>
            </w:r>
            <w:r>
              <w:rPr>
                <w:rFonts w:ascii="Times New Roman" w:hAnsi="Times New Roman"/>
                <w:w w:val="95"/>
                <w:sz w:val="20"/>
              </w:rPr>
              <w:t xml:space="preserve">реконструкции </w:t>
            </w:r>
            <w:r>
              <w:rPr>
                <w:rFonts w:ascii="Times New Roman" w:hAnsi="Times New Roman"/>
                <w:sz w:val="20"/>
              </w:rPr>
              <w:t>объектов</w:t>
            </w:r>
          </w:p>
          <w:p w:rsidR="000234AE" w:rsidRDefault="00F02B2E">
            <w:pPr>
              <w:pStyle w:val="TableParagraph"/>
              <w:spacing w:before="1" w:line="276" w:lineRule="auto"/>
              <w:ind w:left="258" w:right="250" w:hanging="2"/>
              <w:jc w:val="center"/>
              <w:rPr>
                <w:rFonts w:ascii="Times New Roman" w:hAnsi="Times New Roman"/>
                <w:sz w:val="20"/>
              </w:rPr>
            </w:pPr>
            <w:r>
              <w:rPr>
                <w:rFonts w:ascii="Times New Roman" w:hAnsi="Times New Roman"/>
                <w:sz w:val="20"/>
              </w:rPr>
              <w:t>капитального строительства</w:t>
            </w:r>
          </w:p>
        </w:tc>
        <w:tc>
          <w:tcPr>
            <w:tcW w:w="13694" w:type="dxa"/>
          </w:tcPr>
          <w:p w:rsidR="000234AE" w:rsidRDefault="00F02B2E">
            <w:pPr>
              <w:pStyle w:val="TableParagraph"/>
              <w:spacing w:line="271" w:lineRule="exact"/>
              <w:ind w:left="105"/>
              <w:jc w:val="both"/>
              <w:rPr>
                <w:rFonts w:ascii="Times New Roman" w:hAnsi="Times New Roman"/>
                <w:b/>
                <w:i/>
                <w:sz w:val="24"/>
              </w:rPr>
            </w:pPr>
            <w:r>
              <w:rPr>
                <w:rFonts w:ascii="Times New Roman" w:hAnsi="Times New Roman"/>
                <w:b/>
                <w:i/>
                <w:sz w:val="24"/>
              </w:rPr>
              <w:t>Зона размещения кладбищ, скотомогильников.</w:t>
            </w:r>
          </w:p>
          <w:p w:rsidR="000234AE" w:rsidRDefault="00F02B2E">
            <w:pPr>
              <w:pStyle w:val="TableParagraph"/>
              <w:spacing w:line="228" w:lineRule="exact"/>
              <w:ind w:left="105"/>
              <w:jc w:val="both"/>
              <w:rPr>
                <w:rFonts w:ascii="Times New Roman" w:hAnsi="Times New Roman"/>
                <w:sz w:val="20"/>
              </w:rPr>
            </w:pPr>
            <w:r>
              <w:rPr>
                <w:rFonts w:ascii="Times New Roman" w:hAnsi="Times New Roman"/>
                <w:sz w:val="20"/>
              </w:rPr>
              <w:t>1. Площадь мест захоронения должна быть не менее 65-70% общей площади кладбища:</w:t>
            </w:r>
          </w:p>
          <w:p w:rsidR="000234AE" w:rsidRDefault="00F02B2E">
            <w:pPr>
              <w:pStyle w:val="TableParagraph"/>
              <w:numPr>
                <w:ilvl w:val="0"/>
                <w:numId w:val="22"/>
              </w:numPr>
              <w:tabs>
                <w:tab w:val="left" w:pos="250"/>
              </w:tabs>
              <w:ind w:right="104" w:firstLine="0"/>
              <w:jc w:val="both"/>
              <w:rPr>
                <w:rFonts w:ascii="Times New Roman" w:hAnsi="Times New Roman"/>
                <w:sz w:val="20"/>
              </w:rPr>
            </w:pPr>
            <w:r>
              <w:rPr>
                <w:rFonts w:ascii="Times New Roman" w:hAnsi="Times New Roman"/>
                <w:sz w:val="20"/>
              </w:rPr>
              <w:t>разделение территории кладбища на функциональные зоны (входную, ритуальную, административно-хозяйственную, захоронений, зеленой защиты по периметру</w:t>
            </w:r>
            <w:r>
              <w:rPr>
                <w:rFonts w:ascii="Times New Roman" w:hAnsi="Times New Roman"/>
                <w:spacing w:val="-2"/>
                <w:sz w:val="20"/>
              </w:rPr>
              <w:t xml:space="preserve"> </w:t>
            </w:r>
            <w:r>
              <w:rPr>
                <w:rFonts w:ascii="Times New Roman" w:hAnsi="Times New Roman"/>
                <w:sz w:val="20"/>
              </w:rPr>
              <w:t>кладбища);</w:t>
            </w:r>
          </w:p>
          <w:p w:rsidR="000234AE" w:rsidRDefault="00F02B2E">
            <w:pPr>
              <w:pStyle w:val="TableParagraph"/>
              <w:numPr>
                <w:ilvl w:val="0"/>
                <w:numId w:val="22"/>
              </w:numPr>
              <w:tabs>
                <w:tab w:val="left" w:pos="221"/>
              </w:tabs>
              <w:spacing w:line="228" w:lineRule="exact"/>
              <w:ind w:left="221" w:hanging="116"/>
              <w:jc w:val="both"/>
              <w:rPr>
                <w:rFonts w:ascii="Times New Roman" w:hAnsi="Times New Roman"/>
                <w:sz w:val="20"/>
              </w:rPr>
            </w:pPr>
            <w:proofErr w:type="spellStart"/>
            <w:r>
              <w:rPr>
                <w:rFonts w:ascii="Times New Roman" w:hAnsi="Times New Roman"/>
                <w:sz w:val="20"/>
              </w:rPr>
              <w:t>канализование</w:t>
            </w:r>
            <w:proofErr w:type="spellEnd"/>
            <w:r>
              <w:rPr>
                <w:rFonts w:ascii="Times New Roman" w:hAnsi="Times New Roman"/>
                <w:sz w:val="20"/>
              </w:rPr>
              <w:t>, водо-, тепло-, электроснабжение, благоустройство</w:t>
            </w:r>
            <w:r>
              <w:rPr>
                <w:rFonts w:ascii="Times New Roman" w:hAnsi="Times New Roman"/>
                <w:spacing w:val="4"/>
                <w:sz w:val="20"/>
              </w:rPr>
              <w:t xml:space="preserve"> </w:t>
            </w:r>
            <w:r>
              <w:rPr>
                <w:rFonts w:ascii="Times New Roman" w:hAnsi="Times New Roman"/>
                <w:sz w:val="20"/>
              </w:rPr>
              <w:t>территории;</w:t>
            </w:r>
          </w:p>
          <w:p w:rsidR="000234AE" w:rsidRDefault="00F02B2E">
            <w:pPr>
              <w:pStyle w:val="TableParagraph"/>
              <w:numPr>
                <w:ilvl w:val="0"/>
                <w:numId w:val="22"/>
              </w:numPr>
              <w:tabs>
                <w:tab w:val="left" w:pos="221"/>
              </w:tabs>
              <w:spacing w:before="1"/>
              <w:ind w:left="221" w:hanging="116"/>
              <w:jc w:val="both"/>
              <w:rPr>
                <w:rFonts w:ascii="Times New Roman" w:hAnsi="Times New Roman"/>
                <w:sz w:val="20"/>
              </w:rPr>
            </w:pPr>
            <w:r>
              <w:rPr>
                <w:rFonts w:ascii="Times New Roman" w:hAnsi="Times New Roman"/>
                <w:sz w:val="20"/>
              </w:rPr>
              <w:t>минимальная площадь земельного участка на 1000 жителей – 0,24</w:t>
            </w:r>
            <w:r>
              <w:rPr>
                <w:rFonts w:ascii="Times New Roman" w:hAnsi="Times New Roman"/>
                <w:spacing w:val="8"/>
                <w:sz w:val="20"/>
              </w:rPr>
              <w:t xml:space="preserve"> </w:t>
            </w:r>
            <w:r>
              <w:rPr>
                <w:rFonts w:ascii="Times New Roman" w:hAnsi="Times New Roman"/>
                <w:sz w:val="20"/>
              </w:rPr>
              <w:t>га;</w:t>
            </w:r>
          </w:p>
          <w:p w:rsidR="000234AE" w:rsidRDefault="00F02B2E">
            <w:pPr>
              <w:pStyle w:val="TableParagraph"/>
              <w:numPr>
                <w:ilvl w:val="0"/>
                <w:numId w:val="22"/>
              </w:numPr>
              <w:tabs>
                <w:tab w:val="left" w:pos="221"/>
              </w:tabs>
              <w:spacing w:before="1"/>
              <w:ind w:left="221" w:hanging="116"/>
              <w:jc w:val="both"/>
              <w:rPr>
                <w:rFonts w:ascii="Times New Roman" w:hAnsi="Times New Roman"/>
                <w:sz w:val="20"/>
              </w:rPr>
            </w:pPr>
            <w:r>
              <w:rPr>
                <w:rFonts w:ascii="Times New Roman" w:hAnsi="Times New Roman"/>
                <w:sz w:val="20"/>
              </w:rPr>
              <w:t>минимальное расстояние от земельного участка кладбища традиционного захоронения до красной линии 6</w:t>
            </w:r>
            <w:r>
              <w:rPr>
                <w:rFonts w:ascii="Times New Roman" w:hAnsi="Times New Roman"/>
                <w:spacing w:val="-3"/>
                <w:sz w:val="20"/>
              </w:rPr>
              <w:t xml:space="preserve"> </w:t>
            </w:r>
            <w:r>
              <w:rPr>
                <w:rFonts w:ascii="Times New Roman" w:hAnsi="Times New Roman"/>
                <w:sz w:val="20"/>
              </w:rPr>
              <w:t>м;</w:t>
            </w:r>
          </w:p>
          <w:p w:rsidR="000234AE" w:rsidRDefault="00F02B2E">
            <w:pPr>
              <w:pStyle w:val="TableParagraph"/>
              <w:numPr>
                <w:ilvl w:val="0"/>
                <w:numId w:val="22"/>
              </w:numPr>
              <w:tabs>
                <w:tab w:val="left" w:pos="272"/>
              </w:tabs>
              <w:ind w:left="271" w:hanging="116"/>
              <w:jc w:val="both"/>
              <w:rPr>
                <w:rFonts w:ascii="Times New Roman" w:hAnsi="Times New Roman"/>
                <w:sz w:val="20"/>
              </w:rPr>
            </w:pPr>
            <w:r>
              <w:rPr>
                <w:rFonts w:ascii="Times New Roman" w:hAnsi="Times New Roman"/>
                <w:sz w:val="20"/>
              </w:rPr>
              <w:t>минимальное расстояние от земельного участка кладбища традиционного захоронения (площадью до 10 га) до стен жилых домов 100</w:t>
            </w:r>
            <w:r>
              <w:rPr>
                <w:rFonts w:ascii="Times New Roman" w:hAnsi="Times New Roman"/>
                <w:spacing w:val="-15"/>
                <w:sz w:val="20"/>
              </w:rPr>
              <w:t xml:space="preserve"> </w:t>
            </w:r>
            <w:r>
              <w:rPr>
                <w:rFonts w:ascii="Times New Roman" w:hAnsi="Times New Roman"/>
                <w:spacing w:val="6"/>
                <w:sz w:val="20"/>
              </w:rPr>
              <w:t>м;</w:t>
            </w:r>
          </w:p>
          <w:p w:rsidR="000234AE" w:rsidRDefault="00F02B2E">
            <w:pPr>
              <w:pStyle w:val="TableParagraph"/>
              <w:numPr>
                <w:ilvl w:val="0"/>
                <w:numId w:val="22"/>
              </w:numPr>
              <w:tabs>
                <w:tab w:val="left" w:pos="255"/>
              </w:tabs>
              <w:ind w:right="95" w:firstLine="0"/>
              <w:jc w:val="both"/>
              <w:rPr>
                <w:rFonts w:ascii="Times New Roman" w:hAnsi="Times New Roman"/>
                <w:sz w:val="20"/>
              </w:rPr>
            </w:pPr>
            <w:r>
              <w:rPr>
                <w:rFonts w:ascii="Times New Roman" w:hAnsi="Times New Roman"/>
                <w:sz w:val="20"/>
              </w:rPr>
              <w:t>минимальное расстояние от земельного участка кладбища традиционного захоронения до зданий общеобразовательных школ, детских дошкольных и лечебных учреждений 300 м.</w:t>
            </w:r>
          </w:p>
          <w:p w:rsidR="000234AE" w:rsidRDefault="00F02B2E">
            <w:pPr>
              <w:pStyle w:val="TableParagraph"/>
              <w:numPr>
                <w:ilvl w:val="0"/>
                <w:numId w:val="21"/>
              </w:numPr>
              <w:tabs>
                <w:tab w:val="left" w:pos="382"/>
              </w:tabs>
              <w:ind w:right="100" w:firstLine="50"/>
              <w:jc w:val="both"/>
              <w:rPr>
                <w:rFonts w:ascii="Times New Roman" w:hAnsi="Times New Roman"/>
                <w:sz w:val="20"/>
              </w:rPr>
            </w:pPr>
            <w:r>
              <w:rPr>
                <w:rFonts w:ascii="Times New Roman" w:hAnsi="Times New Roman"/>
                <w:sz w:val="20"/>
              </w:rPr>
              <w:t>Размер земельного участка для кладбища определяется с учетом количества жителей городского поселения, но не может превышать 40 га. При этом также учитываются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нормы земельного участка на одно</w:t>
            </w:r>
            <w:r>
              <w:rPr>
                <w:rFonts w:ascii="Times New Roman" w:hAnsi="Times New Roman"/>
                <w:spacing w:val="-5"/>
                <w:sz w:val="20"/>
              </w:rPr>
              <w:t xml:space="preserve"> </w:t>
            </w:r>
            <w:r>
              <w:rPr>
                <w:rFonts w:ascii="Times New Roman" w:hAnsi="Times New Roman"/>
                <w:sz w:val="20"/>
              </w:rPr>
              <w:t>захоронение.</w:t>
            </w:r>
          </w:p>
          <w:p w:rsidR="000234AE" w:rsidRDefault="00F02B2E">
            <w:pPr>
              <w:pStyle w:val="TableParagraph"/>
              <w:numPr>
                <w:ilvl w:val="0"/>
                <w:numId w:val="21"/>
              </w:numPr>
              <w:tabs>
                <w:tab w:val="left" w:pos="307"/>
              </w:tabs>
              <w:ind w:left="306" w:hanging="202"/>
              <w:jc w:val="both"/>
              <w:rPr>
                <w:rFonts w:ascii="Times New Roman" w:hAnsi="Times New Roman"/>
                <w:sz w:val="20"/>
              </w:rPr>
            </w:pPr>
            <w:r>
              <w:rPr>
                <w:rFonts w:ascii="Times New Roman" w:hAnsi="Times New Roman"/>
                <w:sz w:val="20"/>
              </w:rPr>
              <w:t xml:space="preserve">После закрытия кладбища по истечении 25 лет </w:t>
            </w:r>
            <w:proofErr w:type="gramStart"/>
            <w:r>
              <w:rPr>
                <w:rFonts w:ascii="Times New Roman" w:hAnsi="Times New Roman"/>
                <w:sz w:val="20"/>
              </w:rPr>
              <w:t>с даты</w:t>
            </w:r>
            <w:proofErr w:type="gramEnd"/>
            <w:r>
              <w:rPr>
                <w:rFonts w:ascii="Times New Roman" w:hAnsi="Times New Roman"/>
                <w:sz w:val="20"/>
              </w:rPr>
              <w:t xml:space="preserve"> последнего захоронения расстояние до жилой застройки может быть сокращено до 100</w:t>
            </w:r>
            <w:r>
              <w:rPr>
                <w:rFonts w:ascii="Times New Roman" w:hAnsi="Times New Roman"/>
                <w:spacing w:val="-12"/>
                <w:sz w:val="20"/>
              </w:rPr>
              <w:t xml:space="preserve"> </w:t>
            </w:r>
            <w:r>
              <w:rPr>
                <w:rFonts w:ascii="Times New Roman" w:hAnsi="Times New Roman"/>
                <w:sz w:val="20"/>
              </w:rPr>
              <w:t>м.</w:t>
            </w:r>
          </w:p>
          <w:p w:rsidR="000234AE" w:rsidRDefault="00F02B2E">
            <w:pPr>
              <w:pStyle w:val="TableParagraph"/>
              <w:numPr>
                <w:ilvl w:val="0"/>
                <w:numId w:val="21"/>
              </w:numPr>
              <w:tabs>
                <w:tab w:val="left" w:pos="312"/>
              </w:tabs>
              <w:spacing w:before="1"/>
              <w:ind w:right="102" w:firstLine="0"/>
              <w:jc w:val="both"/>
              <w:rPr>
                <w:rFonts w:ascii="Times New Roman" w:hAnsi="Times New Roman"/>
                <w:sz w:val="20"/>
              </w:rPr>
            </w:pPr>
            <w:r>
              <w:rPr>
                <w:rFonts w:ascii="Times New Roman" w:hAnsi="Times New Roman"/>
                <w:sz w:val="20"/>
              </w:rPr>
              <w:t xml:space="preserve">В городских поселениях, подлежащих реконструкции, расстояние от кладбищ до стен жилых домов, зданий детских и лечебных учреждений допускается уменьшать по согласованию с органами Федеральной службы </w:t>
            </w:r>
            <w:proofErr w:type="spellStart"/>
            <w:r>
              <w:rPr>
                <w:rFonts w:ascii="Times New Roman" w:hAnsi="Times New Roman"/>
                <w:sz w:val="20"/>
              </w:rPr>
              <w:t>Роспотребнадзора</w:t>
            </w:r>
            <w:proofErr w:type="spellEnd"/>
            <w:r>
              <w:rPr>
                <w:rFonts w:ascii="Times New Roman" w:hAnsi="Times New Roman"/>
                <w:sz w:val="20"/>
              </w:rPr>
              <w:t>, но принимать не менее 100</w:t>
            </w:r>
            <w:r>
              <w:rPr>
                <w:rFonts w:ascii="Times New Roman" w:hAnsi="Times New Roman"/>
                <w:spacing w:val="-1"/>
                <w:sz w:val="20"/>
              </w:rPr>
              <w:t xml:space="preserve"> </w:t>
            </w:r>
            <w:r>
              <w:rPr>
                <w:rFonts w:ascii="Times New Roman" w:hAnsi="Times New Roman"/>
                <w:sz w:val="20"/>
              </w:rPr>
              <w:t>м.</w:t>
            </w:r>
          </w:p>
          <w:p w:rsidR="000234AE" w:rsidRDefault="00F02B2E">
            <w:pPr>
              <w:pStyle w:val="TableParagraph"/>
              <w:spacing w:before="6" w:line="236" w:lineRule="exact"/>
              <w:ind w:left="105" w:right="100"/>
              <w:jc w:val="both"/>
              <w:rPr>
                <w:rFonts w:ascii="Times New Roman" w:hAnsi="Times New Roman"/>
                <w:sz w:val="20"/>
              </w:rPr>
            </w:pPr>
            <w:r>
              <w:rPr>
                <w:rFonts w:ascii="Times New Roman" w:hAnsi="Times New Roman"/>
                <w:sz w:val="20"/>
              </w:rPr>
              <w:t>Ограничения использования земельных участков и объектов капитального строительства установлены</w:t>
            </w:r>
            <w:hyperlink r:id="rId20">
              <w:r>
                <w:rPr>
                  <w:rFonts w:ascii="Times New Roman" w:hAnsi="Times New Roman"/>
                  <w:sz w:val="20"/>
                  <w:u w:val="single"/>
                </w:rPr>
                <w:t xml:space="preserve"> </w:t>
              </w:r>
              <w:r>
                <w:rPr>
                  <w:sz w:val="20"/>
                  <w:u w:val="single"/>
                </w:rPr>
                <w:t>региональными нормативами</w:t>
              </w:r>
            </w:hyperlink>
            <w:r>
              <w:rPr>
                <w:sz w:val="20"/>
              </w:rPr>
              <w:t xml:space="preserve"> </w:t>
            </w:r>
            <w:r>
              <w:rPr>
                <w:rFonts w:ascii="Times New Roman" w:hAnsi="Times New Roman"/>
                <w:sz w:val="20"/>
              </w:rPr>
              <w:t>градостроительного проектирования и иными действующими нормативными актами и техническими регламентами.</w:t>
            </w:r>
          </w:p>
        </w:tc>
      </w:tr>
    </w:tbl>
    <w:p w:rsidR="000234AE" w:rsidRDefault="000234AE">
      <w:pPr>
        <w:pStyle w:val="a3"/>
        <w:spacing w:before="3"/>
        <w:ind w:left="0"/>
        <w:jc w:val="left"/>
        <w:rPr>
          <w:sz w:val="12"/>
        </w:rPr>
      </w:pPr>
    </w:p>
    <w:p w:rsidR="000234AE" w:rsidRDefault="000234AE">
      <w:pPr>
        <w:pStyle w:val="a3"/>
        <w:spacing w:before="3"/>
        <w:ind w:left="0"/>
        <w:jc w:val="left"/>
        <w:rPr>
          <w:sz w:val="23"/>
        </w:rPr>
      </w:pPr>
      <w:bookmarkStart w:id="70" w:name="_GoBack"/>
      <w:bookmarkEnd w:id="70"/>
    </w:p>
    <w:p w:rsidR="000234AE" w:rsidRDefault="00F02B2E">
      <w:pPr>
        <w:spacing w:before="91"/>
        <w:ind w:left="232" w:right="3013"/>
        <w:rPr>
          <w:sz w:val="20"/>
        </w:rPr>
      </w:pPr>
      <w:r>
        <w:rPr>
          <w:sz w:val="20"/>
        </w:rPr>
        <w:t>&lt;3&gt; Текстовое наименование вида разрешенного использования земельного участка и его код (числовое обозначение) являются равнозначными. ЗУ – земельный участок;</w:t>
      </w:r>
    </w:p>
    <w:p w:rsidR="000234AE" w:rsidRDefault="00F02B2E">
      <w:pPr>
        <w:ind w:left="232" w:right="8904"/>
        <w:rPr>
          <w:sz w:val="20"/>
        </w:rPr>
      </w:pPr>
      <w:r>
        <w:rPr>
          <w:sz w:val="20"/>
        </w:rPr>
        <w:t>ОКС – объекты капитального строительства (здания, строения и сооружения); ЗСС-здания, строения, сооружения.</w:t>
      </w:r>
    </w:p>
    <w:p w:rsidR="000234AE" w:rsidRDefault="000234AE">
      <w:pPr>
        <w:rPr>
          <w:sz w:val="20"/>
        </w:rPr>
        <w:sectPr w:rsidR="000234AE">
          <w:pgSz w:w="16840" w:h="11910" w:orient="landscape"/>
          <w:pgMar w:top="1100" w:right="340" w:bottom="280" w:left="620" w:header="720" w:footer="720" w:gutter="0"/>
          <w:cols w:space="720"/>
        </w:sectPr>
      </w:pPr>
    </w:p>
    <w:p w:rsidR="000234AE" w:rsidRDefault="00F02B2E">
      <w:pPr>
        <w:pStyle w:val="2"/>
        <w:spacing w:before="74" w:line="296" w:lineRule="exact"/>
        <w:ind w:left="1050"/>
      </w:pPr>
      <w:r>
        <w:lastRenderedPageBreak/>
        <w:t>Статья 27. Нормы расчета стоянок</w:t>
      </w:r>
    </w:p>
    <w:p w:rsidR="000234AE" w:rsidRDefault="00F02B2E">
      <w:pPr>
        <w:pStyle w:val="a4"/>
        <w:numPr>
          <w:ilvl w:val="1"/>
          <w:numId w:val="20"/>
        </w:numPr>
        <w:tabs>
          <w:tab w:val="left" w:pos="1014"/>
        </w:tabs>
        <w:ind w:right="365" w:firstLine="427"/>
        <w:jc w:val="both"/>
        <w:rPr>
          <w:sz w:val="24"/>
        </w:rPr>
      </w:pPr>
      <w:r>
        <w:rPr>
          <w:sz w:val="24"/>
        </w:rPr>
        <w:t xml:space="preserve">Требуемое расчетное количество </w:t>
      </w:r>
      <w:proofErr w:type="spellStart"/>
      <w:r>
        <w:rPr>
          <w:sz w:val="24"/>
        </w:rPr>
        <w:t>машино</w:t>
      </w:r>
      <w:proofErr w:type="spellEnd"/>
      <w:r>
        <w:rPr>
          <w:sz w:val="24"/>
        </w:rPr>
        <w:t xml:space="preserve">-мест для парковки легковых автомобилей на </w:t>
      </w:r>
      <w:proofErr w:type="spellStart"/>
      <w:r>
        <w:rPr>
          <w:sz w:val="24"/>
        </w:rPr>
        <w:t>приобъектных</w:t>
      </w:r>
      <w:proofErr w:type="spellEnd"/>
      <w:r>
        <w:rPr>
          <w:sz w:val="24"/>
        </w:rPr>
        <w:t xml:space="preserve"> стоянках у общественных зданий, учреждений, предприятий, у вокзалов, на рекреационных территориях необходимо определять в соответствии с местными нормативов градостроительного проектирования муниципального района «Дзержинский район» Калужской области, утвержденных решением Дзержинского районного собрания от 14 ноября 2017г.</w:t>
      </w:r>
      <w:r>
        <w:rPr>
          <w:spacing w:val="-1"/>
          <w:sz w:val="24"/>
        </w:rPr>
        <w:t xml:space="preserve"> </w:t>
      </w:r>
      <w:r>
        <w:rPr>
          <w:sz w:val="24"/>
        </w:rPr>
        <w:t>№272.</w:t>
      </w:r>
    </w:p>
    <w:p w:rsidR="000234AE" w:rsidRDefault="00F02B2E">
      <w:pPr>
        <w:pStyle w:val="a3"/>
        <w:ind w:right="366" w:firstLine="427"/>
      </w:pPr>
      <w:r>
        <w:t>Для видов разрешенного использования земельных участков, не указанных в таблице, количество стояночных мест (включая гаражи) определяется по согласованию с Администрацией (исполнительно-распорядительным органом).</w:t>
      </w:r>
    </w:p>
    <w:p w:rsidR="000234AE" w:rsidRDefault="00F02B2E">
      <w:pPr>
        <w:pStyle w:val="a4"/>
        <w:numPr>
          <w:ilvl w:val="1"/>
          <w:numId w:val="20"/>
        </w:numPr>
        <w:tabs>
          <w:tab w:val="left" w:pos="1024"/>
        </w:tabs>
        <w:ind w:right="368" w:firstLine="427"/>
        <w:jc w:val="both"/>
        <w:rPr>
          <w:sz w:val="24"/>
        </w:rPr>
      </w:pPr>
      <w:r>
        <w:rPr>
          <w:sz w:val="24"/>
        </w:rPr>
        <w:t>На земельных участках многоквартирных домов из общего количества стояночных мест не менее 0,7% должно отводиться для стоянок автотранспортных средств, принадлежащих</w:t>
      </w:r>
      <w:r>
        <w:rPr>
          <w:spacing w:val="1"/>
          <w:sz w:val="24"/>
        </w:rPr>
        <w:t xml:space="preserve"> </w:t>
      </w:r>
      <w:r>
        <w:rPr>
          <w:sz w:val="24"/>
        </w:rPr>
        <w:t>инвалидам.</w:t>
      </w:r>
    </w:p>
    <w:p w:rsidR="000234AE" w:rsidRDefault="00F02B2E">
      <w:pPr>
        <w:pStyle w:val="a4"/>
        <w:numPr>
          <w:ilvl w:val="1"/>
          <w:numId w:val="20"/>
        </w:numPr>
        <w:tabs>
          <w:tab w:val="left" w:pos="1182"/>
        </w:tabs>
        <w:ind w:right="367" w:firstLine="427"/>
        <w:jc w:val="both"/>
        <w:rPr>
          <w:sz w:val="24"/>
        </w:rPr>
      </w:pPr>
      <w:r>
        <w:rPr>
          <w:sz w:val="24"/>
        </w:rPr>
        <w:t xml:space="preserve">Требуемое количество </w:t>
      </w:r>
      <w:proofErr w:type="spellStart"/>
      <w:r>
        <w:rPr>
          <w:sz w:val="24"/>
        </w:rPr>
        <w:t>машино</w:t>
      </w:r>
      <w:proofErr w:type="spellEnd"/>
      <w:r>
        <w:rPr>
          <w:sz w:val="24"/>
        </w:rPr>
        <w:t>-мест в местах организованного хранения автотранспортных сре</w:t>
      </w:r>
      <w:proofErr w:type="gramStart"/>
      <w:r>
        <w:rPr>
          <w:sz w:val="24"/>
        </w:rPr>
        <w:t>дств сл</w:t>
      </w:r>
      <w:proofErr w:type="gramEnd"/>
      <w:r>
        <w:rPr>
          <w:sz w:val="24"/>
        </w:rPr>
        <w:t>едует определять из расчета на 1000</w:t>
      </w:r>
      <w:r>
        <w:rPr>
          <w:spacing w:val="-4"/>
          <w:sz w:val="24"/>
        </w:rPr>
        <w:t xml:space="preserve"> </w:t>
      </w:r>
      <w:r>
        <w:rPr>
          <w:sz w:val="24"/>
        </w:rPr>
        <w:t>жителей:</w:t>
      </w:r>
    </w:p>
    <w:p w:rsidR="000234AE" w:rsidRDefault="00F02B2E">
      <w:pPr>
        <w:pStyle w:val="a3"/>
        <w:ind w:left="769"/>
      </w:pPr>
      <w:r>
        <w:t>- для хранения легковых автомобилей в частной собственности – 195-243.</w:t>
      </w:r>
    </w:p>
    <w:p w:rsidR="000234AE" w:rsidRDefault="00F02B2E">
      <w:pPr>
        <w:pStyle w:val="a3"/>
        <w:ind w:right="364" w:firstLine="427"/>
      </w:pPr>
      <w:r>
        <w:t>На земельных участках общественных зданий и сооружений, учреждений и предприятий обслуживания необходимо предусматривать места для личных машин инвалидов и площадки для специализированного автотранспорта. Места для стоянки личных автотранспортных средств инвалидов должны быть выделены разметкой и обозначены специальными символами.</w:t>
      </w:r>
    </w:p>
    <w:p w:rsidR="000234AE" w:rsidRDefault="00F02B2E">
      <w:pPr>
        <w:pStyle w:val="a4"/>
        <w:numPr>
          <w:ilvl w:val="1"/>
          <w:numId w:val="20"/>
        </w:numPr>
        <w:tabs>
          <w:tab w:val="left" w:pos="1077"/>
        </w:tabs>
        <w:spacing w:before="118"/>
        <w:ind w:right="369" w:firstLine="427"/>
        <w:jc w:val="both"/>
        <w:rPr>
          <w:sz w:val="24"/>
        </w:rPr>
      </w:pPr>
      <w:r>
        <w:rPr>
          <w:sz w:val="24"/>
        </w:rPr>
        <w:t>К погрузочно-разгрузочным площадкам относятся части территории земельных участков, предназначенные для проведения работ по погрузке и выгрузке грузов, доставляемых для объектов, расположенных на территории земельных</w:t>
      </w:r>
      <w:r>
        <w:rPr>
          <w:spacing w:val="-5"/>
          <w:sz w:val="24"/>
        </w:rPr>
        <w:t xml:space="preserve"> </w:t>
      </w:r>
      <w:r>
        <w:rPr>
          <w:sz w:val="24"/>
        </w:rPr>
        <w:t>участков.</w:t>
      </w:r>
    </w:p>
    <w:p w:rsidR="000234AE" w:rsidRDefault="00F02B2E">
      <w:pPr>
        <w:pStyle w:val="a4"/>
        <w:numPr>
          <w:ilvl w:val="1"/>
          <w:numId w:val="20"/>
        </w:numPr>
        <w:tabs>
          <w:tab w:val="left" w:pos="1031"/>
        </w:tabs>
        <w:spacing w:before="120"/>
        <w:ind w:right="367" w:firstLine="427"/>
        <w:jc w:val="both"/>
        <w:rPr>
          <w:sz w:val="24"/>
        </w:rPr>
      </w:pPr>
      <w:r>
        <w:rPr>
          <w:sz w:val="24"/>
        </w:rPr>
        <w:t>Площадь мест на погрузочно-разгрузочных площадках определяется из расчета 90 квадратных метров на одно</w:t>
      </w:r>
      <w:r>
        <w:rPr>
          <w:spacing w:val="-1"/>
          <w:sz w:val="24"/>
        </w:rPr>
        <w:t xml:space="preserve"> </w:t>
      </w:r>
      <w:r>
        <w:rPr>
          <w:sz w:val="24"/>
        </w:rPr>
        <w:t>место.</w:t>
      </w:r>
    </w:p>
    <w:p w:rsidR="000234AE" w:rsidRDefault="00F02B2E">
      <w:pPr>
        <w:pStyle w:val="a4"/>
        <w:numPr>
          <w:ilvl w:val="1"/>
          <w:numId w:val="20"/>
        </w:numPr>
        <w:tabs>
          <w:tab w:val="left" w:pos="1153"/>
        </w:tabs>
        <w:spacing w:before="120"/>
        <w:ind w:right="362" w:firstLine="427"/>
        <w:jc w:val="both"/>
        <w:rPr>
          <w:sz w:val="24"/>
        </w:rPr>
      </w:pPr>
      <w:r>
        <w:rPr>
          <w:sz w:val="24"/>
        </w:rPr>
        <w:t>Минимальное количество мест на погрузочно-разгрузочных площадках на территории земельных участков определяется из расчет</w:t>
      </w:r>
      <w:proofErr w:type="gramStart"/>
      <w:r>
        <w:rPr>
          <w:sz w:val="24"/>
        </w:rPr>
        <w:t>а-</w:t>
      </w:r>
      <w:proofErr w:type="gramEnd"/>
      <w:r>
        <w:rPr>
          <w:sz w:val="24"/>
        </w:rPr>
        <w:t xml:space="preserve"> одно место для объектов общей площадью от 100 квадратных метров до 2000 квадратных метров и плюс одно место на каждые дополнительные 2000 квадратных метров общей площади объектов – для объектов торговли, объектов общественного питания, промышленных объектов, для предприятий по первичной переработке, расфасовке сельскохозяйственной продукции и техническому обслуживанию сельхозпроизводства (ремонт,</w:t>
      </w:r>
      <w:r>
        <w:rPr>
          <w:spacing w:val="-9"/>
          <w:sz w:val="24"/>
        </w:rPr>
        <w:t xml:space="preserve"> </w:t>
      </w:r>
      <w:r>
        <w:rPr>
          <w:sz w:val="24"/>
        </w:rPr>
        <w:t>складирование).</w:t>
      </w:r>
    </w:p>
    <w:p w:rsidR="000234AE" w:rsidRDefault="000234AE">
      <w:pPr>
        <w:pStyle w:val="a3"/>
        <w:spacing w:before="1"/>
        <w:ind w:left="0"/>
        <w:jc w:val="left"/>
        <w:rPr>
          <w:sz w:val="35"/>
        </w:rPr>
      </w:pPr>
    </w:p>
    <w:p w:rsidR="000234AE" w:rsidRDefault="00F02B2E">
      <w:pPr>
        <w:pStyle w:val="2"/>
        <w:spacing w:before="1"/>
        <w:ind w:left="342" w:right="372"/>
      </w:pPr>
      <w:r>
        <w:t>Статья 28. Строительство и размещение строений и сооружений для животноводства на территории населенных пунктов в жилой зоне Ж</w:t>
      </w:r>
      <w:proofErr w:type="gramStart"/>
      <w:r>
        <w:t>1</w:t>
      </w:r>
      <w:proofErr w:type="gramEnd"/>
    </w:p>
    <w:p w:rsidR="000234AE" w:rsidRDefault="00F02B2E">
      <w:pPr>
        <w:pStyle w:val="a4"/>
        <w:numPr>
          <w:ilvl w:val="2"/>
          <w:numId w:val="20"/>
        </w:numPr>
        <w:tabs>
          <w:tab w:val="left" w:pos="1122"/>
        </w:tabs>
        <w:ind w:right="366" w:firstLine="539"/>
        <w:jc w:val="both"/>
        <w:rPr>
          <w:sz w:val="24"/>
        </w:rPr>
      </w:pPr>
      <w:proofErr w:type="gramStart"/>
      <w:r>
        <w:rPr>
          <w:sz w:val="24"/>
        </w:rPr>
        <w:t>На территории сельских населенных пунктах на приусадебных земельных участках на землях, предоставленных для индивидуального жилищного строительства, для ведения личного подсобного хозяйства, крестьянского или фермерского хозяйства разрешается строительство вспомогательных строений и сооружений для содержания домашних животных и птиц в количестве не превышающим установленным настоящей статьей.</w:t>
      </w:r>
      <w:proofErr w:type="gramEnd"/>
    </w:p>
    <w:p w:rsidR="000234AE" w:rsidRDefault="00F02B2E">
      <w:pPr>
        <w:pStyle w:val="a4"/>
        <w:numPr>
          <w:ilvl w:val="2"/>
          <w:numId w:val="20"/>
        </w:numPr>
        <w:tabs>
          <w:tab w:val="left" w:pos="1122"/>
        </w:tabs>
        <w:ind w:right="372" w:firstLine="539"/>
        <w:jc w:val="both"/>
        <w:rPr>
          <w:sz w:val="24"/>
        </w:rPr>
      </w:pPr>
      <w:r>
        <w:rPr>
          <w:sz w:val="24"/>
        </w:rPr>
        <w:t>Размещение пасек и отдельных ульев в жилых зонах запрещается. Разрешается устройство пасек и ульев на территории населенных пунктов на расстоянии не менее 100 метров от ближайшего расположенного жилого дома, медицинских и образовательных организаций, детских учреждений, учреждений культуры, границ полосы отвода автомобильных дорог федерального значения, железных дорог, а также не менее 500 метров от предприятий кондитерской и химической</w:t>
      </w:r>
      <w:r>
        <w:rPr>
          <w:spacing w:val="-7"/>
          <w:sz w:val="24"/>
        </w:rPr>
        <w:t xml:space="preserve"> </w:t>
      </w:r>
      <w:r>
        <w:rPr>
          <w:sz w:val="24"/>
        </w:rPr>
        <w:t>промышленности.</w:t>
      </w:r>
    </w:p>
    <w:p w:rsidR="000234AE" w:rsidRDefault="00F02B2E">
      <w:pPr>
        <w:pStyle w:val="a3"/>
        <w:ind w:right="367" w:firstLine="539"/>
      </w:pPr>
      <w:r>
        <w:t>Ульи с пчелами подлежат размещению на расстоянии не менее 3 метров от границ соседних земельных участков с направлением летков к середине участка пчеловода, или</w:t>
      </w:r>
    </w:p>
    <w:p w:rsidR="000234AE" w:rsidRDefault="000234AE">
      <w:pPr>
        <w:sectPr w:rsidR="000234AE">
          <w:pgSz w:w="11910" w:h="16840"/>
          <w:pgMar w:top="1040" w:right="480" w:bottom="280" w:left="1360" w:header="720" w:footer="720" w:gutter="0"/>
          <w:cols w:space="720"/>
        </w:sectPr>
      </w:pPr>
    </w:p>
    <w:p w:rsidR="000234AE" w:rsidRDefault="00F02B2E">
      <w:pPr>
        <w:pStyle w:val="a3"/>
        <w:spacing w:before="66"/>
        <w:ind w:right="372"/>
      </w:pPr>
      <w:r>
        <w:lastRenderedPageBreak/>
        <w:t>без ограничений по расстояниям, при условии отделения их от соседнего земельного участка глухим забором (или густым кустарником, или строением) высотой не менее двух метров.</w:t>
      </w:r>
    </w:p>
    <w:p w:rsidR="000234AE" w:rsidRDefault="00F02B2E">
      <w:pPr>
        <w:pStyle w:val="a3"/>
        <w:spacing w:before="1"/>
        <w:ind w:right="376" w:firstLine="539"/>
      </w:pPr>
      <w:r>
        <w:t>При содержании пчел в населенных пунктах их количество не должно превышать двух пчелосемей на 100 квадратных метров участка.</w:t>
      </w:r>
    </w:p>
    <w:p w:rsidR="000234AE" w:rsidRDefault="00F02B2E">
      <w:pPr>
        <w:pStyle w:val="a4"/>
        <w:numPr>
          <w:ilvl w:val="2"/>
          <w:numId w:val="20"/>
        </w:numPr>
        <w:tabs>
          <w:tab w:val="left" w:pos="1122"/>
        </w:tabs>
        <w:ind w:right="370" w:firstLine="539"/>
        <w:jc w:val="both"/>
        <w:rPr>
          <w:sz w:val="24"/>
        </w:rPr>
      </w:pPr>
      <w:r>
        <w:rPr>
          <w:sz w:val="24"/>
        </w:rPr>
        <w:t>Сараи для скота и птицы следует предусматривать на расстоянии от окон жилых помещений дома - не менее 15 м. Разрешается пристройка хозяйственного сарая (в том числе для скота и птицы) к усадебному или сблокированному дому при изоляции их от жилых комнат не менее чем тремя подсобными помещениями. При этом помещения для мелкого скота и птицы должны иметь изолированный наружный вход, расположенный не ближе 7 м от входа в жилой дом. Возможна организация внутренней связи хозяйственной постройки и жилого дома при соблюдении санитарно-гигиенических</w:t>
      </w:r>
      <w:r>
        <w:rPr>
          <w:spacing w:val="-12"/>
          <w:sz w:val="24"/>
        </w:rPr>
        <w:t xml:space="preserve"> </w:t>
      </w:r>
      <w:r>
        <w:rPr>
          <w:sz w:val="24"/>
        </w:rPr>
        <w:t>требований.</w:t>
      </w:r>
    </w:p>
    <w:p w:rsidR="000234AE" w:rsidRDefault="00F02B2E">
      <w:pPr>
        <w:pStyle w:val="a4"/>
        <w:numPr>
          <w:ilvl w:val="2"/>
          <w:numId w:val="20"/>
        </w:numPr>
        <w:tabs>
          <w:tab w:val="left" w:pos="1122"/>
        </w:tabs>
        <w:spacing w:line="242" w:lineRule="auto"/>
        <w:ind w:right="369" w:firstLine="539"/>
        <w:jc w:val="both"/>
        <w:rPr>
          <w:sz w:val="24"/>
        </w:rPr>
      </w:pPr>
      <w:r>
        <w:rPr>
          <w:sz w:val="24"/>
        </w:rPr>
        <w:t>Максимальное предельное количество голов домашних животных, разрешаемых содержать на территории одного домовладения площадью менее 1500 м. кв. указано в таблице</w:t>
      </w:r>
    </w:p>
    <w:p w:rsidR="000234AE" w:rsidRDefault="000234AE">
      <w:pPr>
        <w:pStyle w:val="a3"/>
        <w:spacing w:before="6"/>
        <w:ind w:left="0"/>
        <w:jc w:val="left"/>
        <w:rPr>
          <w:sz w:val="17"/>
        </w:rPr>
      </w:pPr>
    </w:p>
    <w:tbl>
      <w:tblPr>
        <w:tblStyle w:val="TableNormal"/>
        <w:tblW w:w="0" w:type="auto"/>
        <w:tblInd w:w="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0"/>
        <w:gridCol w:w="5826"/>
      </w:tblGrid>
      <w:tr w:rsidR="000234AE">
        <w:trPr>
          <w:trHeight w:val="474"/>
        </w:trPr>
        <w:tc>
          <w:tcPr>
            <w:tcW w:w="2710" w:type="dxa"/>
          </w:tcPr>
          <w:p w:rsidR="000234AE" w:rsidRDefault="00F02B2E">
            <w:pPr>
              <w:pStyle w:val="TableParagraph"/>
              <w:spacing w:line="270" w:lineRule="exact"/>
              <w:ind w:left="107"/>
              <w:rPr>
                <w:rFonts w:ascii="Times New Roman" w:hAnsi="Times New Roman"/>
                <w:sz w:val="24"/>
              </w:rPr>
            </w:pPr>
            <w:r>
              <w:rPr>
                <w:rFonts w:ascii="Times New Roman" w:hAnsi="Times New Roman"/>
                <w:sz w:val="24"/>
              </w:rPr>
              <w:t>Наименование</w:t>
            </w:r>
          </w:p>
        </w:tc>
        <w:tc>
          <w:tcPr>
            <w:tcW w:w="5826" w:type="dxa"/>
          </w:tcPr>
          <w:p w:rsidR="000234AE" w:rsidRDefault="00F02B2E">
            <w:pPr>
              <w:pStyle w:val="TableParagraph"/>
              <w:spacing w:line="270" w:lineRule="exact"/>
              <w:ind w:left="108"/>
              <w:rPr>
                <w:rFonts w:ascii="Times New Roman" w:hAnsi="Times New Roman"/>
                <w:sz w:val="24"/>
              </w:rPr>
            </w:pPr>
            <w:r>
              <w:rPr>
                <w:rFonts w:ascii="Times New Roman" w:hAnsi="Times New Roman"/>
                <w:sz w:val="24"/>
              </w:rPr>
              <w:t>Предельное количество взрослых особей (ед.)</w:t>
            </w:r>
          </w:p>
        </w:tc>
      </w:tr>
      <w:tr w:rsidR="000234AE">
        <w:trPr>
          <w:trHeight w:val="477"/>
        </w:trPr>
        <w:tc>
          <w:tcPr>
            <w:tcW w:w="2710" w:type="dxa"/>
          </w:tcPr>
          <w:p w:rsidR="000234AE" w:rsidRDefault="00F02B2E">
            <w:pPr>
              <w:pStyle w:val="TableParagraph"/>
              <w:spacing w:line="270" w:lineRule="exact"/>
              <w:ind w:left="107"/>
              <w:rPr>
                <w:rFonts w:ascii="Times New Roman" w:hAnsi="Times New Roman"/>
                <w:sz w:val="24"/>
              </w:rPr>
            </w:pPr>
            <w:r>
              <w:rPr>
                <w:rFonts w:ascii="Times New Roman" w:hAnsi="Times New Roman"/>
                <w:sz w:val="24"/>
              </w:rPr>
              <w:t>Коровы</w:t>
            </w:r>
          </w:p>
        </w:tc>
        <w:tc>
          <w:tcPr>
            <w:tcW w:w="5826" w:type="dxa"/>
          </w:tcPr>
          <w:p w:rsidR="000234AE" w:rsidRDefault="00F02B2E">
            <w:pPr>
              <w:pStyle w:val="TableParagraph"/>
              <w:spacing w:line="270" w:lineRule="exact"/>
              <w:ind w:left="108"/>
              <w:rPr>
                <w:rFonts w:ascii="Times New Roman"/>
                <w:sz w:val="24"/>
              </w:rPr>
            </w:pPr>
            <w:r>
              <w:rPr>
                <w:rFonts w:ascii="Times New Roman"/>
                <w:sz w:val="24"/>
              </w:rPr>
              <w:t>3</w:t>
            </w:r>
          </w:p>
        </w:tc>
      </w:tr>
      <w:tr w:rsidR="000234AE">
        <w:trPr>
          <w:trHeight w:val="474"/>
        </w:trPr>
        <w:tc>
          <w:tcPr>
            <w:tcW w:w="2710" w:type="dxa"/>
          </w:tcPr>
          <w:p w:rsidR="000234AE" w:rsidRDefault="00F02B2E">
            <w:pPr>
              <w:pStyle w:val="TableParagraph"/>
              <w:spacing w:line="270" w:lineRule="exact"/>
              <w:ind w:left="107"/>
              <w:rPr>
                <w:rFonts w:ascii="Times New Roman" w:hAnsi="Times New Roman"/>
                <w:sz w:val="24"/>
              </w:rPr>
            </w:pPr>
            <w:r>
              <w:rPr>
                <w:rFonts w:ascii="Times New Roman" w:hAnsi="Times New Roman"/>
                <w:sz w:val="24"/>
              </w:rPr>
              <w:t>Лошади</w:t>
            </w:r>
          </w:p>
        </w:tc>
        <w:tc>
          <w:tcPr>
            <w:tcW w:w="5826" w:type="dxa"/>
          </w:tcPr>
          <w:p w:rsidR="000234AE" w:rsidRDefault="00F02B2E">
            <w:pPr>
              <w:pStyle w:val="TableParagraph"/>
              <w:spacing w:line="270" w:lineRule="exact"/>
              <w:ind w:left="108"/>
              <w:rPr>
                <w:rFonts w:ascii="Times New Roman"/>
                <w:sz w:val="24"/>
              </w:rPr>
            </w:pPr>
            <w:r>
              <w:rPr>
                <w:rFonts w:ascii="Times New Roman"/>
                <w:sz w:val="24"/>
              </w:rPr>
              <w:t>3</w:t>
            </w:r>
          </w:p>
        </w:tc>
      </w:tr>
      <w:tr w:rsidR="000234AE">
        <w:trPr>
          <w:trHeight w:val="477"/>
        </w:trPr>
        <w:tc>
          <w:tcPr>
            <w:tcW w:w="2710" w:type="dxa"/>
          </w:tcPr>
          <w:p w:rsidR="000234AE" w:rsidRDefault="00F02B2E">
            <w:pPr>
              <w:pStyle w:val="TableParagraph"/>
              <w:spacing w:line="270" w:lineRule="exact"/>
              <w:ind w:left="107"/>
              <w:rPr>
                <w:rFonts w:ascii="Times New Roman" w:hAnsi="Times New Roman"/>
                <w:sz w:val="24"/>
              </w:rPr>
            </w:pPr>
            <w:r>
              <w:rPr>
                <w:rFonts w:ascii="Times New Roman" w:hAnsi="Times New Roman"/>
                <w:sz w:val="24"/>
              </w:rPr>
              <w:t>Свиньи</w:t>
            </w:r>
          </w:p>
        </w:tc>
        <w:tc>
          <w:tcPr>
            <w:tcW w:w="5826" w:type="dxa"/>
          </w:tcPr>
          <w:p w:rsidR="000234AE" w:rsidRDefault="00F02B2E">
            <w:pPr>
              <w:pStyle w:val="TableParagraph"/>
              <w:spacing w:line="270" w:lineRule="exact"/>
              <w:ind w:left="108"/>
              <w:rPr>
                <w:rFonts w:ascii="Times New Roman"/>
                <w:sz w:val="24"/>
              </w:rPr>
            </w:pPr>
            <w:r>
              <w:rPr>
                <w:rFonts w:ascii="Times New Roman"/>
                <w:sz w:val="24"/>
              </w:rPr>
              <w:t>3</w:t>
            </w:r>
          </w:p>
        </w:tc>
      </w:tr>
      <w:tr w:rsidR="000234AE">
        <w:trPr>
          <w:trHeight w:val="474"/>
        </w:trPr>
        <w:tc>
          <w:tcPr>
            <w:tcW w:w="2710" w:type="dxa"/>
          </w:tcPr>
          <w:p w:rsidR="000234AE" w:rsidRDefault="00F02B2E">
            <w:pPr>
              <w:pStyle w:val="TableParagraph"/>
              <w:spacing w:line="270" w:lineRule="exact"/>
              <w:ind w:left="107"/>
              <w:rPr>
                <w:rFonts w:ascii="Times New Roman" w:hAnsi="Times New Roman"/>
                <w:sz w:val="24"/>
              </w:rPr>
            </w:pPr>
            <w:r>
              <w:rPr>
                <w:rFonts w:ascii="Times New Roman" w:hAnsi="Times New Roman"/>
                <w:sz w:val="24"/>
              </w:rPr>
              <w:t>Кролики</w:t>
            </w:r>
          </w:p>
        </w:tc>
        <w:tc>
          <w:tcPr>
            <w:tcW w:w="5826" w:type="dxa"/>
          </w:tcPr>
          <w:p w:rsidR="000234AE" w:rsidRDefault="00F02B2E">
            <w:pPr>
              <w:pStyle w:val="TableParagraph"/>
              <w:spacing w:line="270" w:lineRule="exact"/>
              <w:ind w:left="108"/>
              <w:rPr>
                <w:rFonts w:ascii="Times New Roman"/>
                <w:sz w:val="24"/>
              </w:rPr>
            </w:pPr>
            <w:r>
              <w:rPr>
                <w:rFonts w:ascii="Times New Roman"/>
                <w:sz w:val="24"/>
              </w:rPr>
              <w:t>50</w:t>
            </w:r>
          </w:p>
        </w:tc>
      </w:tr>
      <w:tr w:rsidR="000234AE">
        <w:trPr>
          <w:trHeight w:val="477"/>
        </w:trPr>
        <w:tc>
          <w:tcPr>
            <w:tcW w:w="2710" w:type="dxa"/>
          </w:tcPr>
          <w:p w:rsidR="000234AE" w:rsidRDefault="00F02B2E">
            <w:pPr>
              <w:pStyle w:val="TableParagraph"/>
              <w:spacing w:line="270" w:lineRule="exact"/>
              <w:ind w:left="107"/>
              <w:rPr>
                <w:rFonts w:ascii="Times New Roman" w:hAnsi="Times New Roman"/>
                <w:sz w:val="24"/>
              </w:rPr>
            </w:pPr>
            <w:r>
              <w:rPr>
                <w:rFonts w:ascii="Times New Roman" w:hAnsi="Times New Roman"/>
                <w:sz w:val="24"/>
              </w:rPr>
              <w:t>Козы, овцы</w:t>
            </w:r>
          </w:p>
        </w:tc>
        <w:tc>
          <w:tcPr>
            <w:tcW w:w="5826" w:type="dxa"/>
          </w:tcPr>
          <w:p w:rsidR="000234AE" w:rsidRDefault="00F02B2E">
            <w:pPr>
              <w:pStyle w:val="TableParagraph"/>
              <w:spacing w:line="270" w:lineRule="exact"/>
              <w:ind w:left="108"/>
              <w:rPr>
                <w:rFonts w:ascii="Times New Roman"/>
                <w:sz w:val="24"/>
              </w:rPr>
            </w:pPr>
            <w:r>
              <w:rPr>
                <w:rFonts w:ascii="Times New Roman"/>
                <w:sz w:val="24"/>
              </w:rPr>
              <w:t>10</w:t>
            </w:r>
          </w:p>
        </w:tc>
      </w:tr>
      <w:tr w:rsidR="000234AE">
        <w:trPr>
          <w:trHeight w:val="475"/>
        </w:trPr>
        <w:tc>
          <w:tcPr>
            <w:tcW w:w="2710" w:type="dxa"/>
          </w:tcPr>
          <w:p w:rsidR="000234AE" w:rsidRDefault="00F02B2E">
            <w:pPr>
              <w:pStyle w:val="TableParagraph"/>
              <w:spacing w:line="270" w:lineRule="exact"/>
              <w:ind w:left="107"/>
              <w:rPr>
                <w:rFonts w:ascii="Times New Roman" w:hAnsi="Times New Roman"/>
                <w:sz w:val="24"/>
              </w:rPr>
            </w:pPr>
            <w:r>
              <w:rPr>
                <w:rFonts w:ascii="Times New Roman" w:hAnsi="Times New Roman"/>
                <w:sz w:val="24"/>
              </w:rPr>
              <w:t>Куры</w:t>
            </w:r>
          </w:p>
        </w:tc>
        <w:tc>
          <w:tcPr>
            <w:tcW w:w="5826" w:type="dxa"/>
          </w:tcPr>
          <w:p w:rsidR="000234AE" w:rsidRDefault="00F02B2E">
            <w:pPr>
              <w:pStyle w:val="TableParagraph"/>
              <w:spacing w:line="270" w:lineRule="exact"/>
              <w:ind w:left="108"/>
              <w:rPr>
                <w:rFonts w:ascii="Times New Roman"/>
                <w:sz w:val="24"/>
              </w:rPr>
            </w:pPr>
            <w:r>
              <w:rPr>
                <w:rFonts w:ascii="Times New Roman"/>
                <w:sz w:val="24"/>
              </w:rPr>
              <w:t>50</w:t>
            </w:r>
          </w:p>
        </w:tc>
      </w:tr>
      <w:tr w:rsidR="000234AE">
        <w:trPr>
          <w:trHeight w:val="477"/>
        </w:trPr>
        <w:tc>
          <w:tcPr>
            <w:tcW w:w="2710" w:type="dxa"/>
          </w:tcPr>
          <w:p w:rsidR="000234AE" w:rsidRDefault="00F02B2E">
            <w:pPr>
              <w:pStyle w:val="TableParagraph"/>
              <w:spacing w:line="270" w:lineRule="exact"/>
              <w:ind w:left="107"/>
              <w:rPr>
                <w:rFonts w:ascii="Times New Roman" w:hAnsi="Times New Roman"/>
                <w:sz w:val="24"/>
              </w:rPr>
            </w:pPr>
            <w:r>
              <w:rPr>
                <w:rFonts w:ascii="Times New Roman" w:hAnsi="Times New Roman"/>
                <w:sz w:val="24"/>
              </w:rPr>
              <w:t>Гуси</w:t>
            </w:r>
          </w:p>
        </w:tc>
        <w:tc>
          <w:tcPr>
            <w:tcW w:w="5826" w:type="dxa"/>
          </w:tcPr>
          <w:p w:rsidR="000234AE" w:rsidRDefault="00F02B2E">
            <w:pPr>
              <w:pStyle w:val="TableParagraph"/>
              <w:spacing w:line="270" w:lineRule="exact"/>
              <w:ind w:left="108"/>
              <w:rPr>
                <w:rFonts w:ascii="Times New Roman"/>
                <w:sz w:val="24"/>
              </w:rPr>
            </w:pPr>
            <w:r>
              <w:rPr>
                <w:rFonts w:ascii="Times New Roman"/>
                <w:sz w:val="24"/>
              </w:rPr>
              <w:t>20</w:t>
            </w:r>
          </w:p>
        </w:tc>
      </w:tr>
      <w:tr w:rsidR="000234AE">
        <w:trPr>
          <w:trHeight w:val="474"/>
        </w:trPr>
        <w:tc>
          <w:tcPr>
            <w:tcW w:w="2710" w:type="dxa"/>
          </w:tcPr>
          <w:p w:rsidR="000234AE" w:rsidRDefault="00F02B2E">
            <w:pPr>
              <w:pStyle w:val="TableParagraph"/>
              <w:spacing w:line="270" w:lineRule="exact"/>
              <w:ind w:left="107"/>
              <w:rPr>
                <w:rFonts w:ascii="Times New Roman" w:hAnsi="Times New Roman"/>
                <w:sz w:val="24"/>
              </w:rPr>
            </w:pPr>
            <w:r>
              <w:rPr>
                <w:rFonts w:ascii="Times New Roman" w:hAnsi="Times New Roman"/>
                <w:sz w:val="24"/>
              </w:rPr>
              <w:t>Утки</w:t>
            </w:r>
          </w:p>
        </w:tc>
        <w:tc>
          <w:tcPr>
            <w:tcW w:w="5826" w:type="dxa"/>
          </w:tcPr>
          <w:p w:rsidR="000234AE" w:rsidRDefault="00F02B2E">
            <w:pPr>
              <w:pStyle w:val="TableParagraph"/>
              <w:spacing w:line="270" w:lineRule="exact"/>
              <w:ind w:left="108"/>
              <w:rPr>
                <w:rFonts w:ascii="Times New Roman"/>
                <w:sz w:val="24"/>
              </w:rPr>
            </w:pPr>
            <w:r>
              <w:rPr>
                <w:rFonts w:ascii="Times New Roman"/>
                <w:sz w:val="24"/>
              </w:rPr>
              <w:t>25</w:t>
            </w:r>
          </w:p>
        </w:tc>
      </w:tr>
      <w:tr w:rsidR="000234AE">
        <w:trPr>
          <w:trHeight w:val="477"/>
        </w:trPr>
        <w:tc>
          <w:tcPr>
            <w:tcW w:w="2710" w:type="dxa"/>
          </w:tcPr>
          <w:p w:rsidR="000234AE" w:rsidRDefault="00F02B2E">
            <w:pPr>
              <w:pStyle w:val="TableParagraph"/>
              <w:spacing w:line="270" w:lineRule="exact"/>
              <w:ind w:left="107"/>
              <w:rPr>
                <w:rFonts w:ascii="Times New Roman" w:hAnsi="Times New Roman"/>
                <w:sz w:val="24"/>
              </w:rPr>
            </w:pPr>
            <w:r>
              <w:rPr>
                <w:rFonts w:ascii="Times New Roman" w:hAnsi="Times New Roman"/>
                <w:sz w:val="24"/>
              </w:rPr>
              <w:t>Индюки</w:t>
            </w:r>
          </w:p>
        </w:tc>
        <w:tc>
          <w:tcPr>
            <w:tcW w:w="5826" w:type="dxa"/>
          </w:tcPr>
          <w:p w:rsidR="000234AE" w:rsidRDefault="00F02B2E">
            <w:pPr>
              <w:pStyle w:val="TableParagraph"/>
              <w:spacing w:line="270" w:lineRule="exact"/>
              <w:ind w:left="108"/>
              <w:rPr>
                <w:rFonts w:ascii="Times New Roman"/>
                <w:sz w:val="24"/>
              </w:rPr>
            </w:pPr>
            <w:r>
              <w:rPr>
                <w:rFonts w:ascii="Times New Roman"/>
                <w:sz w:val="24"/>
              </w:rPr>
              <w:t>15</w:t>
            </w:r>
          </w:p>
        </w:tc>
      </w:tr>
      <w:tr w:rsidR="000234AE">
        <w:trPr>
          <w:trHeight w:val="474"/>
        </w:trPr>
        <w:tc>
          <w:tcPr>
            <w:tcW w:w="2710" w:type="dxa"/>
          </w:tcPr>
          <w:p w:rsidR="000234AE" w:rsidRDefault="00F02B2E">
            <w:pPr>
              <w:pStyle w:val="TableParagraph"/>
              <w:spacing w:line="270" w:lineRule="exact"/>
              <w:ind w:left="107"/>
              <w:rPr>
                <w:rFonts w:ascii="Times New Roman" w:hAnsi="Times New Roman"/>
                <w:sz w:val="24"/>
              </w:rPr>
            </w:pPr>
            <w:r>
              <w:rPr>
                <w:rFonts w:ascii="Times New Roman" w:hAnsi="Times New Roman"/>
                <w:sz w:val="24"/>
              </w:rPr>
              <w:t>Собаки</w:t>
            </w:r>
          </w:p>
        </w:tc>
        <w:tc>
          <w:tcPr>
            <w:tcW w:w="5826" w:type="dxa"/>
          </w:tcPr>
          <w:p w:rsidR="000234AE" w:rsidRDefault="00F02B2E">
            <w:pPr>
              <w:pStyle w:val="TableParagraph"/>
              <w:spacing w:line="270" w:lineRule="exact"/>
              <w:ind w:left="108"/>
              <w:rPr>
                <w:rFonts w:ascii="Times New Roman"/>
                <w:sz w:val="24"/>
              </w:rPr>
            </w:pPr>
            <w:r>
              <w:rPr>
                <w:rFonts w:ascii="Times New Roman"/>
                <w:sz w:val="24"/>
              </w:rPr>
              <w:t>5</w:t>
            </w:r>
          </w:p>
        </w:tc>
      </w:tr>
    </w:tbl>
    <w:p w:rsidR="000234AE" w:rsidRDefault="00F02B2E">
      <w:pPr>
        <w:pStyle w:val="a4"/>
        <w:numPr>
          <w:ilvl w:val="2"/>
          <w:numId w:val="20"/>
        </w:numPr>
        <w:tabs>
          <w:tab w:val="left" w:pos="1302"/>
        </w:tabs>
        <w:ind w:right="373" w:firstLine="719"/>
        <w:jc w:val="both"/>
        <w:rPr>
          <w:sz w:val="24"/>
        </w:rPr>
      </w:pPr>
      <w:r>
        <w:rPr>
          <w:sz w:val="24"/>
        </w:rPr>
        <w:t>Минимальное расстояние от конструкции стены или угла строения, в котором размещаются свиньи, до жилого дома, расположенного на соседнем земельном участке должно быть не менее величины, указаны в</w:t>
      </w:r>
      <w:r>
        <w:rPr>
          <w:spacing w:val="-4"/>
          <w:sz w:val="24"/>
        </w:rPr>
        <w:t xml:space="preserve"> </w:t>
      </w:r>
      <w:r>
        <w:rPr>
          <w:sz w:val="24"/>
        </w:rPr>
        <w:t>таблице.</w:t>
      </w:r>
    </w:p>
    <w:p w:rsidR="000234AE" w:rsidRDefault="000234AE">
      <w:pPr>
        <w:pStyle w:val="a3"/>
        <w:spacing w:before="8"/>
        <w:ind w:left="0"/>
        <w:jc w:val="left"/>
      </w:pPr>
    </w:p>
    <w:tbl>
      <w:tblPr>
        <w:tblStyle w:val="TableNormal"/>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1"/>
        <w:gridCol w:w="6482"/>
      </w:tblGrid>
      <w:tr w:rsidR="000234AE">
        <w:trPr>
          <w:trHeight w:val="756"/>
        </w:trPr>
        <w:tc>
          <w:tcPr>
            <w:tcW w:w="3121" w:type="dxa"/>
          </w:tcPr>
          <w:p w:rsidR="000234AE" w:rsidRDefault="00F02B2E">
            <w:pPr>
              <w:pStyle w:val="TableParagraph"/>
              <w:spacing w:before="95"/>
              <w:ind w:left="66" w:right="35" w:firstLine="1132"/>
              <w:rPr>
                <w:rFonts w:ascii="Times New Roman" w:hAnsi="Times New Roman"/>
                <w:sz w:val="24"/>
              </w:rPr>
            </w:pPr>
            <w:r>
              <w:rPr>
                <w:rFonts w:ascii="Times New Roman" w:hAnsi="Times New Roman"/>
                <w:sz w:val="24"/>
              </w:rPr>
              <w:t>Минимальное расстояние, не менее, метров</w:t>
            </w:r>
          </w:p>
        </w:tc>
        <w:tc>
          <w:tcPr>
            <w:tcW w:w="6482" w:type="dxa"/>
          </w:tcPr>
          <w:p w:rsidR="000234AE" w:rsidRDefault="00F02B2E">
            <w:pPr>
              <w:pStyle w:val="TableParagraph"/>
              <w:spacing w:before="95"/>
              <w:ind w:left="73" w:firstLine="1229"/>
              <w:rPr>
                <w:rFonts w:ascii="Times New Roman" w:hAnsi="Times New Roman"/>
                <w:sz w:val="24"/>
              </w:rPr>
            </w:pPr>
            <w:r>
              <w:rPr>
                <w:rFonts w:ascii="Times New Roman" w:hAnsi="Times New Roman"/>
                <w:sz w:val="24"/>
              </w:rPr>
              <w:t>Поголовье взрослых (половозрелых) свиней, содержащихся в свиноводческом помещении, не более, голов</w:t>
            </w:r>
          </w:p>
        </w:tc>
      </w:tr>
      <w:tr w:rsidR="000234AE">
        <w:trPr>
          <w:trHeight w:val="481"/>
        </w:trPr>
        <w:tc>
          <w:tcPr>
            <w:tcW w:w="3121" w:type="dxa"/>
          </w:tcPr>
          <w:p w:rsidR="000234AE" w:rsidRDefault="00F02B2E">
            <w:pPr>
              <w:pStyle w:val="TableParagraph"/>
              <w:spacing w:before="95"/>
              <w:ind w:left="0" w:right="1068"/>
              <w:jc w:val="right"/>
              <w:rPr>
                <w:rFonts w:ascii="Times New Roman"/>
                <w:sz w:val="24"/>
              </w:rPr>
            </w:pPr>
            <w:r>
              <w:rPr>
                <w:rFonts w:ascii="Times New Roman"/>
                <w:sz w:val="24"/>
              </w:rPr>
              <w:t>10</w:t>
            </w:r>
          </w:p>
        </w:tc>
        <w:tc>
          <w:tcPr>
            <w:tcW w:w="6482" w:type="dxa"/>
          </w:tcPr>
          <w:p w:rsidR="000234AE" w:rsidRDefault="00F02B2E">
            <w:pPr>
              <w:pStyle w:val="TableParagraph"/>
              <w:spacing w:before="95"/>
              <w:ind w:left="0" w:right="2809"/>
              <w:jc w:val="right"/>
              <w:rPr>
                <w:rFonts w:ascii="Times New Roman"/>
                <w:sz w:val="24"/>
              </w:rPr>
            </w:pPr>
            <w:r>
              <w:rPr>
                <w:rFonts w:ascii="Times New Roman"/>
                <w:sz w:val="24"/>
              </w:rPr>
              <w:t>5</w:t>
            </w:r>
          </w:p>
        </w:tc>
      </w:tr>
      <w:tr w:rsidR="000234AE">
        <w:trPr>
          <w:trHeight w:val="479"/>
        </w:trPr>
        <w:tc>
          <w:tcPr>
            <w:tcW w:w="3121" w:type="dxa"/>
          </w:tcPr>
          <w:p w:rsidR="000234AE" w:rsidRDefault="00F02B2E">
            <w:pPr>
              <w:pStyle w:val="TableParagraph"/>
              <w:spacing w:before="92"/>
              <w:ind w:left="0" w:right="1068"/>
              <w:jc w:val="right"/>
              <w:rPr>
                <w:rFonts w:ascii="Times New Roman"/>
                <w:sz w:val="24"/>
              </w:rPr>
            </w:pPr>
            <w:r>
              <w:rPr>
                <w:rFonts w:ascii="Times New Roman"/>
                <w:sz w:val="24"/>
              </w:rPr>
              <w:t>20</w:t>
            </w:r>
          </w:p>
        </w:tc>
        <w:tc>
          <w:tcPr>
            <w:tcW w:w="6482" w:type="dxa"/>
          </w:tcPr>
          <w:p w:rsidR="000234AE" w:rsidRDefault="00F02B2E">
            <w:pPr>
              <w:pStyle w:val="TableParagraph"/>
              <w:spacing w:before="92"/>
              <w:ind w:left="0" w:right="2809"/>
              <w:jc w:val="right"/>
              <w:rPr>
                <w:rFonts w:ascii="Times New Roman"/>
                <w:sz w:val="24"/>
              </w:rPr>
            </w:pPr>
            <w:r>
              <w:rPr>
                <w:rFonts w:ascii="Times New Roman"/>
                <w:sz w:val="24"/>
              </w:rPr>
              <w:t>8</w:t>
            </w:r>
          </w:p>
        </w:tc>
      </w:tr>
    </w:tbl>
    <w:p w:rsidR="000234AE" w:rsidRDefault="00F02B2E">
      <w:pPr>
        <w:pStyle w:val="a4"/>
        <w:numPr>
          <w:ilvl w:val="2"/>
          <w:numId w:val="20"/>
        </w:numPr>
        <w:tabs>
          <w:tab w:val="left" w:pos="1122"/>
        </w:tabs>
        <w:ind w:right="371" w:firstLine="539"/>
        <w:jc w:val="both"/>
        <w:rPr>
          <w:sz w:val="24"/>
        </w:rPr>
      </w:pPr>
      <w:r>
        <w:rPr>
          <w:sz w:val="24"/>
        </w:rPr>
        <w:t xml:space="preserve">Содержание диких животных (волков, лосей, лисиц и др.) на территории приусадебных участков </w:t>
      </w:r>
      <w:proofErr w:type="gramStart"/>
      <w:r>
        <w:rPr>
          <w:sz w:val="24"/>
        </w:rPr>
        <w:t>домовладений</w:t>
      </w:r>
      <w:proofErr w:type="gramEnd"/>
      <w:r>
        <w:rPr>
          <w:sz w:val="24"/>
        </w:rPr>
        <w:t xml:space="preserve"> на территории населенных пунктов разрешено при разрешении ветеринарных служб.</w:t>
      </w:r>
    </w:p>
    <w:p w:rsidR="000234AE" w:rsidRDefault="00F02B2E">
      <w:pPr>
        <w:pStyle w:val="a4"/>
        <w:numPr>
          <w:ilvl w:val="2"/>
          <w:numId w:val="20"/>
        </w:numPr>
        <w:tabs>
          <w:tab w:val="left" w:pos="1137"/>
        </w:tabs>
        <w:ind w:right="367" w:firstLine="539"/>
        <w:jc w:val="both"/>
        <w:rPr>
          <w:sz w:val="24"/>
        </w:rPr>
      </w:pPr>
      <w:r>
        <w:rPr>
          <w:sz w:val="24"/>
        </w:rPr>
        <w:t>Разведение и содержание домашних животных и птиц в количестве большем, чем указанных в пункте 4 настоящей статьи, разрешается на территории зон сельскохозяйственного</w:t>
      </w:r>
      <w:r>
        <w:rPr>
          <w:spacing w:val="9"/>
          <w:sz w:val="24"/>
        </w:rPr>
        <w:t xml:space="preserve"> </w:t>
      </w:r>
      <w:r>
        <w:rPr>
          <w:sz w:val="24"/>
        </w:rPr>
        <w:t>назначения</w:t>
      </w:r>
      <w:r>
        <w:rPr>
          <w:spacing w:val="12"/>
          <w:sz w:val="24"/>
        </w:rPr>
        <w:t xml:space="preserve"> </w:t>
      </w:r>
      <w:r>
        <w:rPr>
          <w:sz w:val="24"/>
        </w:rPr>
        <w:t>для</w:t>
      </w:r>
      <w:r>
        <w:rPr>
          <w:spacing w:val="10"/>
          <w:sz w:val="24"/>
        </w:rPr>
        <w:t xml:space="preserve"> </w:t>
      </w:r>
      <w:r>
        <w:rPr>
          <w:sz w:val="24"/>
        </w:rPr>
        <w:t>сельскохозяйственного</w:t>
      </w:r>
      <w:r>
        <w:rPr>
          <w:spacing w:val="11"/>
          <w:sz w:val="24"/>
        </w:rPr>
        <w:t xml:space="preserve"> </w:t>
      </w:r>
      <w:r>
        <w:rPr>
          <w:sz w:val="24"/>
        </w:rPr>
        <w:t>производства</w:t>
      </w:r>
      <w:r>
        <w:rPr>
          <w:spacing w:val="11"/>
          <w:sz w:val="24"/>
        </w:rPr>
        <w:t xml:space="preserve"> </w:t>
      </w:r>
      <w:proofErr w:type="gramStart"/>
      <w:r>
        <w:rPr>
          <w:sz w:val="24"/>
        </w:rPr>
        <w:t>с</w:t>
      </w:r>
      <w:proofErr w:type="gramEnd"/>
    </w:p>
    <w:p w:rsidR="000234AE" w:rsidRDefault="000234AE">
      <w:pPr>
        <w:jc w:val="both"/>
        <w:rPr>
          <w:sz w:val="24"/>
        </w:rPr>
        <w:sectPr w:rsidR="000234AE">
          <w:pgSz w:w="11910" w:h="16840"/>
          <w:pgMar w:top="1040" w:right="480" w:bottom="280" w:left="1360" w:header="720" w:footer="720" w:gutter="0"/>
          <w:cols w:space="720"/>
        </w:sectPr>
      </w:pPr>
    </w:p>
    <w:p w:rsidR="000234AE" w:rsidRDefault="00F02B2E">
      <w:pPr>
        <w:pStyle w:val="a3"/>
        <w:spacing w:before="66" w:line="242" w:lineRule="auto"/>
        <w:ind w:right="372"/>
      </w:pPr>
      <w:r>
        <w:lastRenderedPageBreak/>
        <w:t>установлением санитарно-защитных зон от территории жилых зон в зависимости от количества животных и птиц.</w:t>
      </w:r>
    </w:p>
    <w:p w:rsidR="000234AE" w:rsidRDefault="000234AE">
      <w:pPr>
        <w:pStyle w:val="a3"/>
        <w:ind w:left="0"/>
        <w:jc w:val="left"/>
        <w:rPr>
          <w:sz w:val="26"/>
        </w:rPr>
      </w:pPr>
    </w:p>
    <w:p w:rsidR="000234AE" w:rsidRDefault="00F02B2E">
      <w:pPr>
        <w:pStyle w:val="2"/>
        <w:spacing w:before="203"/>
        <w:ind w:left="342" w:right="373"/>
      </w:pPr>
      <w:r>
        <w:t>Статья 29. Территории, для которых градостроительные регламенты не устанавливаются.</w:t>
      </w:r>
    </w:p>
    <w:p w:rsidR="000234AE" w:rsidRDefault="00F02B2E">
      <w:pPr>
        <w:pStyle w:val="a3"/>
        <w:ind w:right="368" w:firstLine="719"/>
      </w:pPr>
      <w: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0234AE" w:rsidRDefault="00F02B2E">
      <w:pPr>
        <w:pStyle w:val="a3"/>
        <w:ind w:right="362" w:firstLine="779"/>
      </w:pPr>
      <w:proofErr w:type="gramStart"/>
      <w:r>
        <w:rPr>
          <w:b/>
        </w:rPr>
        <w:t xml:space="preserve">Перечень территорий, для которых градостроительные регламенты не устанавливаются - </w:t>
      </w:r>
      <w:r>
        <w:t>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 экономического развития п.6 ст.36 Градостроительного Кодекса</w:t>
      </w:r>
      <w:r>
        <w:rPr>
          <w:spacing w:val="-3"/>
        </w:rPr>
        <w:t xml:space="preserve"> </w:t>
      </w:r>
      <w:r>
        <w:t>РФ.</w:t>
      </w:r>
      <w:proofErr w:type="gramEnd"/>
    </w:p>
    <w:p w:rsidR="000234AE" w:rsidRDefault="000234AE">
      <w:pPr>
        <w:pStyle w:val="a3"/>
        <w:spacing w:before="2"/>
        <w:ind w:left="0"/>
        <w:jc w:val="left"/>
        <w:rPr>
          <w:sz w:val="34"/>
        </w:rPr>
      </w:pPr>
    </w:p>
    <w:p w:rsidR="000234AE" w:rsidRDefault="00F02B2E">
      <w:pPr>
        <w:pStyle w:val="3"/>
        <w:spacing w:before="1" w:line="240" w:lineRule="auto"/>
        <w:ind w:left="726" w:firstLine="45"/>
        <w:jc w:val="left"/>
      </w:pPr>
      <w:r>
        <w:t>РАЗДЕЛ 8. ТЕРРИТОРИИ, В ГРАНИЦАХ КОТОРЫХ ОСУЩЕСТВЛЯЕТСЯ ДЕЯТЕЛЬНОСТЬ ПО КОМПЛЕКСНОМУ И УСТОЙЧИВОМУ РАЗВИТИЮ</w:t>
      </w:r>
    </w:p>
    <w:p w:rsidR="000234AE" w:rsidRDefault="000234AE">
      <w:pPr>
        <w:pStyle w:val="a3"/>
        <w:spacing w:before="3"/>
        <w:ind w:left="0"/>
        <w:jc w:val="left"/>
        <w:rPr>
          <w:b/>
          <w:sz w:val="26"/>
        </w:rPr>
      </w:pPr>
    </w:p>
    <w:p w:rsidR="000234AE" w:rsidRDefault="00F02B2E">
      <w:pPr>
        <w:spacing w:before="1"/>
        <w:ind w:left="342" w:right="451"/>
        <w:jc w:val="both"/>
        <w:rPr>
          <w:b/>
          <w:sz w:val="26"/>
        </w:rPr>
      </w:pPr>
      <w:r>
        <w:rPr>
          <w:b/>
          <w:sz w:val="26"/>
        </w:rPr>
        <w:t>Статья 30. Комплексное развитие территории по инициативе органа местного самоуправления</w:t>
      </w:r>
    </w:p>
    <w:p w:rsidR="000234AE" w:rsidRDefault="00F02B2E">
      <w:pPr>
        <w:pStyle w:val="a4"/>
        <w:numPr>
          <w:ilvl w:val="3"/>
          <w:numId w:val="20"/>
        </w:numPr>
        <w:tabs>
          <w:tab w:val="left" w:pos="1518"/>
        </w:tabs>
        <w:ind w:right="371" w:firstLine="719"/>
        <w:jc w:val="both"/>
        <w:rPr>
          <w:sz w:val="24"/>
        </w:rPr>
      </w:pPr>
      <w:r>
        <w:rPr>
          <w:sz w:val="24"/>
        </w:rPr>
        <w:t>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w:t>
      </w:r>
      <w:r>
        <w:rPr>
          <w:spacing w:val="-3"/>
          <w:sz w:val="24"/>
        </w:rPr>
        <w:t xml:space="preserve"> </w:t>
      </w:r>
      <w:r>
        <w:rPr>
          <w:sz w:val="24"/>
        </w:rPr>
        <w:t>территории.</w:t>
      </w:r>
    </w:p>
    <w:p w:rsidR="000234AE" w:rsidRDefault="00F02B2E">
      <w:pPr>
        <w:pStyle w:val="a4"/>
        <w:numPr>
          <w:ilvl w:val="3"/>
          <w:numId w:val="20"/>
        </w:numPr>
        <w:tabs>
          <w:tab w:val="left" w:pos="1343"/>
        </w:tabs>
        <w:ind w:right="367" w:firstLine="719"/>
        <w:jc w:val="both"/>
        <w:rPr>
          <w:sz w:val="24"/>
        </w:rPr>
      </w:pPr>
      <w:r>
        <w:rPr>
          <w:sz w:val="24"/>
        </w:rPr>
        <w:t>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w:t>
      </w:r>
      <w:r>
        <w:rPr>
          <w:spacing w:val="-17"/>
          <w:sz w:val="24"/>
        </w:rPr>
        <w:t xml:space="preserve"> </w:t>
      </w:r>
      <w:r>
        <w:rPr>
          <w:sz w:val="24"/>
        </w:rPr>
        <w:t>участки:</w:t>
      </w:r>
    </w:p>
    <w:p w:rsidR="000234AE" w:rsidRDefault="00F02B2E">
      <w:pPr>
        <w:pStyle w:val="a4"/>
        <w:numPr>
          <w:ilvl w:val="0"/>
          <w:numId w:val="19"/>
        </w:numPr>
        <w:tabs>
          <w:tab w:val="left" w:pos="1333"/>
        </w:tabs>
        <w:ind w:right="371" w:firstLine="719"/>
        <w:jc w:val="both"/>
        <w:rPr>
          <w:sz w:val="24"/>
        </w:rPr>
      </w:pPr>
      <w:r>
        <w:rPr>
          <w:sz w:val="24"/>
        </w:rPr>
        <w:t xml:space="preserve">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w:t>
      </w:r>
      <w:proofErr w:type="gramStart"/>
      <w:r>
        <w:rPr>
          <w:sz w:val="24"/>
        </w:rPr>
        <w:t>порядке</w:t>
      </w:r>
      <w:proofErr w:type="gramEnd"/>
      <w:r>
        <w:rPr>
          <w:sz w:val="24"/>
        </w:rPr>
        <w:t xml:space="preserve"> аварийными и подлежащими</w:t>
      </w:r>
      <w:r>
        <w:rPr>
          <w:spacing w:val="-5"/>
          <w:sz w:val="24"/>
        </w:rPr>
        <w:t xml:space="preserve"> </w:t>
      </w:r>
      <w:r>
        <w:rPr>
          <w:sz w:val="24"/>
        </w:rPr>
        <w:t>сносу;</w:t>
      </w:r>
    </w:p>
    <w:p w:rsidR="000234AE" w:rsidRDefault="00F02B2E">
      <w:pPr>
        <w:pStyle w:val="a4"/>
        <w:numPr>
          <w:ilvl w:val="0"/>
          <w:numId w:val="19"/>
        </w:numPr>
        <w:tabs>
          <w:tab w:val="left" w:pos="1333"/>
        </w:tabs>
        <w:ind w:right="366" w:firstLine="719"/>
        <w:jc w:val="both"/>
        <w:rPr>
          <w:sz w:val="24"/>
        </w:rPr>
      </w:pPr>
      <w:proofErr w:type="gramStart"/>
      <w:r>
        <w:rPr>
          <w:sz w:val="24"/>
        </w:rPr>
        <w:t>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roofErr w:type="gramEnd"/>
    </w:p>
    <w:p w:rsidR="000234AE" w:rsidRDefault="00F02B2E">
      <w:pPr>
        <w:pStyle w:val="a4"/>
        <w:numPr>
          <w:ilvl w:val="0"/>
          <w:numId w:val="19"/>
        </w:numPr>
        <w:tabs>
          <w:tab w:val="left" w:pos="1446"/>
        </w:tabs>
        <w:ind w:right="371" w:firstLine="719"/>
        <w:jc w:val="both"/>
        <w:rPr>
          <w:sz w:val="24"/>
        </w:rPr>
      </w:pPr>
      <w:r>
        <w:rPr>
          <w:sz w:val="24"/>
        </w:rPr>
        <w:t xml:space="preserve">виды разрешенного использования которых и (или) виды разрешенного использования и </w:t>
      </w:r>
      <w:proofErr w:type="gramStart"/>
      <w:r>
        <w:rPr>
          <w:sz w:val="24"/>
        </w:rPr>
        <w:t>характеристики</w:t>
      </w:r>
      <w:proofErr w:type="gramEnd"/>
      <w:r>
        <w:rPr>
          <w:sz w:val="24"/>
        </w:rPr>
        <w:t xml:space="preserve">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w:t>
      </w:r>
      <w:r>
        <w:rPr>
          <w:spacing w:val="-4"/>
          <w:sz w:val="24"/>
        </w:rPr>
        <w:t xml:space="preserve"> </w:t>
      </w:r>
      <w:r>
        <w:rPr>
          <w:sz w:val="24"/>
        </w:rPr>
        <w:t>застройки;</w:t>
      </w:r>
    </w:p>
    <w:p w:rsidR="000234AE" w:rsidRDefault="00F02B2E">
      <w:pPr>
        <w:pStyle w:val="a4"/>
        <w:numPr>
          <w:ilvl w:val="0"/>
          <w:numId w:val="19"/>
        </w:numPr>
        <w:tabs>
          <w:tab w:val="left" w:pos="1369"/>
        </w:tabs>
        <w:ind w:right="370" w:firstLine="719"/>
        <w:jc w:val="both"/>
        <w:rPr>
          <w:sz w:val="24"/>
        </w:rPr>
      </w:pPr>
      <w:r>
        <w:rPr>
          <w:sz w:val="24"/>
        </w:rPr>
        <w:t xml:space="preserve">на </w:t>
      </w:r>
      <w:proofErr w:type="gramStart"/>
      <w:r>
        <w:rPr>
          <w:sz w:val="24"/>
        </w:rPr>
        <w:t>которых</w:t>
      </w:r>
      <w:proofErr w:type="gramEnd"/>
      <w:r>
        <w:rPr>
          <w:sz w:val="24"/>
        </w:rPr>
        <w:t xml:space="preserve"> расположены объекты капитального строительства, признанные в соответствии с гражданским законодательством самовольными</w:t>
      </w:r>
      <w:r>
        <w:rPr>
          <w:spacing w:val="-8"/>
          <w:sz w:val="24"/>
        </w:rPr>
        <w:t xml:space="preserve"> </w:t>
      </w:r>
      <w:r>
        <w:rPr>
          <w:sz w:val="24"/>
        </w:rPr>
        <w:t>постройками.</w:t>
      </w:r>
    </w:p>
    <w:p w:rsidR="000234AE" w:rsidRDefault="00F02B2E">
      <w:pPr>
        <w:pStyle w:val="a4"/>
        <w:numPr>
          <w:ilvl w:val="3"/>
          <w:numId w:val="20"/>
        </w:numPr>
        <w:tabs>
          <w:tab w:val="left" w:pos="1487"/>
        </w:tabs>
        <w:spacing w:line="242" w:lineRule="auto"/>
        <w:ind w:right="369" w:firstLine="719"/>
        <w:jc w:val="both"/>
        <w:rPr>
          <w:sz w:val="24"/>
        </w:rPr>
      </w:pPr>
      <w:r>
        <w:rPr>
          <w:sz w:val="24"/>
        </w:rPr>
        <w:t>Деятельность по комплексному и устойчивому развитию территории осуществляется органами местного самоуправления в порядке, определенном Градостроительным</w:t>
      </w:r>
      <w:hyperlink r:id="rId21">
        <w:r>
          <w:rPr>
            <w:color w:val="0000FF"/>
            <w:sz w:val="24"/>
            <w:u w:val="single" w:color="0000FF"/>
          </w:rPr>
          <w:t xml:space="preserve"> </w:t>
        </w:r>
        <w:r>
          <w:rPr>
            <w:rFonts w:ascii="Calibri" w:hAnsi="Calibri"/>
            <w:color w:val="0000FF"/>
            <w:sz w:val="24"/>
            <w:u w:val="single" w:color="0000FF"/>
          </w:rPr>
          <w:t>кодекс</w:t>
        </w:r>
      </w:hyperlink>
      <w:r>
        <w:rPr>
          <w:sz w:val="24"/>
        </w:rPr>
        <w:t>ом</w:t>
      </w:r>
      <w:r>
        <w:rPr>
          <w:spacing w:val="-2"/>
          <w:sz w:val="24"/>
        </w:rPr>
        <w:t xml:space="preserve"> </w:t>
      </w:r>
      <w:r>
        <w:rPr>
          <w:sz w:val="24"/>
        </w:rPr>
        <w:t>РФ.</w:t>
      </w:r>
    </w:p>
    <w:p w:rsidR="000234AE" w:rsidRDefault="000234AE">
      <w:pPr>
        <w:spacing w:line="242" w:lineRule="auto"/>
        <w:jc w:val="both"/>
        <w:rPr>
          <w:sz w:val="24"/>
        </w:rPr>
        <w:sectPr w:rsidR="000234AE">
          <w:pgSz w:w="11910" w:h="16840"/>
          <w:pgMar w:top="1040" w:right="480" w:bottom="280" w:left="1360" w:header="720" w:footer="720" w:gutter="0"/>
          <w:cols w:space="720"/>
        </w:sectPr>
      </w:pPr>
    </w:p>
    <w:p w:rsidR="000234AE" w:rsidRDefault="00F02B2E">
      <w:pPr>
        <w:pStyle w:val="a3"/>
        <w:spacing w:before="66"/>
        <w:ind w:right="370" w:firstLine="719"/>
      </w:pPr>
      <w:r>
        <w:lastRenderedPageBreak/>
        <w:t>Расчетные показатели минимально допустимого уровня обеспеченности территории объектами коммунальной, транспортной, социальной инфраструктуры и расчетные показатели минимально допустимого уровня территориальной доступности объектов коммунальной, транспортной, социальной инфраструктур на территории поселения определяются в соответствии с Региональными нормативами Градостроительного проектирования Калужской</w:t>
      </w:r>
      <w:r>
        <w:rPr>
          <w:spacing w:val="-4"/>
        </w:rPr>
        <w:t xml:space="preserve"> </w:t>
      </w:r>
      <w:r>
        <w:t>области.</w:t>
      </w:r>
    </w:p>
    <w:p w:rsidR="000234AE" w:rsidRDefault="000234AE">
      <w:pPr>
        <w:pStyle w:val="a3"/>
        <w:spacing w:before="5"/>
        <w:ind w:left="0"/>
        <w:jc w:val="left"/>
      </w:pPr>
    </w:p>
    <w:p w:rsidR="000234AE" w:rsidRDefault="00F02B2E">
      <w:pPr>
        <w:pStyle w:val="3"/>
        <w:spacing w:line="240" w:lineRule="auto"/>
        <w:ind w:left="342" w:right="367" w:firstLine="719"/>
      </w:pPr>
      <w:r>
        <w:t>РАЗДЕЛ 9. ГРАДОСТРОИТЕЛЬНЫЕ РЕГЛАМЕНТЫ В ЧАСТИ ОГРАНИЧЕНИЙ ИСПОЛЬЗОВАНИЯ ЗЕМЕЛЬНЫХ УЧАСТКОВ И ОБЪЕКТОВ КАПИТАЛЬНОГО СТРОИТЕЛЬСТВА</w:t>
      </w:r>
    </w:p>
    <w:p w:rsidR="000234AE" w:rsidRDefault="00F02B2E">
      <w:pPr>
        <w:spacing w:before="120"/>
        <w:ind w:left="342" w:right="368" w:firstLine="707"/>
        <w:jc w:val="both"/>
        <w:rPr>
          <w:b/>
          <w:sz w:val="24"/>
        </w:rPr>
      </w:pPr>
      <w:r>
        <w:rPr>
          <w:b/>
          <w:sz w:val="24"/>
        </w:rPr>
        <w:t>Статья 31.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p>
    <w:p w:rsidR="000234AE" w:rsidRDefault="00F02B2E">
      <w:pPr>
        <w:pStyle w:val="a4"/>
        <w:numPr>
          <w:ilvl w:val="0"/>
          <w:numId w:val="18"/>
        </w:numPr>
        <w:tabs>
          <w:tab w:val="left" w:pos="1365"/>
        </w:tabs>
        <w:spacing w:before="116"/>
        <w:ind w:right="373" w:firstLine="707"/>
        <w:jc w:val="both"/>
        <w:rPr>
          <w:sz w:val="24"/>
        </w:rPr>
      </w:pPr>
      <w:r>
        <w:rPr>
          <w:sz w:val="24"/>
        </w:rPr>
        <w:t>Использование земельных участков и объектов капитального строительства, расположенных в пределах зон, обозначенных на картах настоящих Правил,</w:t>
      </w:r>
      <w:r>
        <w:rPr>
          <w:spacing w:val="-26"/>
          <w:sz w:val="24"/>
        </w:rPr>
        <w:t xml:space="preserve"> </w:t>
      </w:r>
      <w:r>
        <w:rPr>
          <w:sz w:val="24"/>
        </w:rPr>
        <w:t>определяется:</w:t>
      </w:r>
    </w:p>
    <w:p w:rsidR="000234AE" w:rsidRDefault="00F02B2E">
      <w:pPr>
        <w:pStyle w:val="a4"/>
        <w:numPr>
          <w:ilvl w:val="0"/>
          <w:numId w:val="17"/>
        </w:numPr>
        <w:tabs>
          <w:tab w:val="left" w:pos="1355"/>
        </w:tabs>
        <w:ind w:right="366" w:firstLine="707"/>
        <w:rPr>
          <w:sz w:val="24"/>
        </w:rPr>
      </w:pPr>
      <w:r>
        <w:rPr>
          <w:sz w:val="24"/>
        </w:rPr>
        <w:t>градостроительными регламентами, с учётом ограничений, установленных действующим законодательством применительно к соответствующим территориальным зонам;</w:t>
      </w:r>
    </w:p>
    <w:p w:rsidR="000234AE" w:rsidRDefault="00F02B2E">
      <w:pPr>
        <w:pStyle w:val="a4"/>
        <w:numPr>
          <w:ilvl w:val="0"/>
          <w:numId w:val="17"/>
        </w:numPr>
        <w:tabs>
          <w:tab w:val="left" w:pos="1298"/>
        </w:tabs>
        <w:ind w:right="368" w:firstLine="707"/>
        <w:rPr>
          <w:sz w:val="24"/>
        </w:rPr>
      </w:pPr>
      <w:r>
        <w:rPr>
          <w:sz w:val="24"/>
        </w:rPr>
        <w:t xml:space="preserve">ограничениями, установленными законами, иными нормативными правовыми актами применительно к санитарно-защитным зонам, </w:t>
      </w:r>
      <w:proofErr w:type="spellStart"/>
      <w:r>
        <w:rPr>
          <w:sz w:val="24"/>
        </w:rPr>
        <w:t>водоохранным</w:t>
      </w:r>
      <w:proofErr w:type="spellEnd"/>
      <w:r>
        <w:rPr>
          <w:sz w:val="24"/>
        </w:rPr>
        <w:t xml:space="preserve"> зонам, и иным зонам ограничений.</w:t>
      </w:r>
    </w:p>
    <w:p w:rsidR="000234AE" w:rsidRDefault="00F02B2E">
      <w:pPr>
        <w:pStyle w:val="a4"/>
        <w:numPr>
          <w:ilvl w:val="0"/>
          <w:numId w:val="18"/>
        </w:numPr>
        <w:tabs>
          <w:tab w:val="left" w:pos="1489"/>
        </w:tabs>
        <w:spacing w:before="1"/>
        <w:ind w:right="364" w:firstLine="707"/>
        <w:jc w:val="both"/>
        <w:rPr>
          <w:sz w:val="24"/>
        </w:rPr>
      </w:pPr>
      <w:r>
        <w:rPr>
          <w:sz w:val="24"/>
        </w:rPr>
        <w:t xml:space="preserve">Земельные участки и объекты капитального строительства, которые расположены в пределах зон, обозначенных на картах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Pr>
          <w:sz w:val="24"/>
        </w:rPr>
        <w:t>водоохранным</w:t>
      </w:r>
      <w:proofErr w:type="spellEnd"/>
      <w:r>
        <w:rPr>
          <w:sz w:val="24"/>
        </w:rPr>
        <w:t xml:space="preserve"> зонам, иным зонам ограничений, являются несоответствующими настоящим</w:t>
      </w:r>
      <w:r>
        <w:rPr>
          <w:spacing w:val="-2"/>
          <w:sz w:val="24"/>
        </w:rPr>
        <w:t xml:space="preserve"> </w:t>
      </w:r>
      <w:r>
        <w:rPr>
          <w:sz w:val="24"/>
        </w:rPr>
        <w:t>Правилам.</w:t>
      </w:r>
    </w:p>
    <w:p w:rsidR="000234AE" w:rsidRDefault="00F02B2E">
      <w:pPr>
        <w:pStyle w:val="a4"/>
        <w:numPr>
          <w:ilvl w:val="0"/>
          <w:numId w:val="18"/>
        </w:numPr>
        <w:tabs>
          <w:tab w:val="left" w:pos="1396"/>
        </w:tabs>
        <w:ind w:right="368" w:firstLine="707"/>
        <w:jc w:val="both"/>
        <w:rPr>
          <w:sz w:val="24"/>
        </w:rPr>
      </w:pPr>
      <w:r>
        <w:rPr>
          <w:sz w:val="24"/>
        </w:rPr>
        <w:t xml:space="preserve">Ограничения использования земельных участков и объектов капитального строительства, расположенных в санитарно-защитных зонах, </w:t>
      </w:r>
      <w:proofErr w:type="spellStart"/>
      <w:r>
        <w:rPr>
          <w:sz w:val="24"/>
        </w:rPr>
        <w:t>водоохранных</w:t>
      </w:r>
      <w:proofErr w:type="spellEnd"/>
      <w:r>
        <w:rPr>
          <w:sz w:val="24"/>
        </w:rPr>
        <w:t xml:space="preserve"> зонах, иных зонах ограничений, устанавливаются в соответствии с действующим</w:t>
      </w:r>
      <w:r>
        <w:rPr>
          <w:spacing w:val="-18"/>
          <w:sz w:val="24"/>
        </w:rPr>
        <w:t xml:space="preserve"> </w:t>
      </w:r>
      <w:r>
        <w:rPr>
          <w:sz w:val="24"/>
        </w:rPr>
        <w:t>законодательством.</w:t>
      </w:r>
    </w:p>
    <w:p w:rsidR="000234AE" w:rsidRDefault="00F02B2E">
      <w:pPr>
        <w:pStyle w:val="a4"/>
        <w:numPr>
          <w:ilvl w:val="0"/>
          <w:numId w:val="18"/>
        </w:numPr>
        <w:tabs>
          <w:tab w:val="left" w:pos="1396"/>
        </w:tabs>
        <w:ind w:right="363" w:firstLine="707"/>
        <w:jc w:val="both"/>
        <w:rPr>
          <w:sz w:val="24"/>
        </w:rPr>
      </w:pPr>
      <w:r>
        <w:rPr>
          <w:sz w:val="24"/>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требованиям устанавливаются применительно к земельным участкам и объектам капитального строительства, которые расположены в</w:t>
      </w:r>
      <w:r>
        <w:rPr>
          <w:spacing w:val="-10"/>
          <w:sz w:val="24"/>
        </w:rPr>
        <w:t xml:space="preserve"> </w:t>
      </w:r>
      <w:r>
        <w:rPr>
          <w:sz w:val="24"/>
        </w:rPr>
        <w:t>пределах:</w:t>
      </w:r>
    </w:p>
    <w:p w:rsidR="000234AE" w:rsidRDefault="00F02B2E">
      <w:pPr>
        <w:pStyle w:val="a4"/>
        <w:numPr>
          <w:ilvl w:val="0"/>
          <w:numId w:val="17"/>
        </w:numPr>
        <w:tabs>
          <w:tab w:val="left" w:pos="1254"/>
        </w:tabs>
        <w:ind w:right="371" w:firstLine="707"/>
        <w:rPr>
          <w:sz w:val="24"/>
        </w:rPr>
      </w:pPr>
      <w:r>
        <w:rPr>
          <w:sz w:val="24"/>
        </w:rPr>
        <w:t>санитарно-защитных зон, определенных в соответствии с размерами, установленными требованиями действующего законодательства;</w:t>
      </w:r>
    </w:p>
    <w:p w:rsidR="000234AE" w:rsidRDefault="00F02B2E">
      <w:pPr>
        <w:pStyle w:val="a4"/>
        <w:numPr>
          <w:ilvl w:val="0"/>
          <w:numId w:val="17"/>
        </w:numPr>
        <w:tabs>
          <w:tab w:val="left" w:pos="1254"/>
        </w:tabs>
        <w:ind w:right="368" w:firstLine="707"/>
        <w:rPr>
          <w:sz w:val="24"/>
        </w:rPr>
      </w:pPr>
      <w:r>
        <w:rPr>
          <w:sz w:val="24"/>
        </w:rPr>
        <w:t>санитарно-защитных зон, установленных в соответствии с действующим законодательством проектами санитарно-защитных зон, получившими положительные заключения государственной экологической</w:t>
      </w:r>
      <w:r>
        <w:rPr>
          <w:spacing w:val="-1"/>
          <w:sz w:val="24"/>
        </w:rPr>
        <w:t xml:space="preserve"> </w:t>
      </w:r>
      <w:r>
        <w:rPr>
          <w:sz w:val="24"/>
        </w:rPr>
        <w:t>экспертизы;</w:t>
      </w:r>
    </w:p>
    <w:p w:rsidR="000234AE" w:rsidRDefault="00F02B2E">
      <w:pPr>
        <w:pStyle w:val="a4"/>
        <w:numPr>
          <w:ilvl w:val="0"/>
          <w:numId w:val="17"/>
        </w:numPr>
        <w:tabs>
          <w:tab w:val="left" w:pos="1254"/>
        </w:tabs>
        <w:spacing w:before="1"/>
        <w:ind w:right="370" w:firstLine="707"/>
        <w:rPr>
          <w:sz w:val="24"/>
        </w:rPr>
      </w:pPr>
      <w:proofErr w:type="spellStart"/>
      <w:r>
        <w:rPr>
          <w:sz w:val="24"/>
        </w:rPr>
        <w:t>водоохранных</w:t>
      </w:r>
      <w:proofErr w:type="spellEnd"/>
      <w:r>
        <w:rPr>
          <w:sz w:val="24"/>
        </w:rPr>
        <w:t xml:space="preserve"> зон, установленных в соответствии с действующим законодательством проектами </w:t>
      </w:r>
      <w:proofErr w:type="spellStart"/>
      <w:r>
        <w:rPr>
          <w:sz w:val="24"/>
        </w:rPr>
        <w:t>водоохранных</w:t>
      </w:r>
      <w:proofErr w:type="spellEnd"/>
      <w:r>
        <w:rPr>
          <w:spacing w:val="-2"/>
          <w:sz w:val="24"/>
        </w:rPr>
        <w:t xml:space="preserve"> </w:t>
      </w:r>
      <w:r>
        <w:rPr>
          <w:sz w:val="24"/>
        </w:rPr>
        <w:t>зон;</w:t>
      </w:r>
    </w:p>
    <w:p w:rsidR="000234AE" w:rsidRDefault="00F02B2E">
      <w:pPr>
        <w:pStyle w:val="a4"/>
        <w:numPr>
          <w:ilvl w:val="0"/>
          <w:numId w:val="17"/>
        </w:numPr>
        <w:tabs>
          <w:tab w:val="left" w:pos="1254"/>
        </w:tabs>
        <w:ind w:right="365" w:firstLine="707"/>
        <w:rPr>
          <w:sz w:val="24"/>
        </w:rPr>
      </w:pPr>
      <w:r>
        <w:rPr>
          <w:sz w:val="24"/>
        </w:rPr>
        <w:t>поясов зон санитарной охраны водных объектов, используемых для целей питьевого и хозяйственно-бытового водоснабжения (водозаборов), определенных в соответствии с действующим</w:t>
      </w:r>
      <w:r>
        <w:rPr>
          <w:spacing w:val="-3"/>
          <w:sz w:val="24"/>
        </w:rPr>
        <w:t xml:space="preserve"> </w:t>
      </w:r>
      <w:r>
        <w:rPr>
          <w:sz w:val="24"/>
        </w:rPr>
        <w:t>законодательством;</w:t>
      </w:r>
    </w:p>
    <w:p w:rsidR="000234AE" w:rsidRDefault="00F02B2E">
      <w:pPr>
        <w:pStyle w:val="a3"/>
        <w:ind w:right="362" w:firstLine="707"/>
      </w:pPr>
      <w:r>
        <w:t>а также, чьи характеристики не соответствуют ограничениям, установленным законами, иными нормативными правовыми актами применительно к санитарн</w:t>
      </w:r>
      <w:proofErr w:type="gramStart"/>
      <w:r>
        <w:t>о-</w:t>
      </w:r>
      <w:proofErr w:type="gramEnd"/>
      <w:r>
        <w:t xml:space="preserve"> защитным зонам, </w:t>
      </w:r>
      <w:proofErr w:type="spellStart"/>
      <w:r>
        <w:t>водоохранным</w:t>
      </w:r>
      <w:proofErr w:type="spellEnd"/>
      <w:r>
        <w:t xml:space="preserve"> зонам, иным зонам ограничений, являются несоответствующими настоящим Правилам.</w:t>
      </w:r>
    </w:p>
    <w:p w:rsidR="000234AE" w:rsidRDefault="00F02B2E">
      <w:pPr>
        <w:pStyle w:val="a4"/>
        <w:numPr>
          <w:ilvl w:val="0"/>
          <w:numId w:val="18"/>
        </w:numPr>
        <w:tabs>
          <w:tab w:val="left" w:pos="1381"/>
        </w:tabs>
        <w:ind w:right="374" w:firstLine="707"/>
        <w:jc w:val="both"/>
        <w:rPr>
          <w:sz w:val="24"/>
        </w:rPr>
      </w:pPr>
      <w:r>
        <w:rPr>
          <w:sz w:val="24"/>
        </w:rPr>
        <w:t>Дальнейшее использование и строительные изменения указанных объектов определяются ст. 8 настоящих</w:t>
      </w:r>
      <w:r>
        <w:rPr>
          <w:spacing w:val="1"/>
          <w:sz w:val="24"/>
        </w:rPr>
        <w:t xml:space="preserve"> </w:t>
      </w:r>
      <w:r>
        <w:rPr>
          <w:sz w:val="24"/>
        </w:rPr>
        <w:t>Правил.</w:t>
      </w:r>
    </w:p>
    <w:p w:rsidR="000234AE" w:rsidRDefault="000234AE">
      <w:pPr>
        <w:jc w:val="both"/>
        <w:rPr>
          <w:sz w:val="24"/>
        </w:rPr>
        <w:sectPr w:rsidR="000234AE">
          <w:pgSz w:w="11910" w:h="16840"/>
          <w:pgMar w:top="1040" w:right="480" w:bottom="280" w:left="1360" w:header="720" w:footer="720" w:gutter="0"/>
          <w:cols w:space="720"/>
        </w:sectPr>
      </w:pPr>
    </w:p>
    <w:p w:rsidR="000234AE" w:rsidRDefault="00F02B2E">
      <w:pPr>
        <w:pStyle w:val="a4"/>
        <w:numPr>
          <w:ilvl w:val="0"/>
          <w:numId w:val="18"/>
        </w:numPr>
        <w:tabs>
          <w:tab w:val="left" w:pos="1533"/>
        </w:tabs>
        <w:spacing w:before="66"/>
        <w:ind w:right="367" w:firstLine="707"/>
        <w:jc w:val="both"/>
        <w:rPr>
          <w:sz w:val="24"/>
        </w:rPr>
      </w:pPr>
      <w:r>
        <w:rPr>
          <w:sz w:val="24"/>
        </w:rPr>
        <w:lastRenderedPageBreak/>
        <w:t>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(включая шумовую зону аэропорта),</w:t>
      </w:r>
      <w:r>
        <w:rPr>
          <w:spacing w:val="-2"/>
          <w:sz w:val="24"/>
        </w:rPr>
        <w:t xml:space="preserve"> </w:t>
      </w:r>
      <w:r>
        <w:rPr>
          <w:sz w:val="24"/>
        </w:rPr>
        <w:t>устанавливаются:</w:t>
      </w:r>
    </w:p>
    <w:p w:rsidR="000234AE" w:rsidRDefault="00F02B2E">
      <w:pPr>
        <w:pStyle w:val="a3"/>
        <w:spacing w:before="1"/>
        <w:ind w:right="368" w:firstLine="707"/>
      </w:pPr>
      <w:r>
        <w:t>– виды запрещенного использования – в соответствии с требованиями санитарных норм и правил;</w:t>
      </w:r>
    </w:p>
    <w:p w:rsidR="000234AE" w:rsidRDefault="00F02B2E">
      <w:pPr>
        <w:pStyle w:val="a3"/>
        <w:ind w:right="362" w:firstLine="707"/>
      </w:pPr>
      <w:r>
        <w:t>– условно разрешенные виды использования, которые могут быть разрешены по специальному согласованию с территориальными органами санитарн</w:t>
      </w:r>
      <w:proofErr w:type="gramStart"/>
      <w:r>
        <w:t>о-</w:t>
      </w:r>
      <w:proofErr w:type="gramEnd"/>
      <w:r>
        <w:t xml:space="preserve"> эпидемиологического и экологического контроля с учетом норм действующего законодательства и требований санитарных норм и правил с использованием процедур общественных обсуждений или публичных слушаний, определенных разделом 2 настоящих Правил.</w:t>
      </w:r>
    </w:p>
    <w:p w:rsidR="000234AE" w:rsidRDefault="00F02B2E">
      <w:pPr>
        <w:pStyle w:val="a3"/>
        <w:ind w:right="366" w:firstLine="707"/>
      </w:pPr>
      <w:r>
        <w:t>Территориальные зоны могут одновременно попадать под несколько групп ограничений по особым условиям использования. В этом случае следует руководствоваться упомянутыми в данном разделе нормативно-правовыми актами, регулирующими данные виды ограничений.</w:t>
      </w:r>
    </w:p>
    <w:p w:rsidR="000234AE" w:rsidRDefault="00F02B2E">
      <w:pPr>
        <w:pStyle w:val="a4"/>
        <w:numPr>
          <w:ilvl w:val="0"/>
          <w:numId w:val="18"/>
        </w:numPr>
        <w:tabs>
          <w:tab w:val="left" w:pos="1422"/>
        </w:tabs>
        <w:ind w:right="371" w:firstLine="707"/>
        <w:jc w:val="both"/>
        <w:rPr>
          <w:sz w:val="24"/>
        </w:rPr>
      </w:pPr>
      <w:r>
        <w:rPr>
          <w:sz w:val="24"/>
        </w:rPr>
        <w:t>Видами зон действия градостроительных ограничений в соответствие с действующим законодательством также</w:t>
      </w:r>
      <w:r>
        <w:rPr>
          <w:spacing w:val="-4"/>
          <w:sz w:val="24"/>
        </w:rPr>
        <w:t xml:space="preserve"> </w:t>
      </w:r>
      <w:r>
        <w:rPr>
          <w:sz w:val="24"/>
        </w:rPr>
        <w:t>являются:</w:t>
      </w:r>
    </w:p>
    <w:p w:rsidR="000234AE" w:rsidRDefault="00F02B2E">
      <w:pPr>
        <w:pStyle w:val="a4"/>
        <w:numPr>
          <w:ilvl w:val="0"/>
          <w:numId w:val="16"/>
        </w:numPr>
        <w:tabs>
          <w:tab w:val="left" w:pos="1369"/>
        </w:tabs>
        <w:ind w:right="364" w:firstLine="707"/>
        <w:jc w:val="both"/>
        <w:rPr>
          <w:sz w:val="24"/>
        </w:rPr>
      </w:pPr>
      <w:proofErr w:type="gramStart"/>
      <w:r>
        <w:rPr>
          <w:sz w:val="24"/>
        </w:rPr>
        <w:t>зоны действия опасных природных или техногенных процессов (затопление, нарушенные территории, неблагоприятные геологические, гидрогеологические, атмосферные и другие процессы – сейсмические, оползни, карсты, эрозия, повышенный радиационный фон и т.п.), которые могут быть отображены на картах в составе документов территориального планирования, документации по планировке территории, материалов по их обоснованию, а также на карте градостроительного</w:t>
      </w:r>
      <w:r>
        <w:rPr>
          <w:spacing w:val="-12"/>
          <w:sz w:val="24"/>
        </w:rPr>
        <w:t xml:space="preserve"> </w:t>
      </w:r>
      <w:r>
        <w:rPr>
          <w:sz w:val="24"/>
        </w:rPr>
        <w:t>зонирования;</w:t>
      </w:r>
      <w:proofErr w:type="gramEnd"/>
    </w:p>
    <w:p w:rsidR="000234AE" w:rsidRDefault="00F02B2E">
      <w:pPr>
        <w:pStyle w:val="a4"/>
        <w:numPr>
          <w:ilvl w:val="0"/>
          <w:numId w:val="16"/>
        </w:numPr>
        <w:tabs>
          <w:tab w:val="left" w:pos="1310"/>
        </w:tabs>
        <w:spacing w:before="1"/>
        <w:ind w:left="1309" w:hanging="260"/>
        <w:jc w:val="both"/>
        <w:rPr>
          <w:sz w:val="24"/>
        </w:rPr>
      </w:pPr>
      <w:r>
        <w:rPr>
          <w:sz w:val="24"/>
        </w:rPr>
        <w:t>зоны действия публичных сервитутов.</w:t>
      </w:r>
    </w:p>
    <w:p w:rsidR="000234AE" w:rsidRDefault="00F02B2E">
      <w:pPr>
        <w:pStyle w:val="2"/>
        <w:spacing w:before="128"/>
        <w:ind w:left="342" w:right="372" w:firstLine="707"/>
      </w:pPr>
      <w:r>
        <w:t>Статья 32. Перечень зон с особыми условиями использования территории.</w:t>
      </w:r>
    </w:p>
    <w:p w:rsidR="000234AE" w:rsidRDefault="00F02B2E">
      <w:pPr>
        <w:pStyle w:val="a3"/>
        <w:spacing w:after="7"/>
        <w:ind w:right="372" w:firstLine="851"/>
      </w:pPr>
      <w:r>
        <w:t>В соответствии с Градостроительным кодексом Российской Федерации и иными нормативными актами на карте градостроительного зонирования в пределах могут быть установлены следующие зоны с особыми условиями использования территории:</w:t>
      </w:r>
    </w:p>
    <w:tbl>
      <w:tblPr>
        <w:tblStyle w:val="TableNormal"/>
        <w:tblW w:w="0" w:type="auto"/>
        <w:tblInd w:w="115" w:type="dxa"/>
        <w:tblLayout w:type="fixed"/>
        <w:tblLook w:val="01E0" w:firstRow="1" w:lastRow="1" w:firstColumn="1" w:lastColumn="1" w:noHBand="0" w:noVBand="0"/>
      </w:tblPr>
      <w:tblGrid>
        <w:gridCol w:w="9679"/>
      </w:tblGrid>
      <w:tr w:rsidR="000234AE">
        <w:trPr>
          <w:trHeight w:val="270"/>
        </w:trPr>
        <w:tc>
          <w:tcPr>
            <w:tcW w:w="9679" w:type="dxa"/>
          </w:tcPr>
          <w:p w:rsidR="000234AE" w:rsidRDefault="00F02B2E">
            <w:pPr>
              <w:pStyle w:val="TableParagraph"/>
              <w:spacing w:line="251" w:lineRule="exact"/>
              <w:ind w:left="1102"/>
              <w:rPr>
                <w:rFonts w:ascii="Times New Roman" w:hAnsi="Times New Roman"/>
                <w:b/>
                <w:sz w:val="24"/>
              </w:rPr>
            </w:pPr>
            <w:r>
              <w:rPr>
                <w:rFonts w:ascii="Times New Roman" w:hAnsi="Times New Roman"/>
                <w:b/>
                <w:sz w:val="24"/>
              </w:rPr>
              <w:t>Наименование зон с особыми условиями использования территории</w:t>
            </w:r>
          </w:p>
        </w:tc>
      </w:tr>
      <w:tr w:rsidR="000234AE">
        <w:trPr>
          <w:trHeight w:val="549"/>
        </w:trPr>
        <w:tc>
          <w:tcPr>
            <w:tcW w:w="9679" w:type="dxa"/>
          </w:tcPr>
          <w:p w:rsidR="000234AE" w:rsidRDefault="00F02B2E">
            <w:pPr>
              <w:pStyle w:val="TableParagraph"/>
              <w:spacing w:line="271" w:lineRule="exact"/>
              <w:ind w:left="200"/>
              <w:rPr>
                <w:rFonts w:ascii="Times New Roman" w:hAnsi="Times New Roman"/>
                <w:b/>
                <w:sz w:val="24"/>
              </w:rPr>
            </w:pPr>
            <w:r>
              <w:rPr>
                <w:rFonts w:ascii="Times New Roman" w:hAnsi="Times New Roman"/>
                <w:b/>
                <w:sz w:val="24"/>
              </w:rPr>
              <w:t>Ограничения в использовании земельных участков и объектов капитального</w:t>
            </w:r>
          </w:p>
          <w:p w:rsidR="000234AE" w:rsidRDefault="00F02B2E">
            <w:pPr>
              <w:pStyle w:val="TableParagraph"/>
              <w:spacing w:line="259" w:lineRule="exact"/>
              <w:ind w:left="200"/>
              <w:rPr>
                <w:rFonts w:ascii="Times New Roman" w:hAnsi="Times New Roman"/>
                <w:b/>
                <w:sz w:val="24"/>
              </w:rPr>
            </w:pPr>
            <w:r>
              <w:rPr>
                <w:rFonts w:ascii="Times New Roman" w:hAnsi="Times New Roman"/>
                <w:b/>
                <w:sz w:val="24"/>
              </w:rPr>
              <w:t>строительства в связи с установлением зон с особыми условиями использования</w:t>
            </w:r>
          </w:p>
        </w:tc>
      </w:tr>
      <w:tr w:rsidR="000234AE">
        <w:trPr>
          <w:trHeight w:val="1101"/>
        </w:trPr>
        <w:tc>
          <w:tcPr>
            <w:tcW w:w="9679" w:type="dxa"/>
          </w:tcPr>
          <w:p w:rsidR="000234AE" w:rsidRDefault="00F02B2E">
            <w:pPr>
              <w:pStyle w:val="TableParagraph"/>
              <w:ind w:left="200" w:right="183"/>
              <w:rPr>
                <w:rFonts w:ascii="Times New Roman" w:hAnsi="Times New Roman"/>
                <w:sz w:val="24"/>
              </w:rPr>
            </w:pPr>
            <w:r>
              <w:rPr>
                <w:rFonts w:ascii="Times New Roman" w:hAnsi="Times New Roman"/>
                <w:sz w:val="24"/>
              </w:rPr>
              <w:t>Санитарно-защитные зоны промышленных объектов и производств, объектов транспорта, связи, сельского хозяйства, энергетики, объектов коммунального назначения, спорта, торговли и общественного питания, являющихся источниками воздействия на среду</w:t>
            </w:r>
          </w:p>
          <w:p w:rsidR="000234AE" w:rsidRDefault="00F02B2E">
            <w:pPr>
              <w:pStyle w:val="TableParagraph"/>
              <w:spacing w:line="261" w:lineRule="exact"/>
              <w:ind w:left="200"/>
              <w:rPr>
                <w:rFonts w:ascii="Times New Roman" w:hAnsi="Times New Roman"/>
                <w:sz w:val="24"/>
              </w:rPr>
            </w:pPr>
            <w:r>
              <w:rPr>
                <w:rFonts w:ascii="Times New Roman" w:hAnsi="Times New Roman"/>
                <w:sz w:val="24"/>
              </w:rPr>
              <w:t>обитания и здоровье человека</w:t>
            </w:r>
          </w:p>
        </w:tc>
      </w:tr>
      <w:tr w:rsidR="000234AE">
        <w:trPr>
          <w:trHeight w:val="276"/>
        </w:trPr>
        <w:tc>
          <w:tcPr>
            <w:tcW w:w="9679" w:type="dxa"/>
          </w:tcPr>
          <w:p w:rsidR="000234AE" w:rsidRDefault="00F02B2E">
            <w:pPr>
              <w:pStyle w:val="TableParagraph"/>
              <w:spacing w:line="256" w:lineRule="exact"/>
              <w:ind w:left="200"/>
              <w:rPr>
                <w:rFonts w:ascii="Times New Roman" w:hAnsi="Times New Roman"/>
                <w:sz w:val="24"/>
              </w:rPr>
            </w:pPr>
            <w:r>
              <w:rPr>
                <w:rFonts w:ascii="Times New Roman" w:hAnsi="Times New Roman"/>
                <w:sz w:val="24"/>
              </w:rPr>
              <w:t>Санитарно-защитные зоны стационарных передающих радиотехнических объектов</w:t>
            </w:r>
          </w:p>
        </w:tc>
      </w:tr>
      <w:tr w:rsidR="000234AE">
        <w:trPr>
          <w:trHeight w:val="276"/>
        </w:trPr>
        <w:tc>
          <w:tcPr>
            <w:tcW w:w="9679" w:type="dxa"/>
          </w:tcPr>
          <w:p w:rsidR="000234AE" w:rsidRDefault="00F02B2E">
            <w:pPr>
              <w:pStyle w:val="TableParagraph"/>
              <w:spacing w:line="256" w:lineRule="exact"/>
              <w:ind w:left="200"/>
              <w:rPr>
                <w:rFonts w:ascii="Times New Roman" w:hAnsi="Times New Roman"/>
                <w:sz w:val="24"/>
              </w:rPr>
            </w:pPr>
            <w:r>
              <w:rPr>
                <w:rFonts w:ascii="Times New Roman" w:hAnsi="Times New Roman"/>
                <w:sz w:val="24"/>
              </w:rPr>
              <w:t>Зоны ограничения стационарных передающих радиотехнических объектов</w:t>
            </w:r>
          </w:p>
        </w:tc>
      </w:tr>
      <w:tr w:rsidR="000234AE">
        <w:trPr>
          <w:trHeight w:val="551"/>
        </w:trPr>
        <w:tc>
          <w:tcPr>
            <w:tcW w:w="9679" w:type="dxa"/>
          </w:tcPr>
          <w:p w:rsidR="000234AE" w:rsidRDefault="00F02B2E">
            <w:pPr>
              <w:pStyle w:val="TableParagraph"/>
              <w:spacing w:line="271" w:lineRule="exact"/>
              <w:ind w:left="200"/>
              <w:rPr>
                <w:rFonts w:ascii="Times New Roman" w:hAnsi="Times New Roman"/>
                <w:sz w:val="24"/>
              </w:rPr>
            </w:pPr>
            <w:r>
              <w:rPr>
                <w:rFonts w:ascii="Times New Roman" w:hAnsi="Times New Roman"/>
                <w:sz w:val="24"/>
              </w:rPr>
              <w:t>Зоны минимальных расстояний магистральных дорог улично-дорожной сети населенных</w:t>
            </w:r>
          </w:p>
          <w:p w:rsidR="000234AE" w:rsidRDefault="00F02B2E">
            <w:pPr>
              <w:pStyle w:val="TableParagraph"/>
              <w:spacing w:line="261" w:lineRule="exact"/>
              <w:ind w:left="200"/>
              <w:rPr>
                <w:rFonts w:ascii="Times New Roman" w:hAnsi="Times New Roman"/>
                <w:sz w:val="24"/>
              </w:rPr>
            </w:pPr>
            <w:r>
              <w:rPr>
                <w:rFonts w:ascii="Times New Roman" w:hAnsi="Times New Roman"/>
                <w:sz w:val="24"/>
              </w:rPr>
              <w:t>пунктов до застройки</w:t>
            </w:r>
          </w:p>
        </w:tc>
      </w:tr>
      <w:tr w:rsidR="000234AE">
        <w:trPr>
          <w:trHeight w:val="276"/>
        </w:trPr>
        <w:tc>
          <w:tcPr>
            <w:tcW w:w="9679" w:type="dxa"/>
          </w:tcPr>
          <w:p w:rsidR="000234AE" w:rsidRDefault="00F02B2E">
            <w:pPr>
              <w:pStyle w:val="TableParagraph"/>
              <w:spacing w:line="256" w:lineRule="exact"/>
              <w:ind w:left="200"/>
              <w:rPr>
                <w:rFonts w:ascii="Times New Roman" w:hAnsi="Times New Roman"/>
                <w:sz w:val="24"/>
              </w:rPr>
            </w:pPr>
            <w:r>
              <w:rPr>
                <w:rFonts w:ascii="Times New Roman" w:hAnsi="Times New Roman"/>
                <w:sz w:val="24"/>
              </w:rPr>
              <w:t>Придорожные полосы автомобильных дорог</w:t>
            </w:r>
          </w:p>
        </w:tc>
      </w:tr>
      <w:tr w:rsidR="000234AE">
        <w:trPr>
          <w:trHeight w:val="275"/>
        </w:trPr>
        <w:tc>
          <w:tcPr>
            <w:tcW w:w="9679" w:type="dxa"/>
          </w:tcPr>
          <w:p w:rsidR="000234AE" w:rsidRDefault="00F02B2E">
            <w:pPr>
              <w:pStyle w:val="TableParagraph"/>
              <w:spacing w:line="256" w:lineRule="exact"/>
              <w:ind w:left="200"/>
              <w:rPr>
                <w:rFonts w:ascii="Times New Roman" w:hAnsi="Times New Roman"/>
                <w:sz w:val="24"/>
              </w:rPr>
            </w:pPr>
            <w:r>
              <w:rPr>
                <w:rFonts w:ascii="Times New Roman" w:hAnsi="Times New Roman"/>
                <w:sz w:val="24"/>
              </w:rPr>
              <w:t>Санитарно-защитные зоны железных дорог</w:t>
            </w:r>
          </w:p>
        </w:tc>
      </w:tr>
      <w:tr w:rsidR="000234AE">
        <w:trPr>
          <w:trHeight w:val="276"/>
        </w:trPr>
        <w:tc>
          <w:tcPr>
            <w:tcW w:w="9679" w:type="dxa"/>
          </w:tcPr>
          <w:p w:rsidR="000234AE" w:rsidRDefault="00F02B2E">
            <w:pPr>
              <w:pStyle w:val="TableParagraph"/>
              <w:spacing w:line="256" w:lineRule="exact"/>
              <w:ind w:left="200"/>
              <w:rPr>
                <w:rFonts w:ascii="Times New Roman" w:hAnsi="Times New Roman"/>
                <w:sz w:val="24"/>
              </w:rPr>
            </w:pPr>
            <w:r>
              <w:rPr>
                <w:rFonts w:ascii="Times New Roman" w:hAnsi="Times New Roman"/>
                <w:sz w:val="24"/>
              </w:rPr>
              <w:t>Охранные зоны объектов газораспределительной сети</w:t>
            </w:r>
          </w:p>
        </w:tc>
      </w:tr>
      <w:tr w:rsidR="000234AE">
        <w:trPr>
          <w:trHeight w:val="276"/>
        </w:trPr>
        <w:tc>
          <w:tcPr>
            <w:tcW w:w="9679" w:type="dxa"/>
          </w:tcPr>
          <w:p w:rsidR="000234AE" w:rsidRDefault="00F02B2E">
            <w:pPr>
              <w:pStyle w:val="TableParagraph"/>
              <w:spacing w:line="256" w:lineRule="exact"/>
              <w:ind w:left="200"/>
              <w:rPr>
                <w:rFonts w:ascii="Times New Roman" w:hAnsi="Times New Roman"/>
                <w:sz w:val="24"/>
              </w:rPr>
            </w:pPr>
            <w:r>
              <w:rPr>
                <w:rFonts w:ascii="Times New Roman" w:hAnsi="Times New Roman"/>
                <w:sz w:val="24"/>
              </w:rPr>
              <w:t>Охранные зоны магистральных трубопроводов</w:t>
            </w:r>
          </w:p>
        </w:tc>
      </w:tr>
      <w:tr w:rsidR="000234AE">
        <w:trPr>
          <w:trHeight w:val="275"/>
        </w:trPr>
        <w:tc>
          <w:tcPr>
            <w:tcW w:w="9679" w:type="dxa"/>
          </w:tcPr>
          <w:p w:rsidR="000234AE" w:rsidRDefault="00F02B2E">
            <w:pPr>
              <w:pStyle w:val="TableParagraph"/>
              <w:spacing w:line="256" w:lineRule="exact"/>
              <w:ind w:left="200"/>
              <w:rPr>
                <w:rFonts w:ascii="Times New Roman" w:hAnsi="Times New Roman"/>
                <w:sz w:val="24"/>
              </w:rPr>
            </w:pPr>
            <w:r>
              <w:rPr>
                <w:rFonts w:ascii="Times New Roman" w:hAnsi="Times New Roman"/>
                <w:sz w:val="24"/>
              </w:rPr>
              <w:t>Охранные зоны объектов электросетевого хозяйства</w:t>
            </w:r>
          </w:p>
        </w:tc>
      </w:tr>
      <w:tr w:rsidR="000234AE">
        <w:trPr>
          <w:trHeight w:val="276"/>
        </w:trPr>
        <w:tc>
          <w:tcPr>
            <w:tcW w:w="9679" w:type="dxa"/>
          </w:tcPr>
          <w:p w:rsidR="000234AE" w:rsidRDefault="00F02B2E">
            <w:pPr>
              <w:pStyle w:val="TableParagraph"/>
              <w:spacing w:line="256" w:lineRule="exact"/>
              <w:ind w:left="200"/>
              <w:rPr>
                <w:rFonts w:ascii="Times New Roman" w:hAnsi="Times New Roman"/>
                <w:sz w:val="24"/>
              </w:rPr>
            </w:pPr>
            <w:r>
              <w:rPr>
                <w:rFonts w:ascii="Times New Roman" w:hAnsi="Times New Roman"/>
                <w:sz w:val="24"/>
              </w:rPr>
              <w:t>Охранные зоны объектов связи</w:t>
            </w:r>
          </w:p>
        </w:tc>
      </w:tr>
      <w:tr w:rsidR="000234AE">
        <w:trPr>
          <w:trHeight w:val="275"/>
        </w:trPr>
        <w:tc>
          <w:tcPr>
            <w:tcW w:w="9679" w:type="dxa"/>
          </w:tcPr>
          <w:p w:rsidR="000234AE" w:rsidRDefault="00F02B2E">
            <w:pPr>
              <w:pStyle w:val="TableParagraph"/>
              <w:spacing w:line="256" w:lineRule="exact"/>
              <w:ind w:left="200"/>
              <w:rPr>
                <w:rFonts w:ascii="Times New Roman" w:hAnsi="Times New Roman"/>
                <w:sz w:val="24"/>
              </w:rPr>
            </w:pPr>
            <w:r>
              <w:rPr>
                <w:rFonts w:ascii="Times New Roman" w:hAnsi="Times New Roman"/>
                <w:sz w:val="24"/>
              </w:rPr>
              <w:t xml:space="preserve">Зона санитарной охраны объектов </w:t>
            </w:r>
            <w:proofErr w:type="spellStart"/>
            <w:r>
              <w:rPr>
                <w:rFonts w:ascii="Times New Roman" w:hAnsi="Times New Roman"/>
                <w:sz w:val="24"/>
              </w:rPr>
              <w:t>водообеспечивающей</w:t>
            </w:r>
            <w:proofErr w:type="spellEnd"/>
            <w:r>
              <w:rPr>
                <w:rFonts w:ascii="Times New Roman" w:hAnsi="Times New Roman"/>
                <w:sz w:val="24"/>
              </w:rPr>
              <w:t xml:space="preserve"> сети</w:t>
            </w:r>
          </w:p>
        </w:tc>
      </w:tr>
      <w:tr w:rsidR="000234AE">
        <w:trPr>
          <w:trHeight w:val="275"/>
        </w:trPr>
        <w:tc>
          <w:tcPr>
            <w:tcW w:w="9679" w:type="dxa"/>
          </w:tcPr>
          <w:p w:rsidR="000234AE" w:rsidRDefault="00F02B2E">
            <w:pPr>
              <w:pStyle w:val="TableParagraph"/>
              <w:spacing w:line="256" w:lineRule="exact"/>
              <w:ind w:left="200"/>
              <w:rPr>
                <w:rFonts w:ascii="Times New Roman" w:hAnsi="Times New Roman"/>
                <w:sz w:val="24"/>
              </w:rPr>
            </w:pPr>
            <w:r>
              <w:rPr>
                <w:rFonts w:ascii="Times New Roman" w:hAnsi="Times New Roman"/>
                <w:sz w:val="24"/>
              </w:rPr>
              <w:t>Санитарно-защитные полосы водоводов</w:t>
            </w:r>
          </w:p>
        </w:tc>
      </w:tr>
      <w:tr w:rsidR="000234AE">
        <w:trPr>
          <w:trHeight w:val="275"/>
        </w:trPr>
        <w:tc>
          <w:tcPr>
            <w:tcW w:w="9679" w:type="dxa"/>
          </w:tcPr>
          <w:p w:rsidR="000234AE" w:rsidRDefault="00F02B2E">
            <w:pPr>
              <w:pStyle w:val="TableParagraph"/>
              <w:spacing w:line="256" w:lineRule="exact"/>
              <w:ind w:left="200"/>
              <w:rPr>
                <w:rFonts w:ascii="Times New Roman" w:hAnsi="Times New Roman"/>
                <w:sz w:val="24"/>
              </w:rPr>
            </w:pPr>
            <w:r>
              <w:rPr>
                <w:rFonts w:ascii="Times New Roman" w:hAnsi="Times New Roman"/>
                <w:sz w:val="24"/>
              </w:rPr>
              <w:t>I пояс зоны санитарной охраны поверхностного источника питьевого водоснабжения</w:t>
            </w:r>
          </w:p>
        </w:tc>
      </w:tr>
      <w:tr w:rsidR="000234AE">
        <w:trPr>
          <w:trHeight w:val="270"/>
        </w:trPr>
        <w:tc>
          <w:tcPr>
            <w:tcW w:w="9679" w:type="dxa"/>
          </w:tcPr>
          <w:p w:rsidR="000234AE" w:rsidRDefault="00F02B2E">
            <w:pPr>
              <w:pStyle w:val="TableParagraph"/>
              <w:spacing w:line="251" w:lineRule="exact"/>
              <w:ind w:left="200"/>
              <w:rPr>
                <w:rFonts w:ascii="Times New Roman" w:hAnsi="Times New Roman"/>
                <w:sz w:val="24"/>
              </w:rPr>
            </w:pPr>
            <w:r>
              <w:rPr>
                <w:rFonts w:ascii="Times New Roman" w:hAnsi="Times New Roman"/>
                <w:sz w:val="24"/>
              </w:rPr>
              <w:t>II пояс зоны санитарной охраны поверхностного источника питьевого водоснабжения</w:t>
            </w:r>
          </w:p>
        </w:tc>
      </w:tr>
    </w:tbl>
    <w:p w:rsidR="000234AE" w:rsidRDefault="000234AE">
      <w:pPr>
        <w:spacing w:line="251" w:lineRule="exact"/>
        <w:rPr>
          <w:sz w:val="24"/>
        </w:rPr>
        <w:sectPr w:rsidR="000234AE">
          <w:pgSz w:w="11910" w:h="16840"/>
          <w:pgMar w:top="1040" w:right="480" w:bottom="280" w:left="1360" w:header="720" w:footer="720" w:gutter="0"/>
          <w:cols w:space="720"/>
        </w:sectPr>
      </w:pPr>
    </w:p>
    <w:tbl>
      <w:tblPr>
        <w:tblStyle w:val="TableNormal"/>
        <w:tblW w:w="0" w:type="auto"/>
        <w:tblInd w:w="115" w:type="dxa"/>
        <w:tblLayout w:type="fixed"/>
        <w:tblLook w:val="01E0" w:firstRow="1" w:lastRow="1" w:firstColumn="1" w:lastColumn="1" w:noHBand="0" w:noVBand="0"/>
      </w:tblPr>
      <w:tblGrid>
        <w:gridCol w:w="9685"/>
      </w:tblGrid>
      <w:tr w:rsidR="000234AE">
        <w:trPr>
          <w:trHeight w:val="270"/>
        </w:trPr>
        <w:tc>
          <w:tcPr>
            <w:tcW w:w="9685" w:type="dxa"/>
          </w:tcPr>
          <w:p w:rsidR="000234AE" w:rsidRDefault="00F02B2E">
            <w:pPr>
              <w:pStyle w:val="TableParagraph"/>
              <w:spacing w:line="251" w:lineRule="exact"/>
              <w:ind w:left="200"/>
              <w:rPr>
                <w:rFonts w:ascii="Times New Roman" w:hAnsi="Times New Roman"/>
                <w:sz w:val="24"/>
              </w:rPr>
            </w:pPr>
            <w:r>
              <w:rPr>
                <w:rFonts w:ascii="Times New Roman" w:hAnsi="Times New Roman"/>
                <w:sz w:val="24"/>
              </w:rPr>
              <w:lastRenderedPageBreak/>
              <w:t>III пояс зоны санитарной охраны поверхностного источника питьевого водоснабжения</w:t>
            </w:r>
          </w:p>
        </w:tc>
      </w:tr>
      <w:tr w:rsidR="000234AE">
        <w:trPr>
          <w:trHeight w:val="276"/>
        </w:trPr>
        <w:tc>
          <w:tcPr>
            <w:tcW w:w="9685" w:type="dxa"/>
          </w:tcPr>
          <w:p w:rsidR="000234AE" w:rsidRDefault="00F02B2E">
            <w:pPr>
              <w:pStyle w:val="TableParagraph"/>
              <w:spacing w:line="256" w:lineRule="exact"/>
              <w:ind w:left="200"/>
              <w:rPr>
                <w:rFonts w:ascii="Times New Roman" w:hAnsi="Times New Roman"/>
                <w:sz w:val="24"/>
              </w:rPr>
            </w:pPr>
            <w:r>
              <w:rPr>
                <w:rFonts w:ascii="Times New Roman" w:hAnsi="Times New Roman"/>
                <w:sz w:val="24"/>
              </w:rPr>
              <w:t>I пояс зоны санитарной охраны подземного источника питьевого водоснабжения</w:t>
            </w:r>
          </w:p>
        </w:tc>
      </w:tr>
      <w:tr w:rsidR="000234AE">
        <w:trPr>
          <w:trHeight w:val="276"/>
        </w:trPr>
        <w:tc>
          <w:tcPr>
            <w:tcW w:w="9685" w:type="dxa"/>
          </w:tcPr>
          <w:p w:rsidR="000234AE" w:rsidRDefault="00F02B2E">
            <w:pPr>
              <w:pStyle w:val="TableParagraph"/>
              <w:spacing w:line="256" w:lineRule="exact"/>
              <w:ind w:left="200"/>
              <w:rPr>
                <w:rFonts w:ascii="Times New Roman" w:hAnsi="Times New Roman"/>
                <w:sz w:val="24"/>
              </w:rPr>
            </w:pPr>
            <w:r>
              <w:rPr>
                <w:rFonts w:ascii="Times New Roman" w:hAnsi="Times New Roman"/>
                <w:sz w:val="24"/>
              </w:rPr>
              <w:t>II пояс зоны санитарной охраны подземного источника питьевого водоснабжения</w:t>
            </w:r>
          </w:p>
        </w:tc>
      </w:tr>
      <w:tr w:rsidR="000234AE">
        <w:trPr>
          <w:trHeight w:val="276"/>
        </w:trPr>
        <w:tc>
          <w:tcPr>
            <w:tcW w:w="9685" w:type="dxa"/>
          </w:tcPr>
          <w:p w:rsidR="000234AE" w:rsidRDefault="00F02B2E">
            <w:pPr>
              <w:pStyle w:val="TableParagraph"/>
              <w:spacing w:line="256" w:lineRule="exact"/>
              <w:ind w:left="200"/>
              <w:rPr>
                <w:rFonts w:ascii="Times New Roman" w:hAnsi="Times New Roman"/>
                <w:sz w:val="24"/>
              </w:rPr>
            </w:pPr>
            <w:r>
              <w:rPr>
                <w:rFonts w:ascii="Times New Roman" w:hAnsi="Times New Roman"/>
                <w:sz w:val="24"/>
              </w:rPr>
              <w:t>III пояс зоны санитарной охраны подземного источника питьевого водоснабжения</w:t>
            </w:r>
          </w:p>
        </w:tc>
      </w:tr>
      <w:tr w:rsidR="000234AE">
        <w:trPr>
          <w:trHeight w:val="552"/>
        </w:trPr>
        <w:tc>
          <w:tcPr>
            <w:tcW w:w="9685" w:type="dxa"/>
          </w:tcPr>
          <w:p w:rsidR="000234AE" w:rsidRDefault="00F02B2E">
            <w:pPr>
              <w:pStyle w:val="TableParagraph"/>
              <w:spacing w:line="267" w:lineRule="exact"/>
              <w:ind w:left="200"/>
              <w:rPr>
                <w:rFonts w:ascii="Times New Roman" w:hAnsi="Times New Roman"/>
                <w:sz w:val="24"/>
              </w:rPr>
            </w:pPr>
            <w:r>
              <w:rPr>
                <w:rFonts w:ascii="Times New Roman" w:hAnsi="Times New Roman"/>
                <w:sz w:val="24"/>
              </w:rPr>
              <w:t>Зоны минимальных расстояний подземных инженерных сетей до зданий и сооружений,</w:t>
            </w:r>
          </w:p>
          <w:p w:rsidR="000234AE" w:rsidRDefault="00F02B2E">
            <w:pPr>
              <w:pStyle w:val="TableParagraph"/>
              <w:spacing w:line="265" w:lineRule="exact"/>
              <w:ind w:left="200"/>
              <w:rPr>
                <w:rFonts w:ascii="Times New Roman" w:hAnsi="Times New Roman"/>
                <w:sz w:val="24"/>
              </w:rPr>
            </w:pPr>
            <w:r>
              <w:rPr>
                <w:rFonts w:ascii="Times New Roman" w:hAnsi="Times New Roman"/>
                <w:sz w:val="24"/>
              </w:rPr>
              <w:t>соседних инженерных подземных сетей</w:t>
            </w:r>
          </w:p>
        </w:tc>
      </w:tr>
      <w:tr w:rsidR="000234AE">
        <w:trPr>
          <w:trHeight w:val="275"/>
        </w:trPr>
        <w:tc>
          <w:tcPr>
            <w:tcW w:w="9685" w:type="dxa"/>
          </w:tcPr>
          <w:p w:rsidR="000234AE" w:rsidRDefault="00F02B2E">
            <w:pPr>
              <w:pStyle w:val="TableParagraph"/>
              <w:spacing w:line="256" w:lineRule="exact"/>
              <w:ind w:left="200"/>
              <w:rPr>
                <w:rFonts w:ascii="Times New Roman" w:hAnsi="Times New Roman"/>
                <w:sz w:val="24"/>
              </w:rPr>
            </w:pPr>
            <w:proofErr w:type="spellStart"/>
            <w:r>
              <w:rPr>
                <w:rFonts w:ascii="Times New Roman" w:hAnsi="Times New Roman"/>
                <w:sz w:val="24"/>
              </w:rPr>
              <w:t>Водоохранные</w:t>
            </w:r>
            <w:proofErr w:type="spellEnd"/>
            <w:r>
              <w:rPr>
                <w:rFonts w:ascii="Times New Roman" w:hAnsi="Times New Roman"/>
                <w:sz w:val="24"/>
              </w:rPr>
              <w:t xml:space="preserve"> зоны</w:t>
            </w:r>
          </w:p>
        </w:tc>
      </w:tr>
      <w:tr w:rsidR="000234AE">
        <w:trPr>
          <w:trHeight w:val="275"/>
        </w:trPr>
        <w:tc>
          <w:tcPr>
            <w:tcW w:w="9685" w:type="dxa"/>
          </w:tcPr>
          <w:p w:rsidR="000234AE" w:rsidRDefault="00F02B2E">
            <w:pPr>
              <w:pStyle w:val="TableParagraph"/>
              <w:spacing w:line="256" w:lineRule="exact"/>
              <w:ind w:left="200"/>
              <w:rPr>
                <w:rFonts w:ascii="Times New Roman" w:hAnsi="Times New Roman"/>
                <w:sz w:val="24"/>
              </w:rPr>
            </w:pPr>
            <w:r>
              <w:rPr>
                <w:rFonts w:ascii="Times New Roman" w:hAnsi="Times New Roman"/>
                <w:sz w:val="24"/>
              </w:rPr>
              <w:t>Прибрежные защитные полосы</w:t>
            </w:r>
          </w:p>
        </w:tc>
      </w:tr>
      <w:tr w:rsidR="000234AE">
        <w:trPr>
          <w:trHeight w:val="276"/>
        </w:trPr>
        <w:tc>
          <w:tcPr>
            <w:tcW w:w="9685" w:type="dxa"/>
          </w:tcPr>
          <w:p w:rsidR="000234AE" w:rsidRDefault="00F02B2E">
            <w:pPr>
              <w:pStyle w:val="TableParagraph"/>
              <w:spacing w:line="256" w:lineRule="exact"/>
              <w:ind w:left="200"/>
              <w:rPr>
                <w:rFonts w:ascii="Times New Roman" w:hAnsi="Times New Roman"/>
                <w:sz w:val="24"/>
              </w:rPr>
            </w:pPr>
            <w:r>
              <w:rPr>
                <w:rFonts w:ascii="Times New Roman" w:hAnsi="Times New Roman"/>
                <w:sz w:val="24"/>
              </w:rPr>
              <w:t>Береговые полосы</w:t>
            </w:r>
          </w:p>
        </w:tc>
      </w:tr>
      <w:tr w:rsidR="000234AE">
        <w:trPr>
          <w:trHeight w:val="275"/>
        </w:trPr>
        <w:tc>
          <w:tcPr>
            <w:tcW w:w="9685" w:type="dxa"/>
          </w:tcPr>
          <w:p w:rsidR="000234AE" w:rsidRDefault="00F02B2E">
            <w:pPr>
              <w:pStyle w:val="TableParagraph"/>
              <w:spacing w:line="256" w:lineRule="exact"/>
              <w:ind w:left="200"/>
              <w:rPr>
                <w:rFonts w:ascii="Times New Roman" w:hAnsi="Times New Roman"/>
                <w:sz w:val="24"/>
              </w:rPr>
            </w:pPr>
            <w:r>
              <w:rPr>
                <w:rFonts w:ascii="Times New Roman" w:hAnsi="Times New Roman"/>
                <w:sz w:val="24"/>
              </w:rPr>
              <w:t>Зона возможного затопления</w:t>
            </w:r>
          </w:p>
        </w:tc>
      </w:tr>
      <w:tr w:rsidR="000234AE">
        <w:trPr>
          <w:trHeight w:val="276"/>
        </w:trPr>
        <w:tc>
          <w:tcPr>
            <w:tcW w:w="9685" w:type="dxa"/>
          </w:tcPr>
          <w:p w:rsidR="000234AE" w:rsidRDefault="00F02B2E">
            <w:pPr>
              <w:pStyle w:val="TableParagraph"/>
              <w:spacing w:line="256" w:lineRule="exact"/>
              <w:ind w:left="200"/>
              <w:rPr>
                <w:rFonts w:ascii="Times New Roman" w:hAnsi="Times New Roman"/>
                <w:sz w:val="24"/>
              </w:rPr>
            </w:pPr>
            <w:r>
              <w:rPr>
                <w:rFonts w:ascii="Times New Roman" w:hAnsi="Times New Roman"/>
                <w:sz w:val="24"/>
              </w:rPr>
              <w:t>Площади залегания полезных ископаемых</w:t>
            </w:r>
          </w:p>
        </w:tc>
      </w:tr>
      <w:tr w:rsidR="000234AE">
        <w:trPr>
          <w:trHeight w:val="275"/>
        </w:trPr>
        <w:tc>
          <w:tcPr>
            <w:tcW w:w="9685" w:type="dxa"/>
          </w:tcPr>
          <w:p w:rsidR="000234AE" w:rsidRDefault="00F02B2E">
            <w:pPr>
              <w:pStyle w:val="TableParagraph"/>
              <w:spacing w:line="256" w:lineRule="exact"/>
              <w:ind w:left="233"/>
              <w:rPr>
                <w:rFonts w:ascii="Times New Roman" w:hAnsi="Times New Roman"/>
                <w:sz w:val="24"/>
              </w:rPr>
            </w:pPr>
            <w:r>
              <w:rPr>
                <w:rFonts w:ascii="Times New Roman" w:hAnsi="Times New Roman"/>
                <w:sz w:val="24"/>
              </w:rPr>
              <w:t>Особо охраняемые природные территории</w:t>
            </w:r>
          </w:p>
        </w:tc>
      </w:tr>
      <w:tr w:rsidR="000234AE">
        <w:trPr>
          <w:trHeight w:val="275"/>
        </w:trPr>
        <w:tc>
          <w:tcPr>
            <w:tcW w:w="9685" w:type="dxa"/>
          </w:tcPr>
          <w:p w:rsidR="000234AE" w:rsidRDefault="00F02B2E">
            <w:pPr>
              <w:pStyle w:val="TableParagraph"/>
              <w:spacing w:line="256" w:lineRule="exact"/>
              <w:ind w:left="233"/>
              <w:rPr>
                <w:rFonts w:ascii="Times New Roman" w:hAnsi="Times New Roman"/>
                <w:sz w:val="24"/>
              </w:rPr>
            </w:pPr>
            <w:r>
              <w:rPr>
                <w:rFonts w:ascii="Times New Roman" w:hAnsi="Times New Roman"/>
                <w:sz w:val="24"/>
              </w:rPr>
              <w:t>Территория объектов культурного наследия</w:t>
            </w:r>
          </w:p>
        </w:tc>
      </w:tr>
      <w:tr w:rsidR="000234AE">
        <w:trPr>
          <w:trHeight w:val="276"/>
        </w:trPr>
        <w:tc>
          <w:tcPr>
            <w:tcW w:w="9685" w:type="dxa"/>
          </w:tcPr>
          <w:p w:rsidR="000234AE" w:rsidRDefault="00F02B2E">
            <w:pPr>
              <w:pStyle w:val="TableParagraph"/>
              <w:spacing w:line="256" w:lineRule="exact"/>
              <w:ind w:left="233"/>
              <w:rPr>
                <w:rFonts w:ascii="Times New Roman" w:hAnsi="Times New Roman"/>
                <w:sz w:val="24"/>
              </w:rPr>
            </w:pPr>
            <w:r>
              <w:rPr>
                <w:rFonts w:ascii="Times New Roman" w:hAnsi="Times New Roman"/>
                <w:sz w:val="24"/>
              </w:rPr>
              <w:t>Охранная зона объекта культурного наследия</w:t>
            </w:r>
          </w:p>
        </w:tc>
      </w:tr>
      <w:tr w:rsidR="000234AE">
        <w:trPr>
          <w:trHeight w:val="552"/>
        </w:trPr>
        <w:tc>
          <w:tcPr>
            <w:tcW w:w="9685" w:type="dxa"/>
          </w:tcPr>
          <w:p w:rsidR="000234AE" w:rsidRDefault="00F02B2E">
            <w:pPr>
              <w:pStyle w:val="TableParagraph"/>
              <w:spacing w:line="268" w:lineRule="exact"/>
              <w:ind w:left="233"/>
              <w:rPr>
                <w:rFonts w:ascii="Times New Roman" w:hAnsi="Times New Roman"/>
                <w:sz w:val="24"/>
              </w:rPr>
            </w:pPr>
            <w:r>
              <w:rPr>
                <w:rFonts w:ascii="Times New Roman" w:hAnsi="Times New Roman"/>
                <w:sz w:val="24"/>
              </w:rPr>
              <w:t>Зона регулирования застройки и хозяйственной деятельности объекта культурного</w:t>
            </w:r>
          </w:p>
          <w:p w:rsidR="000234AE" w:rsidRDefault="00F02B2E">
            <w:pPr>
              <w:pStyle w:val="TableParagraph"/>
              <w:spacing w:line="265" w:lineRule="exact"/>
              <w:ind w:left="200"/>
              <w:rPr>
                <w:rFonts w:ascii="Times New Roman" w:hAnsi="Times New Roman"/>
                <w:sz w:val="24"/>
              </w:rPr>
            </w:pPr>
            <w:r>
              <w:rPr>
                <w:rFonts w:ascii="Times New Roman" w:hAnsi="Times New Roman"/>
                <w:sz w:val="24"/>
              </w:rPr>
              <w:t>наследия</w:t>
            </w:r>
          </w:p>
        </w:tc>
      </w:tr>
      <w:tr w:rsidR="000234AE">
        <w:trPr>
          <w:trHeight w:val="1382"/>
        </w:trPr>
        <w:tc>
          <w:tcPr>
            <w:tcW w:w="9685" w:type="dxa"/>
          </w:tcPr>
          <w:p w:rsidR="000234AE" w:rsidRDefault="00F02B2E">
            <w:pPr>
              <w:pStyle w:val="TableParagraph"/>
              <w:ind w:left="200"/>
              <w:rPr>
                <w:rFonts w:ascii="Times New Roman" w:hAnsi="Times New Roman"/>
                <w:sz w:val="24"/>
              </w:rPr>
            </w:pPr>
            <w:r>
              <w:rPr>
                <w:rFonts w:ascii="Times New Roman" w:hAnsi="Times New Roman"/>
                <w:sz w:val="24"/>
              </w:rPr>
              <w:t>Зоны минимальных расстояний памятников истории и культуры до транспортных и инженерных коммуникаций.</w:t>
            </w:r>
          </w:p>
          <w:p w:rsidR="000234AE" w:rsidRDefault="00F02B2E">
            <w:pPr>
              <w:pStyle w:val="TableParagraph"/>
              <w:ind w:left="200" w:right="156"/>
              <w:rPr>
                <w:rFonts w:ascii="Times New Roman" w:hAnsi="Times New Roman"/>
                <w:sz w:val="24"/>
              </w:rPr>
            </w:pPr>
            <w:r>
              <w:rPr>
                <w:rFonts w:ascii="Times New Roman" w:hAnsi="Times New Roman"/>
                <w:sz w:val="24"/>
              </w:rPr>
              <w:t xml:space="preserve">Седьмая </w:t>
            </w:r>
            <w:proofErr w:type="spellStart"/>
            <w:r>
              <w:rPr>
                <w:rFonts w:ascii="Times New Roman" w:hAnsi="Times New Roman"/>
                <w:sz w:val="24"/>
              </w:rPr>
              <w:t>подзона</w:t>
            </w:r>
            <w:proofErr w:type="spellEnd"/>
            <w:r>
              <w:rPr>
                <w:rFonts w:ascii="Times New Roman" w:hAnsi="Times New Roman"/>
                <w:sz w:val="24"/>
              </w:rPr>
              <w:t xml:space="preserve"> границы </w:t>
            </w:r>
            <w:proofErr w:type="spellStart"/>
            <w:r>
              <w:rPr>
                <w:rFonts w:ascii="Times New Roman" w:hAnsi="Times New Roman"/>
                <w:sz w:val="24"/>
              </w:rPr>
              <w:t>приаэродромной</w:t>
            </w:r>
            <w:proofErr w:type="spellEnd"/>
            <w:r>
              <w:rPr>
                <w:rFonts w:ascii="Times New Roman" w:hAnsi="Times New Roman"/>
                <w:sz w:val="24"/>
              </w:rPr>
              <w:t xml:space="preserve"> территории международного аэропорта Калуга.</w:t>
            </w:r>
          </w:p>
          <w:p w:rsidR="000234AE" w:rsidRDefault="00F02B2E">
            <w:pPr>
              <w:pStyle w:val="TableParagraph"/>
              <w:spacing w:line="267" w:lineRule="exact"/>
              <w:ind w:left="200"/>
              <w:rPr>
                <w:rFonts w:ascii="Times New Roman" w:hAnsi="Times New Roman"/>
                <w:sz w:val="24"/>
              </w:rPr>
            </w:pPr>
            <w:r>
              <w:rPr>
                <w:rFonts w:ascii="Times New Roman" w:hAnsi="Times New Roman"/>
                <w:sz w:val="24"/>
              </w:rPr>
              <w:t xml:space="preserve">Третья </w:t>
            </w:r>
            <w:proofErr w:type="spellStart"/>
            <w:r>
              <w:rPr>
                <w:rFonts w:ascii="Times New Roman" w:hAnsi="Times New Roman"/>
                <w:sz w:val="24"/>
              </w:rPr>
              <w:t>подзона</w:t>
            </w:r>
            <w:proofErr w:type="spellEnd"/>
            <w:r>
              <w:rPr>
                <w:rFonts w:ascii="Times New Roman" w:hAnsi="Times New Roman"/>
                <w:sz w:val="24"/>
              </w:rPr>
              <w:t xml:space="preserve"> границы </w:t>
            </w:r>
            <w:proofErr w:type="spellStart"/>
            <w:r>
              <w:rPr>
                <w:rFonts w:ascii="Times New Roman" w:hAnsi="Times New Roman"/>
                <w:sz w:val="24"/>
              </w:rPr>
              <w:t>приаэродромной</w:t>
            </w:r>
            <w:proofErr w:type="spellEnd"/>
            <w:r>
              <w:rPr>
                <w:rFonts w:ascii="Times New Roman" w:hAnsi="Times New Roman"/>
                <w:sz w:val="24"/>
              </w:rPr>
              <w:t xml:space="preserve"> территории международного аэропорта Калуга.</w:t>
            </w:r>
          </w:p>
        </w:tc>
      </w:tr>
      <w:tr w:rsidR="000234AE">
        <w:trPr>
          <w:trHeight w:val="8549"/>
        </w:trPr>
        <w:tc>
          <w:tcPr>
            <w:tcW w:w="9685" w:type="dxa"/>
          </w:tcPr>
          <w:p w:rsidR="000234AE" w:rsidRDefault="00F02B2E">
            <w:pPr>
              <w:pStyle w:val="TableParagraph"/>
              <w:ind w:left="200" w:right="203" w:firstLine="707"/>
              <w:jc w:val="both"/>
              <w:rPr>
                <w:rFonts w:ascii="Times New Roman" w:hAnsi="Times New Roman"/>
                <w:b/>
                <w:sz w:val="24"/>
              </w:rPr>
            </w:pPr>
            <w:r>
              <w:rPr>
                <w:rFonts w:ascii="Times New Roman" w:hAnsi="Times New Roman"/>
                <w:b/>
                <w:sz w:val="24"/>
              </w:rPr>
              <w:t>Статья 33.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p>
          <w:p w:rsidR="000234AE" w:rsidRDefault="00F02B2E">
            <w:pPr>
              <w:pStyle w:val="TableParagraph"/>
              <w:ind w:left="907"/>
              <w:jc w:val="both"/>
              <w:rPr>
                <w:rFonts w:ascii="Times New Roman" w:hAnsi="Times New Roman"/>
                <w:b/>
                <w:sz w:val="24"/>
              </w:rPr>
            </w:pPr>
            <w:r>
              <w:rPr>
                <w:rFonts w:ascii="Times New Roman" w:hAnsi="Times New Roman"/>
                <w:b/>
                <w:sz w:val="24"/>
              </w:rPr>
              <w:t>Глава 1.Застройка и землепользование в границах национального парка</w:t>
            </w:r>
          </w:p>
          <w:p w:rsidR="000234AE" w:rsidRDefault="00F02B2E">
            <w:pPr>
              <w:pStyle w:val="TableParagraph"/>
              <w:spacing w:line="274" w:lineRule="exact"/>
              <w:ind w:left="200"/>
              <w:rPr>
                <w:rFonts w:ascii="Times New Roman" w:hAnsi="Times New Roman"/>
                <w:b/>
                <w:sz w:val="24"/>
              </w:rPr>
            </w:pPr>
            <w:r>
              <w:rPr>
                <w:rFonts w:ascii="Times New Roman" w:hAnsi="Times New Roman"/>
                <w:b/>
                <w:sz w:val="24"/>
              </w:rPr>
              <w:t>«УГРА».</w:t>
            </w:r>
          </w:p>
          <w:p w:rsidR="000234AE" w:rsidRDefault="00F02B2E">
            <w:pPr>
              <w:pStyle w:val="TableParagraph"/>
              <w:ind w:left="200" w:right="197" w:firstLine="767"/>
              <w:jc w:val="both"/>
              <w:rPr>
                <w:rFonts w:ascii="Times New Roman" w:hAnsi="Times New Roman"/>
                <w:sz w:val="24"/>
              </w:rPr>
            </w:pPr>
            <w:proofErr w:type="gramStart"/>
            <w:r>
              <w:rPr>
                <w:rFonts w:ascii="Times New Roman" w:hAnsi="Times New Roman"/>
                <w:sz w:val="24"/>
              </w:rPr>
              <w:t>Застройка и землепользование в границах национального парка «Угра» осуществляются в соответствии с Градостроительным Кодексом Российской Федерации от 29 декабря 2004 г. N 190-ФЗ, Земельным Кодексом Российской Федерации от 25 октября 2001 г. N 136-ФЗ, Федеральным законом от 10 января 2002 г. N 7-ФЗ «Об охране окружающей среды», Федеральным законом от 14 марта 1995 г. N 33-ФЗ «Об особо охраняемых природных</w:t>
            </w:r>
            <w:proofErr w:type="gramEnd"/>
            <w:r>
              <w:rPr>
                <w:rFonts w:ascii="Times New Roman" w:hAnsi="Times New Roman"/>
                <w:sz w:val="24"/>
              </w:rPr>
              <w:t xml:space="preserve"> </w:t>
            </w:r>
            <w:proofErr w:type="gramStart"/>
            <w:r>
              <w:rPr>
                <w:rFonts w:ascii="Times New Roman" w:hAnsi="Times New Roman"/>
                <w:sz w:val="24"/>
              </w:rPr>
              <w:t>территориях», Федеральным законом от 25 июня 2002 г. N 73-ФЗ "Об объектах культурного наследия (памятниках истории и культуры) народов Российской Федерации", Положением о национальном парке «Угра» утвержденным приказом Минприроды России 03.12.2015г №524 и зарегистрированным в Минюсте России 11.01.2016г., регистрационный номер 40538, методическими рекомендациями по порядку разработки, согласования, экспертизы и утверждения градостроительной документации муниципальных образований.</w:t>
            </w:r>
            <w:proofErr w:type="gramEnd"/>
            <w:r>
              <w:rPr>
                <w:rFonts w:ascii="Times New Roman" w:hAnsi="Times New Roman"/>
                <w:sz w:val="24"/>
              </w:rPr>
              <w:t xml:space="preserve"> Застройка и землепользование в границах национального парка осуществляется в соответствии с режимом особой охраны. На всех картах, сопровождающих данные Правила, должны быть обозначены границы национального парка и его охранной зоны.</w:t>
            </w:r>
          </w:p>
          <w:p w:rsidR="000234AE" w:rsidRDefault="00F02B2E">
            <w:pPr>
              <w:pStyle w:val="TableParagraph"/>
              <w:spacing w:line="274" w:lineRule="exact"/>
              <w:ind w:left="907"/>
              <w:jc w:val="both"/>
              <w:rPr>
                <w:rFonts w:ascii="Times New Roman" w:hAnsi="Times New Roman"/>
                <w:b/>
                <w:sz w:val="24"/>
              </w:rPr>
            </w:pPr>
            <w:r>
              <w:rPr>
                <w:rFonts w:ascii="Times New Roman" w:hAnsi="Times New Roman"/>
                <w:b/>
                <w:sz w:val="24"/>
              </w:rPr>
              <w:t>Глава 2.</w:t>
            </w:r>
          </w:p>
          <w:p w:rsidR="000234AE" w:rsidRDefault="00F02B2E">
            <w:pPr>
              <w:pStyle w:val="TableParagraph"/>
              <w:ind w:left="200" w:right="202" w:firstLine="707"/>
              <w:jc w:val="both"/>
              <w:rPr>
                <w:rFonts w:ascii="Times New Roman" w:hAnsi="Times New Roman"/>
                <w:sz w:val="24"/>
              </w:rPr>
            </w:pPr>
            <w:r>
              <w:rPr>
                <w:rFonts w:ascii="Times New Roman" w:hAnsi="Times New Roman"/>
                <w:sz w:val="24"/>
              </w:rPr>
              <w:t>На территории национального парка запрещается любая деятельность, которая может нанести ущерб природным комплексам и объектам растительного и животного мира, культурно-историческим объектам и которая противоречит целям и задачам национального парка, в том числе:</w:t>
            </w:r>
          </w:p>
          <w:p w:rsidR="000234AE" w:rsidRDefault="00F02B2E">
            <w:pPr>
              <w:pStyle w:val="TableParagraph"/>
              <w:ind w:left="907"/>
              <w:jc w:val="both"/>
              <w:rPr>
                <w:rFonts w:ascii="Times New Roman" w:hAnsi="Times New Roman"/>
                <w:sz w:val="24"/>
              </w:rPr>
            </w:pPr>
            <w:r>
              <w:rPr>
                <w:rFonts w:ascii="Times New Roman" w:hAnsi="Times New Roman"/>
                <w:sz w:val="24"/>
              </w:rPr>
              <w:t>І) разведка и разработка полезных ископаемых;</w:t>
            </w:r>
          </w:p>
          <w:p w:rsidR="000234AE" w:rsidRDefault="00F02B2E">
            <w:pPr>
              <w:pStyle w:val="TableParagraph"/>
              <w:numPr>
                <w:ilvl w:val="0"/>
                <w:numId w:val="15"/>
              </w:numPr>
              <w:tabs>
                <w:tab w:val="left" w:pos="1346"/>
                <w:tab w:val="left" w:pos="1347"/>
                <w:tab w:val="left" w:pos="2997"/>
                <w:tab w:val="left" w:pos="4210"/>
                <w:tab w:val="left" w:pos="4651"/>
                <w:tab w:val="left" w:pos="5492"/>
                <w:tab w:val="left" w:pos="6861"/>
                <w:tab w:val="left" w:pos="8286"/>
                <w:tab w:val="left" w:pos="9351"/>
              </w:tabs>
              <w:ind w:right="203" w:firstLine="707"/>
              <w:rPr>
                <w:rFonts w:ascii="Times New Roman" w:hAnsi="Times New Roman"/>
                <w:sz w:val="24"/>
              </w:rPr>
            </w:pPr>
            <w:r>
              <w:rPr>
                <w:rFonts w:ascii="Times New Roman" w:hAnsi="Times New Roman"/>
                <w:sz w:val="24"/>
              </w:rPr>
              <w:t>деятельность,</w:t>
            </w:r>
            <w:r>
              <w:rPr>
                <w:rFonts w:ascii="Times New Roman" w:hAnsi="Times New Roman"/>
                <w:sz w:val="24"/>
              </w:rPr>
              <w:tab/>
              <w:t>влекущая</w:t>
            </w:r>
            <w:r>
              <w:rPr>
                <w:rFonts w:ascii="Times New Roman" w:hAnsi="Times New Roman"/>
                <w:sz w:val="24"/>
              </w:rPr>
              <w:tab/>
              <w:t>за</w:t>
            </w:r>
            <w:r>
              <w:rPr>
                <w:rFonts w:ascii="Times New Roman" w:hAnsi="Times New Roman"/>
                <w:sz w:val="24"/>
              </w:rPr>
              <w:tab/>
              <w:t>собой</w:t>
            </w:r>
            <w:r>
              <w:rPr>
                <w:rFonts w:ascii="Times New Roman" w:hAnsi="Times New Roman"/>
                <w:sz w:val="24"/>
              </w:rPr>
              <w:tab/>
              <w:t>нарушение</w:t>
            </w:r>
            <w:r>
              <w:rPr>
                <w:rFonts w:ascii="Times New Roman" w:hAnsi="Times New Roman"/>
                <w:sz w:val="24"/>
              </w:rPr>
              <w:tab/>
              <w:t>почвенного</w:t>
            </w:r>
            <w:r>
              <w:rPr>
                <w:rFonts w:ascii="Times New Roman" w:hAnsi="Times New Roman"/>
                <w:sz w:val="24"/>
              </w:rPr>
              <w:tab/>
              <w:t>покрова</w:t>
            </w:r>
            <w:r>
              <w:rPr>
                <w:rFonts w:ascii="Times New Roman" w:hAnsi="Times New Roman"/>
                <w:sz w:val="24"/>
              </w:rPr>
              <w:tab/>
            </w:r>
            <w:r>
              <w:rPr>
                <w:rFonts w:ascii="Times New Roman" w:hAnsi="Times New Roman"/>
                <w:spacing w:val="-18"/>
                <w:sz w:val="24"/>
              </w:rPr>
              <w:t xml:space="preserve">и </w:t>
            </w:r>
            <w:r>
              <w:rPr>
                <w:rFonts w:ascii="Times New Roman" w:hAnsi="Times New Roman"/>
                <w:sz w:val="24"/>
              </w:rPr>
              <w:t>геологических</w:t>
            </w:r>
            <w:r>
              <w:rPr>
                <w:rFonts w:ascii="Times New Roman" w:hAnsi="Times New Roman"/>
                <w:spacing w:val="1"/>
                <w:sz w:val="24"/>
              </w:rPr>
              <w:t xml:space="preserve"> </w:t>
            </w:r>
            <w:r>
              <w:rPr>
                <w:rFonts w:ascii="Times New Roman" w:hAnsi="Times New Roman"/>
                <w:sz w:val="24"/>
              </w:rPr>
              <w:t>обнажений;</w:t>
            </w:r>
          </w:p>
          <w:p w:rsidR="000234AE" w:rsidRDefault="00F02B2E">
            <w:pPr>
              <w:pStyle w:val="TableParagraph"/>
              <w:numPr>
                <w:ilvl w:val="0"/>
                <w:numId w:val="15"/>
              </w:numPr>
              <w:tabs>
                <w:tab w:val="left" w:pos="1168"/>
              </w:tabs>
              <w:ind w:left="1167" w:hanging="261"/>
              <w:rPr>
                <w:rFonts w:ascii="Times New Roman" w:hAnsi="Times New Roman"/>
                <w:sz w:val="24"/>
              </w:rPr>
            </w:pPr>
            <w:r>
              <w:rPr>
                <w:rFonts w:ascii="Times New Roman" w:hAnsi="Times New Roman"/>
                <w:sz w:val="24"/>
              </w:rPr>
              <w:t>деятельность, влекущая за собой изменения гидрологического</w:t>
            </w:r>
            <w:r>
              <w:rPr>
                <w:rFonts w:ascii="Times New Roman" w:hAnsi="Times New Roman"/>
                <w:spacing w:val="-5"/>
                <w:sz w:val="24"/>
              </w:rPr>
              <w:t xml:space="preserve"> </w:t>
            </w:r>
            <w:r>
              <w:rPr>
                <w:rFonts w:ascii="Times New Roman" w:hAnsi="Times New Roman"/>
                <w:sz w:val="24"/>
              </w:rPr>
              <w:t>режима;</w:t>
            </w:r>
          </w:p>
          <w:p w:rsidR="000234AE" w:rsidRDefault="00F02B2E">
            <w:pPr>
              <w:pStyle w:val="TableParagraph"/>
              <w:numPr>
                <w:ilvl w:val="0"/>
                <w:numId w:val="15"/>
              </w:numPr>
              <w:tabs>
                <w:tab w:val="left" w:pos="1211"/>
              </w:tabs>
              <w:spacing w:line="270" w:lineRule="atLeast"/>
              <w:ind w:right="207" w:firstLine="707"/>
              <w:rPr>
                <w:rFonts w:ascii="Times New Roman" w:hAnsi="Times New Roman"/>
                <w:sz w:val="24"/>
              </w:rPr>
            </w:pPr>
            <w:r>
              <w:rPr>
                <w:rFonts w:ascii="Times New Roman" w:hAnsi="Times New Roman"/>
                <w:sz w:val="24"/>
              </w:rPr>
              <w:t>предоставление на территории национального парка садоводческих и дачных участков;</w:t>
            </w:r>
          </w:p>
        </w:tc>
      </w:tr>
    </w:tbl>
    <w:p w:rsidR="000234AE" w:rsidRDefault="000234AE">
      <w:pPr>
        <w:spacing w:line="270" w:lineRule="atLeast"/>
        <w:rPr>
          <w:sz w:val="24"/>
        </w:rPr>
        <w:sectPr w:rsidR="000234AE">
          <w:pgSz w:w="11910" w:h="16840"/>
          <w:pgMar w:top="1120" w:right="480" w:bottom="280" w:left="1360" w:header="720" w:footer="720" w:gutter="0"/>
          <w:cols w:space="720"/>
        </w:sectPr>
      </w:pPr>
    </w:p>
    <w:p w:rsidR="000234AE" w:rsidRDefault="00F02B2E">
      <w:pPr>
        <w:pStyle w:val="a4"/>
        <w:numPr>
          <w:ilvl w:val="0"/>
          <w:numId w:val="14"/>
        </w:numPr>
        <w:tabs>
          <w:tab w:val="left" w:pos="1302"/>
        </w:tabs>
        <w:spacing w:before="66"/>
        <w:ind w:right="471" w:firstLine="707"/>
        <w:jc w:val="both"/>
        <w:rPr>
          <w:sz w:val="24"/>
        </w:rPr>
      </w:pPr>
      <w:r>
        <w:rPr>
          <w:sz w:val="24"/>
        </w:rPr>
        <w:lastRenderedPageBreak/>
        <w:t>строительство магистральных дорог, трубопроводов, линий электропередачи и других коммуникаций, а также строительство и эксплуатация хозяйственных и жилых объектов, за исключением объектов туристской индустрии, музеев и информационных центров, объектов, связанных с функционированием национального парка и с обеспечением функционирования расположенных в его границах населенных пунктов, а также в случаях, предусмотренных настоящим</w:t>
      </w:r>
      <w:r>
        <w:rPr>
          <w:spacing w:val="-6"/>
          <w:sz w:val="24"/>
        </w:rPr>
        <w:t xml:space="preserve"> </w:t>
      </w:r>
      <w:r>
        <w:rPr>
          <w:sz w:val="24"/>
        </w:rPr>
        <w:t>Положением;</w:t>
      </w:r>
    </w:p>
    <w:p w:rsidR="000234AE" w:rsidRDefault="00F02B2E">
      <w:pPr>
        <w:pStyle w:val="a4"/>
        <w:numPr>
          <w:ilvl w:val="0"/>
          <w:numId w:val="14"/>
        </w:numPr>
        <w:tabs>
          <w:tab w:val="left" w:pos="1333"/>
        </w:tabs>
        <w:spacing w:before="1"/>
        <w:ind w:right="479" w:firstLine="707"/>
        <w:jc w:val="both"/>
        <w:rPr>
          <w:sz w:val="24"/>
        </w:rPr>
      </w:pPr>
      <w:r>
        <w:rPr>
          <w:sz w:val="24"/>
        </w:rPr>
        <w:t>заготовка древесины (за исключением заготовки гражданами древесины для собственных нужд);</w:t>
      </w:r>
    </w:p>
    <w:p w:rsidR="000234AE" w:rsidRDefault="00F02B2E">
      <w:pPr>
        <w:pStyle w:val="a4"/>
        <w:numPr>
          <w:ilvl w:val="0"/>
          <w:numId w:val="14"/>
        </w:numPr>
        <w:tabs>
          <w:tab w:val="left" w:pos="1277"/>
        </w:tabs>
        <w:ind w:left="1276" w:hanging="261"/>
        <w:jc w:val="both"/>
        <w:rPr>
          <w:sz w:val="24"/>
        </w:rPr>
      </w:pPr>
      <w:r>
        <w:rPr>
          <w:sz w:val="24"/>
        </w:rPr>
        <w:t>заготовка живицы;</w:t>
      </w:r>
    </w:p>
    <w:p w:rsidR="000234AE" w:rsidRDefault="00F02B2E">
      <w:pPr>
        <w:pStyle w:val="a4"/>
        <w:numPr>
          <w:ilvl w:val="0"/>
          <w:numId w:val="14"/>
        </w:numPr>
        <w:tabs>
          <w:tab w:val="left" w:pos="1343"/>
        </w:tabs>
        <w:ind w:right="477" w:firstLine="707"/>
        <w:jc w:val="both"/>
        <w:rPr>
          <w:sz w:val="24"/>
        </w:rPr>
      </w:pPr>
      <w:r>
        <w:rPr>
          <w:sz w:val="24"/>
        </w:rPr>
        <w:t xml:space="preserve">заготовка пригодных для употребления в пищу лесных ресурсов (пищевых лесных ресурсов), других </w:t>
      </w:r>
      <w:proofErr w:type="spellStart"/>
      <w:r>
        <w:rPr>
          <w:sz w:val="24"/>
        </w:rPr>
        <w:t>недревесных</w:t>
      </w:r>
      <w:proofErr w:type="spellEnd"/>
      <w:r>
        <w:rPr>
          <w:sz w:val="24"/>
        </w:rPr>
        <w:t xml:space="preserve"> лесных ресурсов (за исключением заготовки гражданами таких ресурсов для собственных</w:t>
      </w:r>
      <w:r>
        <w:rPr>
          <w:spacing w:val="1"/>
          <w:sz w:val="24"/>
        </w:rPr>
        <w:t xml:space="preserve"> </w:t>
      </w:r>
      <w:r>
        <w:rPr>
          <w:sz w:val="24"/>
        </w:rPr>
        <w:t>нужд);</w:t>
      </w:r>
    </w:p>
    <w:p w:rsidR="000234AE" w:rsidRDefault="00F02B2E">
      <w:pPr>
        <w:pStyle w:val="a4"/>
        <w:numPr>
          <w:ilvl w:val="0"/>
          <w:numId w:val="14"/>
        </w:numPr>
        <w:tabs>
          <w:tab w:val="left" w:pos="1362"/>
        </w:tabs>
        <w:ind w:right="472" w:firstLine="707"/>
        <w:jc w:val="both"/>
        <w:rPr>
          <w:sz w:val="24"/>
        </w:rPr>
      </w:pPr>
      <w:r>
        <w:rPr>
          <w:sz w:val="24"/>
        </w:rPr>
        <w:t>сбор биологических коллекций, кроме осуществляемого в рамках научно- исследовательской деятельности, предусмотренной тематикой и планами научных исследовании</w:t>
      </w:r>
      <w:r>
        <w:rPr>
          <w:spacing w:val="-1"/>
          <w:sz w:val="24"/>
        </w:rPr>
        <w:t xml:space="preserve"> </w:t>
      </w:r>
      <w:r>
        <w:rPr>
          <w:sz w:val="24"/>
        </w:rPr>
        <w:t>Учреждения;</w:t>
      </w:r>
    </w:p>
    <w:p w:rsidR="000234AE" w:rsidRDefault="00F02B2E">
      <w:pPr>
        <w:pStyle w:val="a4"/>
        <w:numPr>
          <w:ilvl w:val="0"/>
          <w:numId w:val="14"/>
        </w:numPr>
        <w:tabs>
          <w:tab w:val="left" w:pos="1397"/>
        </w:tabs>
        <w:ind w:left="1396" w:hanging="381"/>
        <w:jc w:val="both"/>
        <w:rPr>
          <w:sz w:val="24"/>
        </w:rPr>
      </w:pPr>
      <w:r>
        <w:rPr>
          <w:sz w:val="24"/>
        </w:rPr>
        <w:t>промысловая, спортивная и любительская охота;</w:t>
      </w:r>
    </w:p>
    <w:p w:rsidR="000234AE" w:rsidRDefault="00F02B2E">
      <w:pPr>
        <w:pStyle w:val="a4"/>
        <w:numPr>
          <w:ilvl w:val="0"/>
          <w:numId w:val="14"/>
        </w:numPr>
        <w:tabs>
          <w:tab w:val="left" w:pos="1397"/>
        </w:tabs>
        <w:ind w:left="1396" w:hanging="381"/>
        <w:jc w:val="both"/>
        <w:rPr>
          <w:sz w:val="24"/>
        </w:rPr>
      </w:pPr>
      <w:r>
        <w:rPr>
          <w:sz w:val="24"/>
        </w:rPr>
        <w:t>промышленное</w:t>
      </w:r>
      <w:r>
        <w:rPr>
          <w:spacing w:val="-2"/>
          <w:sz w:val="24"/>
        </w:rPr>
        <w:t xml:space="preserve"> </w:t>
      </w:r>
      <w:r>
        <w:rPr>
          <w:sz w:val="24"/>
        </w:rPr>
        <w:t>рыболовство;</w:t>
      </w:r>
    </w:p>
    <w:p w:rsidR="000234AE" w:rsidRDefault="00F02B2E">
      <w:pPr>
        <w:pStyle w:val="a4"/>
        <w:numPr>
          <w:ilvl w:val="0"/>
          <w:numId w:val="14"/>
        </w:numPr>
        <w:tabs>
          <w:tab w:val="left" w:pos="1397"/>
        </w:tabs>
        <w:ind w:left="1396" w:hanging="381"/>
        <w:jc w:val="both"/>
        <w:rPr>
          <w:sz w:val="24"/>
        </w:rPr>
      </w:pPr>
      <w:r>
        <w:rPr>
          <w:sz w:val="24"/>
        </w:rPr>
        <w:t>использование специальных пистолетов и ружей для подводной</w:t>
      </w:r>
      <w:r>
        <w:rPr>
          <w:spacing w:val="-4"/>
          <w:sz w:val="24"/>
        </w:rPr>
        <w:t xml:space="preserve"> </w:t>
      </w:r>
      <w:r>
        <w:rPr>
          <w:sz w:val="24"/>
        </w:rPr>
        <w:t>охоты;</w:t>
      </w:r>
    </w:p>
    <w:p w:rsidR="000234AE" w:rsidRDefault="00F02B2E">
      <w:pPr>
        <w:pStyle w:val="a4"/>
        <w:numPr>
          <w:ilvl w:val="0"/>
          <w:numId w:val="14"/>
        </w:numPr>
        <w:tabs>
          <w:tab w:val="left" w:pos="1501"/>
        </w:tabs>
        <w:ind w:right="481" w:firstLine="707"/>
        <w:jc w:val="both"/>
        <w:rPr>
          <w:sz w:val="24"/>
        </w:rPr>
      </w:pPr>
      <w:r>
        <w:rPr>
          <w:sz w:val="24"/>
        </w:rPr>
        <w:t xml:space="preserve">деятельность, влекущая за собой нарушение условий обитания </w:t>
      </w:r>
      <w:proofErr w:type="spellStart"/>
      <w:r>
        <w:rPr>
          <w:sz w:val="24"/>
        </w:rPr>
        <w:t>объеков</w:t>
      </w:r>
      <w:proofErr w:type="spellEnd"/>
      <w:r>
        <w:rPr>
          <w:sz w:val="24"/>
        </w:rPr>
        <w:t xml:space="preserve"> животного и растительного</w:t>
      </w:r>
      <w:r>
        <w:rPr>
          <w:spacing w:val="-1"/>
          <w:sz w:val="24"/>
        </w:rPr>
        <w:t xml:space="preserve"> </w:t>
      </w:r>
      <w:r>
        <w:rPr>
          <w:sz w:val="24"/>
        </w:rPr>
        <w:t>мира;</w:t>
      </w:r>
    </w:p>
    <w:p w:rsidR="000234AE" w:rsidRDefault="00F02B2E">
      <w:pPr>
        <w:pStyle w:val="a4"/>
        <w:numPr>
          <w:ilvl w:val="0"/>
          <w:numId w:val="14"/>
        </w:numPr>
        <w:tabs>
          <w:tab w:val="left" w:pos="1397"/>
        </w:tabs>
        <w:spacing w:before="1"/>
        <w:ind w:left="1396" w:hanging="381"/>
        <w:jc w:val="both"/>
        <w:rPr>
          <w:sz w:val="24"/>
        </w:rPr>
      </w:pPr>
      <w:r>
        <w:rPr>
          <w:sz w:val="24"/>
        </w:rPr>
        <w:t>интродукция живых организмов в целях их акклиматизации;</w:t>
      </w:r>
    </w:p>
    <w:p w:rsidR="000234AE" w:rsidRDefault="00F02B2E">
      <w:pPr>
        <w:pStyle w:val="a4"/>
        <w:numPr>
          <w:ilvl w:val="0"/>
          <w:numId w:val="14"/>
        </w:numPr>
        <w:tabs>
          <w:tab w:val="left" w:pos="1415"/>
        </w:tabs>
        <w:ind w:right="480" w:firstLine="707"/>
        <w:jc w:val="both"/>
        <w:rPr>
          <w:sz w:val="24"/>
        </w:rPr>
      </w:pPr>
      <w:r>
        <w:rPr>
          <w:sz w:val="24"/>
        </w:rPr>
        <w:t>прогон домашних животных вне дорог и водных путей общего пользования и вне специально предусмотренных для этого</w:t>
      </w:r>
      <w:r>
        <w:rPr>
          <w:spacing w:val="-6"/>
          <w:sz w:val="24"/>
        </w:rPr>
        <w:t xml:space="preserve"> </w:t>
      </w:r>
      <w:r>
        <w:rPr>
          <w:sz w:val="24"/>
        </w:rPr>
        <w:t>мест;</w:t>
      </w:r>
    </w:p>
    <w:p w:rsidR="000234AE" w:rsidRDefault="00F02B2E">
      <w:pPr>
        <w:pStyle w:val="a4"/>
        <w:numPr>
          <w:ilvl w:val="0"/>
          <w:numId w:val="14"/>
        </w:numPr>
        <w:tabs>
          <w:tab w:val="left" w:pos="1397"/>
        </w:tabs>
        <w:ind w:left="1396" w:hanging="381"/>
        <w:jc w:val="both"/>
        <w:rPr>
          <w:sz w:val="24"/>
        </w:rPr>
      </w:pPr>
      <w:r>
        <w:rPr>
          <w:sz w:val="24"/>
        </w:rPr>
        <w:t>сплав древесины по водотокам и</w:t>
      </w:r>
      <w:r>
        <w:rPr>
          <w:spacing w:val="-4"/>
          <w:sz w:val="24"/>
        </w:rPr>
        <w:t xml:space="preserve"> </w:t>
      </w:r>
      <w:r>
        <w:rPr>
          <w:sz w:val="24"/>
        </w:rPr>
        <w:t>водоемам;</w:t>
      </w:r>
    </w:p>
    <w:p w:rsidR="000234AE" w:rsidRDefault="00F02B2E">
      <w:pPr>
        <w:pStyle w:val="a4"/>
        <w:numPr>
          <w:ilvl w:val="0"/>
          <w:numId w:val="14"/>
        </w:numPr>
        <w:tabs>
          <w:tab w:val="left" w:pos="1439"/>
        </w:tabs>
        <w:ind w:right="483" w:firstLine="707"/>
        <w:jc w:val="both"/>
        <w:rPr>
          <w:sz w:val="24"/>
        </w:rPr>
      </w:pPr>
      <w:r>
        <w:rPr>
          <w:sz w:val="24"/>
        </w:rPr>
        <w:t>организация массовых спортивных и зрелищных мероприятий за пределами специально предусмотренных для этого</w:t>
      </w:r>
      <w:r>
        <w:rPr>
          <w:spacing w:val="-4"/>
          <w:sz w:val="24"/>
        </w:rPr>
        <w:t xml:space="preserve"> </w:t>
      </w:r>
      <w:r>
        <w:rPr>
          <w:sz w:val="24"/>
        </w:rPr>
        <w:t>мест;</w:t>
      </w:r>
    </w:p>
    <w:p w:rsidR="000234AE" w:rsidRDefault="00F02B2E">
      <w:pPr>
        <w:pStyle w:val="a4"/>
        <w:numPr>
          <w:ilvl w:val="0"/>
          <w:numId w:val="14"/>
        </w:numPr>
        <w:tabs>
          <w:tab w:val="left" w:pos="1545"/>
        </w:tabs>
        <w:ind w:right="475" w:firstLine="707"/>
        <w:jc w:val="both"/>
        <w:rPr>
          <w:sz w:val="24"/>
        </w:rPr>
      </w:pPr>
      <w:r>
        <w:rPr>
          <w:sz w:val="24"/>
        </w:rPr>
        <w:t>организация туристских стоянок и разведение костров за пределами специально предусмотренных для этого</w:t>
      </w:r>
      <w:r>
        <w:rPr>
          <w:spacing w:val="-4"/>
          <w:sz w:val="24"/>
        </w:rPr>
        <w:t xml:space="preserve"> </w:t>
      </w:r>
      <w:r>
        <w:rPr>
          <w:sz w:val="24"/>
        </w:rPr>
        <w:t>мест;</w:t>
      </w:r>
    </w:p>
    <w:p w:rsidR="000234AE" w:rsidRDefault="00F02B2E">
      <w:pPr>
        <w:pStyle w:val="a4"/>
        <w:numPr>
          <w:ilvl w:val="0"/>
          <w:numId w:val="14"/>
        </w:numPr>
        <w:tabs>
          <w:tab w:val="left" w:pos="1439"/>
        </w:tabs>
        <w:ind w:right="472" w:firstLine="707"/>
        <w:jc w:val="both"/>
        <w:rPr>
          <w:sz w:val="24"/>
        </w:rPr>
      </w:pPr>
      <w:proofErr w:type="gramStart"/>
      <w:r>
        <w:rPr>
          <w:sz w:val="24"/>
        </w:rPr>
        <w:t xml:space="preserve">самовольное ведение археологических раскопок и иных поисковых работ, в том числе с использованием </w:t>
      </w:r>
      <w:proofErr w:type="spellStart"/>
      <w:r>
        <w:rPr>
          <w:sz w:val="24"/>
        </w:rPr>
        <w:t>металлодетекторов</w:t>
      </w:r>
      <w:proofErr w:type="spellEnd"/>
      <w:r>
        <w:rPr>
          <w:sz w:val="24"/>
        </w:rPr>
        <w:t>, кроме осуществляемых в рамках научно- исследовательской деятельности, предусмотренной тематикой и планами научных исследований Учреждения; сбор и вывоз предметов, имеющих историко-культурную ценность;</w:t>
      </w:r>
      <w:proofErr w:type="gramEnd"/>
    </w:p>
    <w:p w:rsidR="000234AE" w:rsidRDefault="00F02B2E">
      <w:pPr>
        <w:pStyle w:val="a4"/>
        <w:numPr>
          <w:ilvl w:val="0"/>
          <w:numId w:val="14"/>
        </w:numPr>
        <w:tabs>
          <w:tab w:val="left" w:pos="1413"/>
        </w:tabs>
        <w:ind w:right="470" w:firstLine="707"/>
        <w:jc w:val="both"/>
        <w:rPr>
          <w:sz w:val="24"/>
        </w:rPr>
      </w:pPr>
      <w:proofErr w:type="gramStart"/>
      <w:r>
        <w:rPr>
          <w:sz w:val="24"/>
        </w:rPr>
        <w:t xml:space="preserve">нахождение с огнестрельным, пневматическим и метательным оружием, в </w:t>
      </w:r>
      <w:proofErr w:type="spellStart"/>
      <w:r>
        <w:rPr>
          <w:sz w:val="24"/>
        </w:rPr>
        <w:t>т.ч</w:t>
      </w:r>
      <w:proofErr w:type="spellEnd"/>
      <w:r>
        <w:rPr>
          <w:sz w:val="24"/>
        </w:rPr>
        <w:t>. с охотничьим огнестрельным оружием в собранном виде на дорогах общего пользования, капканами и другими орудиями охоты, а также с продукцией добывания объектов животного мира и орудиями добычи (вылова) водных биоресурсов, кроме случаев, связанных с проведением мероприятий по государственному надзору в области охраны и использования территории национального парка уполномоченными должностными лицами</w:t>
      </w:r>
      <w:proofErr w:type="gramEnd"/>
      <w:r>
        <w:rPr>
          <w:sz w:val="24"/>
        </w:rPr>
        <w:t>, с осуществлением спортивного и любительского рыболовства в соответствии с настоящим</w:t>
      </w:r>
      <w:r>
        <w:rPr>
          <w:spacing w:val="-2"/>
          <w:sz w:val="24"/>
        </w:rPr>
        <w:t xml:space="preserve"> </w:t>
      </w:r>
      <w:r>
        <w:rPr>
          <w:sz w:val="24"/>
        </w:rPr>
        <w:t>Положением;</w:t>
      </w:r>
    </w:p>
    <w:p w:rsidR="000234AE" w:rsidRDefault="00F02B2E">
      <w:pPr>
        <w:pStyle w:val="a4"/>
        <w:numPr>
          <w:ilvl w:val="0"/>
          <w:numId w:val="14"/>
        </w:numPr>
        <w:tabs>
          <w:tab w:val="left" w:pos="1397"/>
        </w:tabs>
        <w:spacing w:before="1"/>
        <w:ind w:left="1396" w:hanging="381"/>
        <w:jc w:val="both"/>
        <w:rPr>
          <w:sz w:val="24"/>
        </w:rPr>
      </w:pPr>
      <w:r>
        <w:rPr>
          <w:sz w:val="24"/>
        </w:rPr>
        <w:t>взрывные</w:t>
      </w:r>
      <w:r>
        <w:rPr>
          <w:spacing w:val="-3"/>
          <w:sz w:val="24"/>
        </w:rPr>
        <w:t xml:space="preserve"> </w:t>
      </w:r>
      <w:r>
        <w:rPr>
          <w:sz w:val="24"/>
        </w:rPr>
        <w:t>работы;</w:t>
      </w:r>
    </w:p>
    <w:p w:rsidR="000234AE" w:rsidRDefault="00F02B2E">
      <w:pPr>
        <w:pStyle w:val="a4"/>
        <w:numPr>
          <w:ilvl w:val="0"/>
          <w:numId w:val="14"/>
        </w:numPr>
        <w:tabs>
          <w:tab w:val="left" w:pos="1713"/>
        </w:tabs>
        <w:ind w:right="471" w:firstLine="707"/>
        <w:jc w:val="both"/>
        <w:rPr>
          <w:sz w:val="24"/>
        </w:rPr>
      </w:pPr>
      <w:r>
        <w:rPr>
          <w:sz w:val="24"/>
        </w:rPr>
        <w:t>пускание палов, выжигание растительности (за исключением противопожарных мероприятии, осуществляемых по согласованию с</w:t>
      </w:r>
      <w:r>
        <w:rPr>
          <w:spacing w:val="-11"/>
          <w:sz w:val="24"/>
        </w:rPr>
        <w:t xml:space="preserve"> </w:t>
      </w:r>
      <w:r>
        <w:rPr>
          <w:sz w:val="24"/>
        </w:rPr>
        <w:t>Учреждением);</w:t>
      </w:r>
    </w:p>
    <w:p w:rsidR="000234AE" w:rsidRDefault="00F02B2E">
      <w:pPr>
        <w:pStyle w:val="a4"/>
        <w:numPr>
          <w:ilvl w:val="0"/>
          <w:numId w:val="14"/>
        </w:numPr>
        <w:tabs>
          <w:tab w:val="left" w:pos="1465"/>
        </w:tabs>
        <w:ind w:right="476" w:firstLine="707"/>
        <w:jc w:val="both"/>
        <w:rPr>
          <w:sz w:val="24"/>
        </w:rPr>
      </w:pPr>
      <w:r>
        <w:rPr>
          <w:sz w:val="24"/>
        </w:rPr>
        <w:t>проведение сплошных рубок леса, за исключением сплошных санитарных рубок, рубок, связанных с тушением лесных пожаров, в том числе с созданием противопожарных разрывов, и рубок, связанных со строительством, реконструкцией и эксплуатацией линейных объектов, осуществляемых в соответствии с настоящим Положением;</w:t>
      </w:r>
    </w:p>
    <w:p w:rsidR="000234AE" w:rsidRDefault="00F02B2E">
      <w:pPr>
        <w:pStyle w:val="a4"/>
        <w:numPr>
          <w:ilvl w:val="0"/>
          <w:numId w:val="14"/>
        </w:numPr>
        <w:tabs>
          <w:tab w:val="left" w:pos="1549"/>
        </w:tabs>
        <w:ind w:right="474" w:firstLine="707"/>
        <w:jc w:val="both"/>
        <w:rPr>
          <w:sz w:val="24"/>
        </w:rPr>
      </w:pPr>
      <w:r>
        <w:rPr>
          <w:sz w:val="24"/>
        </w:rPr>
        <w:t>создание объектов размещения отходов производства и потребления, радиоактивных, химических, взрывчатых, токсичных, отравляющих и ядовитых веществ, за</w:t>
      </w:r>
      <w:r>
        <w:rPr>
          <w:spacing w:val="19"/>
          <w:sz w:val="24"/>
        </w:rPr>
        <w:t xml:space="preserve"> </w:t>
      </w:r>
      <w:r>
        <w:rPr>
          <w:sz w:val="24"/>
        </w:rPr>
        <w:t>исключением</w:t>
      </w:r>
      <w:r>
        <w:rPr>
          <w:spacing w:val="20"/>
          <w:sz w:val="24"/>
        </w:rPr>
        <w:t xml:space="preserve"> </w:t>
      </w:r>
      <w:r>
        <w:rPr>
          <w:sz w:val="24"/>
        </w:rPr>
        <w:t>накопления</w:t>
      </w:r>
      <w:r>
        <w:rPr>
          <w:spacing w:val="20"/>
          <w:sz w:val="24"/>
        </w:rPr>
        <w:t xml:space="preserve"> </w:t>
      </w:r>
      <w:r>
        <w:rPr>
          <w:sz w:val="24"/>
        </w:rPr>
        <w:t>отходов</w:t>
      </w:r>
      <w:r>
        <w:rPr>
          <w:spacing w:val="20"/>
          <w:sz w:val="24"/>
        </w:rPr>
        <w:t xml:space="preserve"> </w:t>
      </w:r>
      <w:r>
        <w:rPr>
          <w:sz w:val="24"/>
        </w:rPr>
        <w:t>производства</w:t>
      </w:r>
      <w:r>
        <w:rPr>
          <w:spacing w:val="21"/>
          <w:sz w:val="24"/>
        </w:rPr>
        <w:t xml:space="preserve"> </w:t>
      </w:r>
      <w:r>
        <w:rPr>
          <w:sz w:val="24"/>
        </w:rPr>
        <w:t>и</w:t>
      </w:r>
      <w:r>
        <w:rPr>
          <w:spacing w:val="21"/>
          <w:sz w:val="24"/>
        </w:rPr>
        <w:t xml:space="preserve"> </w:t>
      </w:r>
      <w:r>
        <w:rPr>
          <w:sz w:val="24"/>
        </w:rPr>
        <w:t>потребления</w:t>
      </w:r>
      <w:r>
        <w:rPr>
          <w:spacing w:val="20"/>
          <w:sz w:val="24"/>
        </w:rPr>
        <w:t xml:space="preserve"> </w:t>
      </w:r>
      <w:r>
        <w:rPr>
          <w:sz w:val="24"/>
        </w:rPr>
        <w:t>в</w:t>
      </w:r>
      <w:r>
        <w:rPr>
          <w:spacing w:val="20"/>
          <w:sz w:val="24"/>
        </w:rPr>
        <w:t xml:space="preserve"> </w:t>
      </w:r>
      <w:r>
        <w:rPr>
          <w:sz w:val="24"/>
        </w:rPr>
        <w:t>соответствии</w:t>
      </w:r>
      <w:r>
        <w:rPr>
          <w:spacing w:val="21"/>
          <w:sz w:val="24"/>
        </w:rPr>
        <w:t xml:space="preserve"> </w:t>
      </w:r>
      <w:proofErr w:type="gramStart"/>
      <w:r>
        <w:rPr>
          <w:sz w:val="24"/>
        </w:rPr>
        <w:t>с</w:t>
      </w:r>
      <w:proofErr w:type="gramEnd"/>
    </w:p>
    <w:p w:rsidR="000234AE" w:rsidRDefault="000234AE">
      <w:pPr>
        <w:jc w:val="both"/>
        <w:rPr>
          <w:sz w:val="24"/>
        </w:rPr>
        <w:sectPr w:rsidR="000234AE">
          <w:pgSz w:w="11910" w:h="16840"/>
          <w:pgMar w:top="1040" w:right="480" w:bottom="280" w:left="1360" w:header="720" w:footer="720" w:gutter="0"/>
          <w:cols w:space="720"/>
        </w:sectPr>
      </w:pPr>
    </w:p>
    <w:p w:rsidR="000234AE" w:rsidRDefault="00F02B2E">
      <w:pPr>
        <w:pStyle w:val="a3"/>
        <w:spacing w:before="66"/>
        <w:ind w:left="308"/>
      </w:pPr>
      <w:r>
        <w:lastRenderedPageBreak/>
        <w:t>настоящим Положением;</w:t>
      </w:r>
    </w:p>
    <w:p w:rsidR="000234AE" w:rsidRDefault="00F02B2E">
      <w:pPr>
        <w:pStyle w:val="a4"/>
        <w:numPr>
          <w:ilvl w:val="0"/>
          <w:numId w:val="14"/>
        </w:numPr>
        <w:tabs>
          <w:tab w:val="left" w:pos="1397"/>
        </w:tabs>
        <w:ind w:left="1396" w:hanging="381"/>
        <w:jc w:val="both"/>
        <w:rPr>
          <w:sz w:val="24"/>
        </w:rPr>
      </w:pPr>
      <w:r>
        <w:rPr>
          <w:sz w:val="24"/>
        </w:rPr>
        <w:t>мойка транспортных средств на берегах водных объектов;</w:t>
      </w:r>
    </w:p>
    <w:p w:rsidR="000234AE" w:rsidRDefault="00F02B2E">
      <w:pPr>
        <w:pStyle w:val="a4"/>
        <w:numPr>
          <w:ilvl w:val="0"/>
          <w:numId w:val="14"/>
        </w:numPr>
        <w:tabs>
          <w:tab w:val="left" w:pos="1487"/>
        </w:tabs>
        <w:ind w:right="471" w:firstLine="707"/>
        <w:jc w:val="both"/>
        <w:rPr>
          <w:sz w:val="24"/>
        </w:rPr>
      </w:pPr>
      <w:r>
        <w:rPr>
          <w:sz w:val="24"/>
        </w:rPr>
        <w:t xml:space="preserve">движение и стоянка механизированных транспортных средств вне дорог общего пользования и специально предусмотренных для этого мест, проход и стоянка судов и иных плавучих средств </w:t>
      </w:r>
      <w:proofErr w:type="gramStart"/>
      <w:r>
        <w:rPr>
          <w:sz w:val="24"/>
        </w:rPr>
        <w:t>вне водных</w:t>
      </w:r>
      <w:proofErr w:type="gramEnd"/>
      <w:r>
        <w:rPr>
          <w:sz w:val="24"/>
        </w:rPr>
        <w:t xml:space="preserve"> путей общего пользования и специально предусмотренных для этого мест (кроме случаев, связанных с функционированием национального</w:t>
      </w:r>
      <w:r>
        <w:rPr>
          <w:spacing w:val="-4"/>
          <w:sz w:val="24"/>
        </w:rPr>
        <w:t xml:space="preserve"> </w:t>
      </w:r>
      <w:r>
        <w:rPr>
          <w:sz w:val="24"/>
        </w:rPr>
        <w:t>парка);</w:t>
      </w:r>
    </w:p>
    <w:p w:rsidR="000234AE" w:rsidRDefault="00F02B2E">
      <w:pPr>
        <w:pStyle w:val="a4"/>
        <w:numPr>
          <w:ilvl w:val="0"/>
          <w:numId w:val="14"/>
        </w:numPr>
        <w:tabs>
          <w:tab w:val="left" w:pos="1583"/>
        </w:tabs>
        <w:spacing w:before="1"/>
        <w:ind w:right="478" w:firstLine="707"/>
        <w:jc w:val="both"/>
        <w:rPr>
          <w:sz w:val="24"/>
        </w:rPr>
      </w:pPr>
      <w:r>
        <w:rPr>
          <w:sz w:val="24"/>
        </w:rPr>
        <w:t>пролет летательных аппаратов ниже 500 метров над территорией национального парка без согласования с</w:t>
      </w:r>
      <w:r>
        <w:rPr>
          <w:spacing w:val="-6"/>
          <w:sz w:val="24"/>
        </w:rPr>
        <w:t xml:space="preserve"> </w:t>
      </w:r>
      <w:r>
        <w:rPr>
          <w:sz w:val="24"/>
        </w:rPr>
        <w:t>Учреждением;</w:t>
      </w:r>
    </w:p>
    <w:p w:rsidR="000234AE" w:rsidRDefault="00F02B2E">
      <w:pPr>
        <w:pStyle w:val="a4"/>
        <w:numPr>
          <w:ilvl w:val="0"/>
          <w:numId w:val="14"/>
        </w:numPr>
        <w:tabs>
          <w:tab w:val="left" w:pos="1497"/>
        </w:tabs>
        <w:ind w:right="474" w:firstLine="707"/>
        <w:jc w:val="both"/>
        <w:rPr>
          <w:sz w:val="24"/>
        </w:rPr>
      </w:pPr>
      <w:r>
        <w:rPr>
          <w:sz w:val="24"/>
        </w:rPr>
        <w:t>уничтожение и повреждение аншлагов, шлагбаумов, стендов, граничных столбов и других информационных знаков и указателей, оборудованных экологических троп и мест отдыха, строений на территории национального парка, а также имущества Учреждения, нанесение надписей и знаков на валунах, обнажениях горных пород и историко-культурных объектах;</w:t>
      </w:r>
    </w:p>
    <w:p w:rsidR="000234AE" w:rsidRDefault="00F02B2E">
      <w:pPr>
        <w:pStyle w:val="a4"/>
        <w:numPr>
          <w:ilvl w:val="0"/>
          <w:numId w:val="14"/>
        </w:numPr>
        <w:tabs>
          <w:tab w:val="left" w:pos="1417"/>
        </w:tabs>
        <w:ind w:right="476" w:firstLine="707"/>
        <w:jc w:val="both"/>
        <w:rPr>
          <w:sz w:val="24"/>
        </w:rPr>
      </w:pPr>
      <w:r>
        <w:rPr>
          <w:sz w:val="24"/>
        </w:rPr>
        <w:t>распашка земель (за исключением мер противопожарного обустройства лесов и земельных участков, используемых их собственниками, владельцами и пользователями для производства сельскохозяйственной</w:t>
      </w:r>
      <w:r>
        <w:rPr>
          <w:spacing w:val="-4"/>
          <w:sz w:val="24"/>
        </w:rPr>
        <w:t xml:space="preserve"> </w:t>
      </w:r>
      <w:r>
        <w:rPr>
          <w:sz w:val="24"/>
        </w:rPr>
        <w:t>продукции);</w:t>
      </w:r>
    </w:p>
    <w:p w:rsidR="000234AE" w:rsidRDefault="00F02B2E">
      <w:pPr>
        <w:pStyle w:val="a4"/>
        <w:numPr>
          <w:ilvl w:val="0"/>
          <w:numId w:val="14"/>
        </w:numPr>
        <w:tabs>
          <w:tab w:val="left" w:pos="1499"/>
        </w:tabs>
        <w:ind w:right="477" w:firstLine="707"/>
        <w:jc w:val="both"/>
        <w:rPr>
          <w:sz w:val="24"/>
        </w:rPr>
      </w:pPr>
      <w:r>
        <w:rPr>
          <w:sz w:val="24"/>
        </w:rPr>
        <w:t>применение ядохимикатов, минеральных удобрений, химических средств защиты растений и стимуляторов роста (за исключением земельных участков, используемых их собственниками, владельцами и пользователями для производства сельскохозяйственной</w:t>
      </w:r>
      <w:r>
        <w:rPr>
          <w:spacing w:val="-3"/>
          <w:sz w:val="24"/>
        </w:rPr>
        <w:t xml:space="preserve"> </w:t>
      </w:r>
      <w:r>
        <w:rPr>
          <w:sz w:val="24"/>
        </w:rPr>
        <w:t>продукции).</w:t>
      </w:r>
    </w:p>
    <w:p w:rsidR="000234AE" w:rsidRDefault="00F02B2E">
      <w:pPr>
        <w:pStyle w:val="3"/>
        <w:spacing w:before="5"/>
        <w:ind w:left="1016"/>
      </w:pPr>
      <w:r>
        <w:t>Глава 3.</w:t>
      </w:r>
    </w:p>
    <w:p w:rsidR="000234AE" w:rsidRDefault="00F02B2E">
      <w:pPr>
        <w:pStyle w:val="a3"/>
        <w:ind w:left="308" w:right="473" w:firstLine="707"/>
      </w:pPr>
      <w:r>
        <w:t>На территории МО СП «Деревня Старки» расположены две  функциональные зоны национального парка</w:t>
      </w:r>
      <w:r>
        <w:rPr>
          <w:spacing w:val="2"/>
        </w:rPr>
        <w:t xml:space="preserve"> </w:t>
      </w:r>
      <w:r>
        <w:t>«Угра»:</w:t>
      </w:r>
    </w:p>
    <w:p w:rsidR="000234AE" w:rsidRDefault="00F02B2E">
      <w:pPr>
        <w:pStyle w:val="a3"/>
        <w:ind w:left="308" w:right="478" w:firstLine="707"/>
      </w:pPr>
      <w:r>
        <w:rPr>
          <w:i/>
        </w:rPr>
        <w:t>Рекреационная зона</w:t>
      </w:r>
      <w:r>
        <w:t>, предназначенная для обеспечения и осуществления рекреационной деятельности, развития физической культуры и спорта, а также размещения объектов туристической индустрии, музеев и информационных центров.</w:t>
      </w:r>
    </w:p>
    <w:p w:rsidR="000234AE" w:rsidRDefault="00F02B2E">
      <w:pPr>
        <w:pStyle w:val="a3"/>
        <w:ind w:left="308" w:right="480" w:firstLine="707"/>
      </w:pPr>
      <w:r>
        <w:t>В пределах рекреационной зоны дополнительно к ограничениям, перечисленным ранее, запрещаются отдых и ночлег за пределами предусмотренных для этого мест.</w:t>
      </w:r>
    </w:p>
    <w:p w:rsidR="000234AE" w:rsidRDefault="00F02B2E">
      <w:pPr>
        <w:pStyle w:val="a3"/>
        <w:ind w:left="1016"/>
      </w:pPr>
      <w:r>
        <w:t>В рекреационной зоне допускаются:</w:t>
      </w:r>
    </w:p>
    <w:p w:rsidR="000234AE" w:rsidRDefault="00F02B2E">
      <w:pPr>
        <w:pStyle w:val="a3"/>
        <w:ind w:left="1724"/>
      </w:pPr>
      <w:r>
        <w:t>спортивное и любительское рыболовство;</w:t>
      </w:r>
    </w:p>
    <w:p w:rsidR="000234AE" w:rsidRDefault="00F02B2E">
      <w:pPr>
        <w:pStyle w:val="a3"/>
        <w:ind w:left="308" w:right="477" w:firstLine="1415"/>
      </w:pPr>
      <w:r>
        <w:t xml:space="preserve">заготовка и сбор гражданами </w:t>
      </w:r>
      <w:proofErr w:type="spellStart"/>
      <w:r>
        <w:t>недревесных</w:t>
      </w:r>
      <w:proofErr w:type="spellEnd"/>
      <w:r>
        <w:t xml:space="preserve"> лесных ресурсов, пищевых лесных ресурсов и лекарственных растений для собственных нужд;</w:t>
      </w:r>
    </w:p>
    <w:p w:rsidR="000234AE" w:rsidRDefault="00F02B2E">
      <w:pPr>
        <w:pStyle w:val="a3"/>
        <w:ind w:left="308" w:right="476" w:firstLine="1415"/>
      </w:pPr>
      <w:r>
        <w:t>заготовка гражданами древесины для собственных нужд на основании договоров купли-продажи лесных насаждений;</w:t>
      </w:r>
    </w:p>
    <w:p w:rsidR="000234AE" w:rsidRDefault="00F02B2E">
      <w:pPr>
        <w:pStyle w:val="a3"/>
        <w:ind w:left="308" w:right="469" w:firstLine="1415"/>
      </w:pPr>
      <w:r>
        <w:t>научно-исследовательская и эколого-просветительская деятельность, ведение экологического мониторинга, проведение природоохранных, биотехнических, лесохозяйственных и противопожарных мероприятий, лесоустроительных и землеустроительных работ;</w:t>
      </w:r>
    </w:p>
    <w:p w:rsidR="000234AE" w:rsidRDefault="00F02B2E">
      <w:pPr>
        <w:pStyle w:val="a3"/>
        <w:ind w:left="1724"/>
      </w:pPr>
      <w:r>
        <w:t>организация и обустройство экскурсионных экологических троп</w:t>
      </w:r>
      <w:r>
        <w:rPr>
          <w:spacing w:val="56"/>
        </w:rPr>
        <w:t xml:space="preserve"> </w:t>
      </w:r>
      <w:r>
        <w:t>и</w:t>
      </w:r>
    </w:p>
    <w:p w:rsidR="000234AE" w:rsidRDefault="000234AE">
      <w:pPr>
        <w:sectPr w:rsidR="000234AE">
          <w:pgSz w:w="11910" w:h="16840"/>
          <w:pgMar w:top="1040" w:right="480" w:bottom="280" w:left="1360" w:header="720" w:footer="720" w:gutter="0"/>
          <w:cols w:space="720"/>
        </w:sectPr>
      </w:pPr>
    </w:p>
    <w:p w:rsidR="000234AE" w:rsidRDefault="00F02B2E">
      <w:pPr>
        <w:pStyle w:val="a3"/>
        <w:spacing w:line="276" w:lineRule="exact"/>
        <w:ind w:left="308"/>
        <w:jc w:val="left"/>
      </w:pPr>
      <w:r>
        <w:rPr>
          <w:spacing w:val="-1"/>
        </w:rPr>
        <w:lastRenderedPageBreak/>
        <w:t>маршрутов,</w:t>
      </w:r>
    </w:p>
    <w:p w:rsidR="000234AE" w:rsidRDefault="00F02B2E">
      <w:pPr>
        <w:pStyle w:val="a3"/>
        <w:spacing w:before="11"/>
        <w:ind w:left="0"/>
        <w:jc w:val="left"/>
        <w:rPr>
          <w:sz w:val="23"/>
        </w:rPr>
      </w:pPr>
      <w:r>
        <w:br w:type="column"/>
      </w:r>
    </w:p>
    <w:p w:rsidR="000234AE" w:rsidRDefault="00F02B2E">
      <w:pPr>
        <w:pStyle w:val="a3"/>
        <w:ind w:left="176"/>
        <w:jc w:val="left"/>
      </w:pPr>
      <w:r>
        <w:t>смотровых площадок, туристических стоянок и мест отдыха;</w:t>
      </w:r>
    </w:p>
    <w:p w:rsidR="000234AE" w:rsidRDefault="00F02B2E">
      <w:pPr>
        <w:pStyle w:val="a3"/>
        <w:ind w:left="176"/>
        <w:jc w:val="left"/>
      </w:pPr>
      <w:r>
        <w:t>строительство, реконструкция и эксплуатация гостевых домов и иных</w:t>
      </w:r>
    </w:p>
    <w:p w:rsidR="000234AE" w:rsidRDefault="000234AE">
      <w:pPr>
        <w:sectPr w:rsidR="000234AE">
          <w:type w:val="continuous"/>
          <w:pgSz w:w="11910" w:h="16840"/>
          <w:pgMar w:top="1580" w:right="480" w:bottom="280" w:left="1360" w:header="720" w:footer="720" w:gutter="0"/>
          <w:cols w:num="2" w:space="720" w:equalWidth="0">
            <w:col w:w="1509" w:space="40"/>
            <w:col w:w="8521"/>
          </w:cols>
        </w:sectPr>
      </w:pPr>
    </w:p>
    <w:p w:rsidR="000234AE" w:rsidRDefault="00F02B2E">
      <w:pPr>
        <w:pStyle w:val="a3"/>
        <w:ind w:left="308"/>
        <w:jc w:val="left"/>
      </w:pPr>
      <w:r>
        <w:lastRenderedPageBreak/>
        <w:t>объектов рекреационной инфраструктуры;</w:t>
      </w:r>
    </w:p>
    <w:p w:rsidR="000234AE" w:rsidRDefault="00F02B2E">
      <w:pPr>
        <w:pStyle w:val="a3"/>
        <w:ind w:left="308" w:firstLine="1415"/>
        <w:jc w:val="left"/>
      </w:pPr>
      <w:r>
        <w:t>размещение музеев и информационных центров Учреждения, в том числе с экспозицией под открытым небом;</w:t>
      </w:r>
    </w:p>
    <w:p w:rsidR="000234AE" w:rsidRDefault="00F02B2E">
      <w:pPr>
        <w:pStyle w:val="a3"/>
        <w:ind w:left="1724"/>
        <w:jc w:val="left"/>
      </w:pPr>
      <w:r>
        <w:t>сенокошение на участках, специально определенных Учреждением;</w:t>
      </w:r>
    </w:p>
    <w:p w:rsidR="000234AE" w:rsidRDefault="00F02B2E">
      <w:pPr>
        <w:pStyle w:val="a3"/>
        <w:tabs>
          <w:tab w:val="left" w:pos="2611"/>
          <w:tab w:val="left" w:pos="3014"/>
          <w:tab w:val="left" w:pos="4005"/>
          <w:tab w:val="left" w:pos="5345"/>
          <w:tab w:val="left" w:pos="6657"/>
          <w:tab w:val="left" w:pos="7170"/>
          <w:tab w:val="left" w:pos="8403"/>
        </w:tabs>
        <w:ind w:left="308" w:right="478" w:firstLine="1415"/>
        <w:jc w:val="left"/>
      </w:pPr>
      <w:r>
        <w:t>выпас</w:t>
      </w:r>
      <w:r>
        <w:tab/>
        <w:t>и</w:t>
      </w:r>
      <w:r>
        <w:tab/>
        <w:t>прогон</w:t>
      </w:r>
      <w:r>
        <w:tab/>
        <w:t>домашних</w:t>
      </w:r>
      <w:r>
        <w:tab/>
        <w:t>животных</w:t>
      </w:r>
      <w:r>
        <w:tab/>
        <w:t>на</w:t>
      </w:r>
      <w:r>
        <w:tab/>
        <w:t>участках,</w:t>
      </w:r>
      <w:r>
        <w:tab/>
      </w:r>
      <w:r>
        <w:rPr>
          <w:spacing w:val="-3"/>
        </w:rPr>
        <w:t xml:space="preserve">специально </w:t>
      </w:r>
      <w:r>
        <w:t>определенных Учреждением;</w:t>
      </w:r>
    </w:p>
    <w:p w:rsidR="000234AE" w:rsidRDefault="00F02B2E">
      <w:pPr>
        <w:pStyle w:val="a3"/>
        <w:tabs>
          <w:tab w:val="left" w:pos="3177"/>
          <w:tab w:val="left" w:pos="3959"/>
          <w:tab w:val="left" w:pos="4307"/>
          <w:tab w:val="left" w:pos="5088"/>
          <w:tab w:val="left" w:pos="5544"/>
          <w:tab w:val="left" w:pos="6719"/>
          <w:tab w:val="left" w:pos="8119"/>
        </w:tabs>
        <w:ind w:left="308" w:right="478" w:firstLine="1415"/>
        <w:jc w:val="left"/>
      </w:pPr>
      <w:r>
        <w:t>размещение</w:t>
      </w:r>
      <w:r>
        <w:tab/>
        <w:t>ульев</w:t>
      </w:r>
      <w:r>
        <w:tab/>
        <w:t>и</w:t>
      </w:r>
      <w:r>
        <w:tab/>
        <w:t>пасек</w:t>
      </w:r>
      <w:r>
        <w:tab/>
        <w:t>на</w:t>
      </w:r>
      <w:r>
        <w:tab/>
        <w:t>участках,</w:t>
      </w:r>
      <w:r>
        <w:tab/>
        <w:t>специально</w:t>
      </w:r>
      <w:r>
        <w:tab/>
      </w:r>
      <w:r>
        <w:rPr>
          <w:spacing w:val="-3"/>
        </w:rPr>
        <w:t xml:space="preserve">определенных </w:t>
      </w:r>
      <w:r>
        <w:t>Учреждением;</w:t>
      </w:r>
    </w:p>
    <w:p w:rsidR="000234AE" w:rsidRDefault="00F02B2E">
      <w:pPr>
        <w:pStyle w:val="a3"/>
        <w:ind w:left="1724"/>
        <w:jc w:val="left"/>
      </w:pPr>
      <w:proofErr w:type="gramStart"/>
      <w:r>
        <w:t>временное складирование бытовых отходов (на срок не более чем шесть</w:t>
      </w:r>
      <w:proofErr w:type="gramEnd"/>
    </w:p>
    <w:p w:rsidR="000234AE" w:rsidRDefault="000234AE">
      <w:pPr>
        <w:sectPr w:rsidR="000234AE">
          <w:type w:val="continuous"/>
          <w:pgSz w:w="11910" w:h="16840"/>
          <w:pgMar w:top="1580" w:right="480" w:bottom="280" w:left="1360" w:header="720" w:footer="720" w:gutter="0"/>
          <w:cols w:space="720"/>
        </w:sectPr>
      </w:pPr>
    </w:p>
    <w:p w:rsidR="000234AE" w:rsidRDefault="00F02B2E">
      <w:pPr>
        <w:pStyle w:val="a3"/>
        <w:spacing w:before="66"/>
        <w:ind w:left="308" w:right="472"/>
      </w:pPr>
      <w:r>
        <w:lastRenderedPageBreak/>
        <w:t>месяцев) в местах (на площадках), специально определенных Учреждением и обустроенных в соответствии с требованиями законодательства Российской Федерации в области охраны окружающей среды, в целях их дальнейшего использования, обезвреживания, размещения, транспортирования;</w:t>
      </w:r>
    </w:p>
    <w:p w:rsidR="000234AE" w:rsidRDefault="00F02B2E">
      <w:pPr>
        <w:pStyle w:val="a3"/>
        <w:spacing w:before="1"/>
        <w:ind w:left="1724"/>
      </w:pPr>
      <w:r>
        <w:t>работы по комплексному благоустройству территории.</w:t>
      </w:r>
    </w:p>
    <w:p w:rsidR="000234AE" w:rsidRDefault="000234AE">
      <w:pPr>
        <w:pStyle w:val="a3"/>
        <w:spacing w:before="11"/>
        <w:ind w:left="0"/>
        <w:jc w:val="left"/>
        <w:rPr>
          <w:sz w:val="23"/>
        </w:rPr>
      </w:pPr>
    </w:p>
    <w:p w:rsidR="000234AE" w:rsidRDefault="00F02B2E">
      <w:pPr>
        <w:pStyle w:val="a3"/>
        <w:ind w:left="308" w:right="473" w:firstLine="707"/>
      </w:pPr>
      <w:r>
        <w:rPr>
          <w:i/>
        </w:rPr>
        <w:t>Зона хозяйственного назначения</w:t>
      </w:r>
      <w:r>
        <w:t>, предназначенная для осуществления деятельности, направленной на обеспечение функционирования Учреждения и жизнедеятельности граждан, проживающих на территории национального парка.</w:t>
      </w:r>
    </w:p>
    <w:p w:rsidR="000234AE" w:rsidRDefault="00F02B2E">
      <w:pPr>
        <w:pStyle w:val="a3"/>
        <w:ind w:left="1016"/>
      </w:pPr>
      <w:r>
        <w:t>В зоне хозяйственного назначения допускаются:</w:t>
      </w:r>
    </w:p>
    <w:p w:rsidR="000234AE" w:rsidRDefault="00F02B2E">
      <w:pPr>
        <w:pStyle w:val="a3"/>
        <w:ind w:left="1016"/>
      </w:pPr>
      <w:r>
        <w:t>спортивное и любительское рыболовство;</w:t>
      </w:r>
    </w:p>
    <w:p w:rsidR="000234AE" w:rsidRDefault="00F02B2E">
      <w:pPr>
        <w:pStyle w:val="a3"/>
        <w:ind w:left="308" w:right="477" w:firstLine="707"/>
      </w:pPr>
      <w:r>
        <w:t>заготовка гражданами древесины для собственных нужд на основании договоров купли-продажи лесных насаждений;</w:t>
      </w:r>
    </w:p>
    <w:p w:rsidR="000234AE" w:rsidRDefault="00F02B2E">
      <w:pPr>
        <w:pStyle w:val="a3"/>
        <w:ind w:left="308" w:right="480" w:firstLine="707"/>
      </w:pPr>
      <w:r>
        <w:t xml:space="preserve">заготовка и сбор гражданами </w:t>
      </w:r>
      <w:proofErr w:type="spellStart"/>
      <w:r>
        <w:t>недревесных</w:t>
      </w:r>
      <w:proofErr w:type="spellEnd"/>
      <w:r>
        <w:t xml:space="preserve"> лесных ресурсов, пищевых лесных ресурсов и лекарственных растений для собственных нужд;</w:t>
      </w:r>
    </w:p>
    <w:p w:rsidR="000234AE" w:rsidRDefault="00F02B2E">
      <w:pPr>
        <w:pStyle w:val="a3"/>
        <w:spacing w:before="1"/>
        <w:ind w:left="308" w:right="478" w:firstLine="707"/>
      </w:pPr>
      <w:r>
        <w:t>выпас и прогон домашних животных на участках, специально определенных Учреждением;</w:t>
      </w:r>
    </w:p>
    <w:p w:rsidR="000234AE" w:rsidRDefault="00F02B2E">
      <w:pPr>
        <w:pStyle w:val="a3"/>
        <w:ind w:left="1016"/>
      </w:pPr>
      <w:r>
        <w:t>сенокошение на участках, специально определенных Учреждением;</w:t>
      </w:r>
    </w:p>
    <w:p w:rsidR="000234AE" w:rsidRDefault="00F02B2E">
      <w:pPr>
        <w:pStyle w:val="a3"/>
        <w:ind w:left="1016" w:right="473"/>
      </w:pPr>
      <w:r>
        <w:t>размещение ульев и пасек на участках, специально определенных Учреждением; научно-исследовательская и эколого-просветительская деятельность, ведение</w:t>
      </w:r>
    </w:p>
    <w:p w:rsidR="000234AE" w:rsidRDefault="00F02B2E">
      <w:pPr>
        <w:pStyle w:val="a3"/>
        <w:ind w:left="308" w:right="468"/>
      </w:pPr>
      <w:r>
        <w:t>экологического мониторинга, проведение природоохранных, биотехнических, лесохозяйственных и противопожарных мероприятий, лесоустроительных и землеустроительных работ;</w:t>
      </w:r>
    </w:p>
    <w:p w:rsidR="000234AE" w:rsidRDefault="00F02B2E">
      <w:pPr>
        <w:pStyle w:val="a3"/>
        <w:ind w:left="1016" w:right="478"/>
      </w:pPr>
      <w:r>
        <w:t xml:space="preserve">организация и обустройство экскурсионных экологических троп и маршрутов; размещение музеев и информационных центров Учреждения, в том числе </w:t>
      </w:r>
      <w:proofErr w:type="gramStart"/>
      <w:r>
        <w:t>с</w:t>
      </w:r>
      <w:proofErr w:type="gramEnd"/>
    </w:p>
    <w:p w:rsidR="000234AE" w:rsidRDefault="00F02B2E">
      <w:pPr>
        <w:pStyle w:val="a3"/>
        <w:ind w:left="308"/>
      </w:pPr>
      <w:r>
        <w:t>экспозицией под открытым небом;</w:t>
      </w:r>
    </w:p>
    <w:p w:rsidR="000234AE" w:rsidRDefault="00F02B2E">
      <w:pPr>
        <w:pStyle w:val="a3"/>
        <w:ind w:left="1016"/>
      </w:pPr>
      <w:r>
        <w:t>работы по комплексному благоустройству территории;</w:t>
      </w:r>
    </w:p>
    <w:p w:rsidR="000234AE" w:rsidRDefault="00F02B2E">
      <w:pPr>
        <w:pStyle w:val="a3"/>
        <w:spacing w:before="1"/>
        <w:ind w:left="308" w:right="482" w:firstLine="707"/>
      </w:pPr>
      <w:r>
        <w:t>развитие народных и художественных промыслов и связанных с ними видов пользования природными ресурсами, не противоречащих режиму особой охраны;</w:t>
      </w:r>
    </w:p>
    <w:p w:rsidR="000234AE" w:rsidRDefault="00F02B2E">
      <w:pPr>
        <w:pStyle w:val="a3"/>
        <w:ind w:left="308" w:right="469" w:firstLine="707"/>
      </w:pPr>
      <w:r>
        <w:t>временное складирование бытовых отходов (на срок не более чем шесть месяцев)  в местах (на площадках), специально определенных Учреждением и обустроенных в соответствии с требованиями законодательства Российской Федерации в области охраны окружающей среды, в целях их дальнейшего использования, обезвреживания, размещения,</w:t>
      </w:r>
      <w:r>
        <w:rPr>
          <w:spacing w:val="-1"/>
        </w:rPr>
        <w:t xml:space="preserve"> </w:t>
      </w:r>
      <w:r>
        <w:t>транспортирования;</w:t>
      </w:r>
    </w:p>
    <w:p w:rsidR="000234AE" w:rsidRDefault="00F02B2E">
      <w:pPr>
        <w:pStyle w:val="a3"/>
        <w:ind w:left="308" w:right="468" w:firstLine="707"/>
      </w:pPr>
      <w:proofErr w:type="gramStart"/>
      <w:r>
        <w:t>строительство, реконструкция, ремонт и эксплуатация хозяйственных и жилых объектов, в том числе дорог, трубопроводов, линий электропередачи и других линейных объектов, связанных с функционированием национального парка, с производственной деятельностью собственников, владельцев и пользователей земельных участков, не изъятых из хозяйственной эксплуатации и расположенных в границах национального парка и с обеспечением функционирования расположенных в границах национального парка населенных пунктов;</w:t>
      </w:r>
      <w:proofErr w:type="gramEnd"/>
    </w:p>
    <w:p w:rsidR="000234AE" w:rsidRDefault="00F02B2E">
      <w:pPr>
        <w:pStyle w:val="a3"/>
        <w:ind w:left="308" w:right="476" w:firstLine="707"/>
      </w:pPr>
      <w:r>
        <w:t>реконструкция, ремонт и эксплуатация дорог, трубопроводов, линий электропередачи и других линейных объектов, существующих в границах национального парка.</w:t>
      </w:r>
    </w:p>
    <w:p w:rsidR="000234AE" w:rsidRDefault="00F02B2E">
      <w:pPr>
        <w:pStyle w:val="3"/>
        <w:spacing w:before="5"/>
        <w:ind w:left="1016"/>
      </w:pPr>
      <w:r>
        <w:t>Глава 4.</w:t>
      </w:r>
    </w:p>
    <w:p w:rsidR="000234AE" w:rsidRDefault="00F02B2E">
      <w:pPr>
        <w:pStyle w:val="a3"/>
        <w:ind w:left="308" w:right="482" w:firstLine="767"/>
      </w:pPr>
      <w:r>
        <w:t>Земельные участки, переданные национальному парку в постоянное (бессрочное) пользование, не подлежат приватизации.</w:t>
      </w:r>
    </w:p>
    <w:p w:rsidR="000234AE" w:rsidRDefault="00F02B2E">
      <w:pPr>
        <w:pStyle w:val="3"/>
        <w:spacing w:before="3"/>
        <w:ind w:left="1016"/>
      </w:pPr>
      <w:r>
        <w:t>Глава 5.</w:t>
      </w:r>
    </w:p>
    <w:p w:rsidR="000234AE" w:rsidRDefault="00F02B2E">
      <w:pPr>
        <w:pStyle w:val="a3"/>
        <w:ind w:left="308" w:right="479" w:firstLine="767"/>
      </w:pPr>
      <w:r>
        <w:t>Предоставление земельных участков на землях населенных пунктов для ведения личного подсобного хозяйства, индивидуального жилищного строительства и огородничества допускается только в соответствии с утвержденным в установленном порядке генпланом поселения, согласованным с дирекцией НП «Угра».</w:t>
      </w:r>
    </w:p>
    <w:p w:rsidR="000234AE" w:rsidRDefault="000234AE">
      <w:pPr>
        <w:sectPr w:rsidR="000234AE">
          <w:pgSz w:w="11910" w:h="16840"/>
          <w:pgMar w:top="1040" w:right="480" w:bottom="280" w:left="1360" w:header="720" w:footer="720" w:gutter="0"/>
          <w:cols w:space="720"/>
        </w:sectPr>
      </w:pPr>
    </w:p>
    <w:p w:rsidR="000234AE" w:rsidRDefault="00F02B2E">
      <w:pPr>
        <w:pStyle w:val="3"/>
        <w:spacing w:before="71"/>
        <w:ind w:left="1016"/>
      </w:pPr>
      <w:r>
        <w:lastRenderedPageBreak/>
        <w:t>Глава 6.</w:t>
      </w:r>
    </w:p>
    <w:p w:rsidR="000234AE" w:rsidRDefault="00F02B2E">
      <w:pPr>
        <w:pStyle w:val="a3"/>
        <w:ind w:left="308" w:right="472" w:firstLine="767"/>
      </w:pPr>
      <w:r>
        <w:t>При предоставлении гражданам и юридическим лицам земельных участков в собственность, пользование, аренду в дирекцию парка для согласования направляются заявление с приложением следующих документов и их копий: ситуационный план расположения земельного участка и при наличии акт выбора земельного участка, межевой</w:t>
      </w:r>
      <w:r>
        <w:rPr>
          <w:spacing w:val="-1"/>
        </w:rPr>
        <w:t xml:space="preserve"> </w:t>
      </w:r>
      <w:r>
        <w:t>план.</w:t>
      </w:r>
    </w:p>
    <w:p w:rsidR="000234AE" w:rsidRDefault="00F02B2E">
      <w:pPr>
        <w:pStyle w:val="3"/>
        <w:spacing w:before="3"/>
        <w:ind w:left="1016"/>
      </w:pPr>
      <w:r>
        <w:t>Глава 7.</w:t>
      </w:r>
    </w:p>
    <w:p w:rsidR="000234AE" w:rsidRDefault="00F02B2E">
      <w:pPr>
        <w:pStyle w:val="a3"/>
        <w:ind w:left="308" w:right="472" w:firstLine="767"/>
      </w:pPr>
      <w:r>
        <w:t>В случае нового строительства, реконструкции жилых и хозяйственных объектов в границах земель населенных пунктов, собственники, пользователи, арендаторы земельных участков, где предполагается строительство, должны представить в дирекцию национального парка на рассмотрение следующие документы и их</w:t>
      </w:r>
      <w:r>
        <w:rPr>
          <w:spacing w:val="-12"/>
        </w:rPr>
        <w:t xml:space="preserve"> </w:t>
      </w:r>
      <w:r>
        <w:t>копии:</w:t>
      </w:r>
    </w:p>
    <w:p w:rsidR="000234AE" w:rsidRDefault="00F02B2E">
      <w:pPr>
        <w:pStyle w:val="a4"/>
        <w:numPr>
          <w:ilvl w:val="0"/>
          <w:numId w:val="13"/>
        </w:numPr>
        <w:tabs>
          <w:tab w:val="left" w:pos="1197"/>
        </w:tabs>
        <w:ind w:right="480" w:firstLine="707"/>
        <w:rPr>
          <w:sz w:val="24"/>
        </w:rPr>
      </w:pPr>
      <w:r>
        <w:rPr>
          <w:sz w:val="24"/>
        </w:rPr>
        <w:t xml:space="preserve">правоустанавливающий и (или) </w:t>
      </w:r>
      <w:proofErr w:type="spellStart"/>
      <w:r>
        <w:rPr>
          <w:sz w:val="24"/>
        </w:rPr>
        <w:t>правоудостоверяющий</w:t>
      </w:r>
      <w:proofErr w:type="spellEnd"/>
      <w:r>
        <w:rPr>
          <w:sz w:val="24"/>
        </w:rPr>
        <w:t xml:space="preserve"> документ на земельный участок;</w:t>
      </w:r>
    </w:p>
    <w:p w:rsidR="000234AE" w:rsidRDefault="00F02B2E">
      <w:pPr>
        <w:pStyle w:val="a4"/>
        <w:numPr>
          <w:ilvl w:val="0"/>
          <w:numId w:val="13"/>
        </w:numPr>
        <w:tabs>
          <w:tab w:val="left" w:pos="1216"/>
        </w:tabs>
        <w:ind w:right="477" w:firstLine="707"/>
        <w:rPr>
          <w:sz w:val="24"/>
        </w:rPr>
      </w:pPr>
      <w:r>
        <w:rPr>
          <w:sz w:val="24"/>
        </w:rPr>
        <w:t>схему планировочной организации земельного участка с обозначением места размещения объекта индивидуального жилищного строительства и градостроительный план;</w:t>
      </w:r>
    </w:p>
    <w:p w:rsidR="000234AE" w:rsidRDefault="00F02B2E">
      <w:pPr>
        <w:pStyle w:val="a4"/>
        <w:numPr>
          <w:ilvl w:val="0"/>
          <w:numId w:val="13"/>
        </w:numPr>
        <w:tabs>
          <w:tab w:val="left" w:pos="1187"/>
        </w:tabs>
        <w:ind w:right="478" w:firstLine="707"/>
        <w:rPr>
          <w:sz w:val="24"/>
        </w:rPr>
      </w:pPr>
      <w:r>
        <w:rPr>
          <w:sz w:val="24"/>
        </w:rPr>
        <w:t xml:space="preserve">схемы, отображающие </w:t>
      </w:r>
      <w:proofErr w:type="gramStart"/>
      <w:r>
        <w:rPr>
          <w:sz w:val="24"/>
        </w:rPr>
        <w:t>архитектурные решения</w:t>
      </w:r>
      <w:proofErr w:type="gramEnd"/>
      <w:r>
        <w:rPr>
          <w:sz w:val="24"/>
        </w:rPr>
        <w:t xml:space="preserve"> (эскиз внешнего вида строения, материалы, используемые при строительстве, и цветовое</w:t>
      </w:r>
      <w:r>
        <w:rPr>
          <w:spacing w:val="-6"/>
          <w:sz w:val="24"/>
        </w:rPr>
        <w:t xml:space="preserve"> </w:t>
      </w:r>
      <w:r>
        <w:rPr>
          <w:sz w:val="24"/>
        </w:rPr>
        <w:t>решение).</w:t>
      </w:r>
    </w:p>
    <w:p w:rsidR="000234AE" w:rsidRDefault="00F02B2E">
      <w:pPr>
        <w:pStyle w:val="a3"/>
        <w:ind w:left="308" w:right="479" w:firstLine="707"/>
      </w:pPr>
      <w:r>
        <w:t>Дирекция национального парка рассматривает представленные документы и принимает решение о согласовании или об отказе в согласовании с указанием причин отказа в установленные законодательством РФ сроки.</w:t>
      </w:r>
    </w:p>
    <w:p w:rsidR="000234AE" w:rsidRDefault="00F02B2E">
      <w:pPr>
        <w:pStyle w:val="3"/>
        <w:spacing w:before="3"/>
        <w:ind w:left="1016"/>
      </w:pPr>
      <w:r>
        <w:t>Глава 8.</w:t>
      </w:r>
    </w:p>
    <w:p w:rsidR="000234AE" w:rsidRDefault="00F02B2E">
      <w:pPr>
        <w:pStyle w:val="a3"/>
        <w:ind w:left="308" w:right="478" w:firstLine="767"/>
      </w:pPr>
      <w:r>
        <w:t>В связи с необходимостью сохранения сложившихся культурных ландшафтов и традиционного облика населенных пунктов, жилых и хозяйственных построек необходимо соблюдать предельные параметры разрешенного строительства:</w:t>
      </w:r>
    </w:p>
    <w:p w:rsidR="000234AE" w:rsidRDefault="00F02B2E">
      <w:pPr>
        <w:pStyle w:val="a4"/>
        <w:numPr>
          <w:ilvl w:val="0"/>
          <w:numId w:val="13"/>
        </w:numPr>
        <w:tabs>
          <w:tab w:val="left" w:pos="1199"/>
        </w:tabs>
        <w:ind w:right="474" w:firstLine="707"/>
        <w:rPr>
          <w:sz w:val="24"/>
        </w:rPr>
      </w:pPr>
      <w:r>
        <w:rPr>
          <w:sz w:val="24"/>
        </w:rPr>
        <w:t>здания и сооружения располагаются по «красной линии» - порядку домов, не нарушая существующую планировочную структуру; продольные фасады домов располагаются параллельно оси проезда</w:t>
      </w:r>
      <w:r>
        <w:rPr>
          <w:spacing w:val="-4"/>
          <w:sz w:val="24"/>
        </w:rPr>
        <w:t xml:space="preserve"> </w:t>
      </w:r>
      <w:r>
        <w:rPr>
          <w:sz w:val="24"/>
        </w:rPr>
        <w:t>(прохода);</w:t>
      </w:r>
    </w:p>
    <w:p w:rsidR="000234AE" w:rsidRDefault="00F02B2E">
      <w:pPr>
        <w:pStyle w:val="a4"/>
        <w:numPr>
          <w:ilvl w:val="0"/>
          <w:numId w:val="13"/>
        </w:numPr>
        <w:tabs>
          <w:tab w:val="left" w:pos="1158"/>
        </w:tabs>
        <w:ind w:right="473" w:firstLine="707"/>
        <w:rPr>
          <w:sz w:val="24"/>
        </w:rPr>
      </w:pPr>
      <w:r>
        <w:rPr>
          <w:sz w:val="24"/>
        </w:rPr>
        <w:t>основной строительный материал: дерево (бревно, брус) диаметром 200 – 300 мм</w:t>
      </w:r>
      <w:proofErr w:type="gramStart"/>
      <w:r>
        <w:rPr>
          <w:sz w:val="24"/>
        </w:rPr>
        <w:t>.</w:t>
      </w:r>
      <w:proofErr w:type="gramEnd"/>
      <w:r>
        <w:rPr>
          <w:sz w:val="24"/>
        </w:rPr>
        <w:t xml:space="preserve"> </w:t>
      </w:r>
      <w:proofErr w:type="gramStart"/>
      <w:r>
        <w:rPr>
          <w:sz w:val="24"/>
        </w:rPr>
        <w:t>и</w:t>
      </w:r>
      <w:proofErr w:type="gramEnd"/>
      <w:r>
        <w:rPr>
          <w:spacing w:val="-1"/>
          <w:sz w:val="24"/>
        </w:rPr>
        <w:t xml:space="preserve"> </w:t>
      </w:r>
      <w:r>
        <w:rPr>
          <w:sz w:val="24"/>
        </w:rPr>
        <w:t>кирпич;</w:t>
      </w:r>
    </w:p>
    <w:p w:rsidR="000234AE" w:rsidRDefault="00F02B2E">
      <w:pPr>
        <w:pStyle w:val="a4"/>
        <w:numPr>
          <w:ilvl w:val="0"/>
          <w:numId w:val="13"/>
        </w:numPr>
        <w:tabs>
          <w:tab w:val="left" w:pos="1173"/>
        </w:tabs>
        <w:ind w:right="480" w:firstLine="707"/>
        <w:rPr>
          <w:sz w:val="24"/>
        </w:rPr>
      </w:pPr>
      <w:r>
        <w:rPr>
          <w:sz w:val="24"/>
        </w:rPr>
        <w:t>высота зданий и сооружений не выше 8 метров до конька крыши с количеством этажей не более 2-х с</w:t>
      </w:r>
      <w:r>
        <w:rPr>
          <w:spacing w:val="-3"/>
          <w:sz w:val="24"/>
        </w:rPr>
        <w:t xml:space="preserve"> </w:t>
      </w:r>
      <w:r>
        <w:rPr>
          <w:sz w:val="24"/>
        </w:rPr>
        <w:t>мансардой;</w:t>
      </w:r>
    </w:p>
    <w:p w:rsidR="000234AE" w:rsidRDefault="00F02B2E">
      <w:pPr>
        <w:pStyle w:val="a4"/>
        <w:numPr>
          <w:ilvl w:val="0"/>
          <w:numId w:val="13"/>
        </w:numPr>
        <w:tabs>
          <w:tab w:val="left" w:pos="1173"/>
        </w:tabs>
        <w:ind w:right="474" w:firstLine="707"/>
        <w:rPr>
          <w:sz w:val="24"/>
        </w:rPr>
      </w:pPr>
      <w:r>
        <w:rPr>
          <w:sz w:val="24"/>
        </w:rPr>
        <w:t>кровля с двух- или четырехскатной крышей с уклоном ската – 35 – 45 градусов, исключая плоские крыши и конструкции ломаной формы с башнями и</w:t>
      </w:r>
      <w:r>
        <w:rPr>
          <w:spacing w:val="-14"/>
          <w:sz w:val="24"/>
        </w:rPr>
        <w:t xml:space="preserve"> </w:t>
      </w:r>
      <w:r>
        <w:rPr>
          <w:sz w:val="24"/>
        </w:rPr>
        <w:t>шпилями;</w:t>
      </w:r>
    </w:p>
    <w:p w:rsidR="000234AE" w:rsidRDefault="00F02B2E">
      <w:pPr>
        <w:pStyle w:val="a4"/>
        <w:numPr>
          <w:ilvl w:val="0"/>
          <w:numId w:val="13"/>
        </w:numPr>
        <w:tabs>
          <w:tab w:val="left" w:pos="1336"/>
        </w:tabs>
        <w:ind w:right="479" w:firstLine="707"/>
        <w:rPr>
          <w:sz w:val="24"/>
        </w:rPr>
      </w:pPr>
      <w:r>
        <w:rPr>
          <w:sz w:val="24"/>
        </w:rPr>
        <w:t>хозяйственные и подсобные здания и сооружения (включая гаражи) располагаются в глубине хозяйственного двора или торцевым фасадом к проезду, исключая вынос их на красную линию</w:t>
      </w:r>
      <w:r>
        <w:rPr>
          <w:spacing w:val="-3"/>
          <w:sz w:val="24"/>
        </w:rPr>
        <w:t xml:space="preserve"> </w:t>
      </w:r>
      <w:r>
        <w:rPr>
          <w:sz w:val="24"/>
        </w:rPr>
        <w:t>улицы;</w:t>
      </w:r>
    </w:p>
    <w:p w:rsidR="000234AE" w:rsidRDefault="00F02B2E">
      <w:pPr>
        <w:pStyle w:val="a4"/>
        <w:numPr>
          <w:ilvl w:val="0"/>
          <w:numId w:val="13"/>
        </w:numPr>
        <w:tabs>
          <w:tab w:val="left" w:pos="1379"/>
        </w:tabs>
        <w:ind w:right="477" w:firstLine="707"/>
        <w:rPr>
          <w:sz w:val="24"/>
        </w:rPr>
      </w:pPr>
      <w:r>
        <w:rPr>
          <w:sz w:val="24"/>
        </w:rPr>
        <w:t xml:space="preserve">окна с выраженными вертикальными пропорциями с </w:t>
      </w:r>
      <w:proofErr w:type="gramStart"/>
      <w:r>
        <w:rPr>
          <w:sz w:val="24"/>
        </w:rPr>
        <w:t>обязательной</w:t>
      </w:r>
      <w:proofErr w:type="gramEnd"/>
      <w:r>
        <w:rPr>
          <w:sz w:val="24"/>
        </w:rPr>
        <w:t xml:space="preserve"> </w:t>
      </w:r>
      <w:proofErr w:type="spellStart"/>
      <w:r>
        <w:rPr>
          <w:sz w:val="24"/>
        </w:rPr>
        <w:t>расстекловкой</w:t>
      </w:r>
      <w:proofErr w:type="spellEnd"/>
      <w:r>
        <w:rPr>
          <w:sz w:val="24"/>
        </w:rPr>
        <w:t>, использование оконных блоков со стеклопакетами возможно при условии устройства оконных</w:t>
      </w:r>
      <w:r>
        <w:rPr>
          <w:spacing w:val="-1"/>
          <w:sz w:val="24"/>
        </w:rPr>
        <w:t xml:space="preserve"> </w:t>
      </w:r>
      <w:r>
        <w:rPr>
          <w:sz w:val="24"/>
        </w:rPr>
        <w:t>переплетов;</w:t>
      </w:r>
    </w:p>
    <w:p w:rsidR="000234AE" w:rsidRDefault="00F02B2E">
      <w:pPr>
        <w:pStyle w:val="a3"/>
        <w:ind w:left="308" w:right="480" w:firstLine="707"/>
      </w:pPr>
      <w:r>
        <w:t>-устройство эркеров, лоджий, балконов, навесов возможно на внутренних фасадах здания, исключая уличные фасады;</w:t>
      </w:r>
    </w:p>
    <w:p w:rsidR="000234AE" w:rsidRDefault="00F02B2E">
      <w:pPr>
        <w:pStyle w:val="a4"/>
        <w:numPr>
          <w:ilvl w:val="0"/>
          <w:numId w:val="13"/>
        </w:numPr>
        <w:tabs>
          <w:tab w:val="left" w:pos="1228"/>
        </w:tabs>
        <w:ind w:right="472" w:firstLine="707"/>
        <w:rPr>
          <w:sz w:val="24"/>
        </w:rPr>
      </w:pPr>
      <w:r>
        <w:rPr>
          <w:sz w:val="24"/>
        </w:rPr>
        <w:t>цветовые решения фасадов, крыш, заборов естественных цветовых оттенков зеленой (травяной) и желтой тональности характерных светлых, пастельных</w:t>
      </w:r>
      <w:r>
        <w:rPr>
          <w:spacing w:val="-8"/>
          <w:sz w:val="24"/>
        </w:rPr>
        <w:t xml:space="preserve"> </w:t>
      </w:r>
      <w:r>
        <w:rPr>
          <w:sz w:val="24"/>
        </w:rPr>
        <w:t>тонов;</w:t>
      </w:r>
    </w:p>
    <w:p w:rsidR="000234AE" w:rsidRDefault="00F02B2E">
      <w:pPr>
        <w:pStyle w:val="a4"/>
        <w:numPr>
          <w:ilvl w:val="0"/>
          <w:numId w:val="13"/>
        </w:numPr>
        <w:tabs>
          <w:tab w:val="left" w:pos="1206"/>
        </w:tabs>
        <w:ind w:right="479" w:firstLine="707"/>
        <w:rPr>
          <w:sz w:val="24"/>
        </w:rPr>
      </w:pPr>
      <w:r>
        <w:rPr>
          <w:sz w:val="24"/>
        </w:rPr>
        <w:t xml:space="preserve">ограждения со стороны улицы </w:t>
      </w:r>
      <w:proofErr w:type="spellStart"/>
      <w:r>
        <w:rPr>
          <w:sz w:val="24"/>
        </w:rPr>
        <w:t>светопрозрачные</w:t>
      </w:r>
      <w:proofErr w:type="spellEnd"/>
      <w:r>
        <w:rPr>
          <w:sz w:val="24"/>
        </w:rPr>
        <w:t>, высотой не более 1,7 метра, исключая установку сплошных ограждений, ограждений из металла, кирпича, камня, любых видов панелей.</w:t>
      </w:r>
    </w:p>
    <w:p w:rsidR="000234AE" w:rsidRDefault="00F02B2E">
      <w:pPr>
        <w:pStyle w:val="3"/>
        <w:spacing w:before="4"/>
        <w:ind w:left="1016"/>
      </w:pPr>
      <w:r>
        <w:t>Глава 9.</w:t>
      </w:r>
    </w:p>
    <w:p w:rsidR="000234AE" w:rsidRDefault="00F02B2E">
      <w:pPr>
        <w:pStyle w:val="a3"/>
        <w:ind w:left="308" w:right="472" w:firstLine="767"/>
      </w:pPr>
      <w:r>
        <w:t xml:space="preserve">Разрешения на строительство и ввод объектов в эксплуатацию при осуществлении строительства, реконструкции, капитального ремонта объектов капитального строительства, выдается Министерством природных ресурсов и экологии Российской Федерации, в </w:t>
      </w:r>
      <w:proofErr w:type="gramStart"/>
      <w:r>
        <w:t>ведении</w:t>
      </w:r>
      <w:proofErr w:type="gramEnd"/>
      <w:r>
        <w:t xml:space="preserve"> которого, находится национальный парк.</w:t>
      </w:r>
    </w:p>
    <w:p w:rsidR="000234AE" w:rsidRDefault="000234AE">
      <w:pPr>
        <w:sectPr w:rsidR="000234AE">
          <w:pgSz w:w="11910" w:h="16840"/>
          <w:pgMar w:top="1040" w:right="480" w:bottom="280" w:left="1360" w:header="720" w:footer="720" w:gutter="0"/>
          <w:cols w:space="720"/>
        </w:sectPr>
      </w:pPr>
    </w:p>
    <w:p w:rsidR="000234AE" w:rsidRDefault="00F02B2E">
      <w:pPr>
        <w:pStyle w:val="3"/>
        <w:spacing w:before="71" w:line="240" w:lineRule="auto"/>
        <w:ind w:left="342" w:right="362"/>
      </w:pPr>
      <w:r>
        <w:lastRenderedPageBreak/>
        <w:t>Статья 34. Санитарно-защитные зоны промышленных объектов и производств, объектов транспорта, связи, сельского хозяйства, энергетики, объекты коммунального назначения, спорта, торговли и общественного питания, являющихся источниками воздействия на среду обитания и здоровье</w:t>
      </w:r>
      <w:r>
        <w:rPr>
          <w:spacing w:val="-12"/>
        </w:rPr>
        <w:t xml:space="preserve"> </w:t>
      </w:r>
      <w:r>
        <w:t>человека.</w:t>
      </w:r>
    </w:p>
    <w:p w:rsidR="000234AE" w:rsidRDefault="00F02B2E">
      <w:pPr>
        <w:spacing w:before="120" w:line="274" w:lineRule="exact"/>
        <w:ind w:left="908"/>
        <w:jc w:val="both"/>
        <w:rPr>
          <w:b/>
          <w:sz w:val="24"/>
        </w:rPr>
      </w:pPr>
      <w:r>
        <w:rPr>
          <w:b/>
          <w:sz w:val="24"/>
        </w:rPr>
        <w:t>Регламентирующий документ.</w:t>
      </w:r>
    </w:p>
    <w:p w:rsidR="000234AE" w:rsidRDefault="00F02B2E">
      <w:pPr>
        <w:pStyle w:val="a3"/>
        <w:ind w:right="368" w:firstLine="566"/>
      </w:pPr>
      <w:r>
        <w:t>СанПиН 2.2.1/2.1.1.1200-03 «Санитарно-защитные зоны и санитарная классификация предприятий, сооружений и иных объектов» (в редакции от 25.04.2014).</w:t>
      </w:r>
    </w:p>
    <w:p w:rsidR="000234AE" w:rsidRDefault="00F02B2E">
      <w:pPr>
        <w:pStyle w:val="a3"/>
        <w:ind w:right="368" w:firstLine="566"/>
      </w:pPr>
      <w:r>
        <w:t>СП 42.13330.2011 «СНиП 2.07.01-89* Градостроительство. Планировка и застройка городских и сельских поселений», п. 12.18.</w:t>
      </w:r>
    </w:p>
    <w:p w:rsidR="000234AE" w:rsidRDefault="00F02B2E">
      <w:pPr>
        <w:pStyle w:val="a3"/>
        <w:ind w:left="908"/>
      </w:pPr>
      <w:r>
        <w:t>СП 32.13330.2012 "Канализация. Наружные сети и сооружения", п. 4.20.</w:t>
      </w:r>
    </w:p>
    <w:p w:rsidR="000234AE" w:rsidRDefault="00F02B2E">
      <w:pPr>
        <w:pStyle w:val="3"/>
        <w:spacing w:before="123"/>
        <w:ind w:left="908"/>
      </w:pPr>
      <w:r>
        <w:t>Порядок установления и размеры.</w:t>
      </w:r>
    </w:p>
    <w:p w:rsidR="000234AE" w:rsidRDefault="00F02B2E">
      <w:pPr>
        <w:pStyle w:val="a3"/>
        <w:ind w:right="364" w:firstLine="566"/>
      </w:pPr>
      <w:r>
        <w:t>Размеры и границы санитарно-защитной зоны определяются в проекте санитарн</w:t>
      </w:r>
      <w:proofErr w:type="gramStart"/>
      <w:r>
        <w:t>о-</w:t>
      </w:r>
      <w:proofErr w:type="gramEnd"/>
      <w:r>
        <w:t xml:space="preserve"> защитной зоны, с учётом объёма производства, используемых технологий и т.д. При отсутствии разработанного проекта устанавливается ориентировочные размеры санитарно-защитных зон, в соответствии с санитарной классификацией, определённой СанПиН 2.2.1/2.1.1.1200-03 «Санитарно-защитные зоны и санитарная классификация предприятий, сооружений и иных объектов».</w:t>
      </w:r>
    </w:p>
    <w:p w:rsidR="000234AE" w:rsidRDefault="00F02B2E">
      <w:pPr>
        <w:pStyle w:val="a3"/>
        <w:ind w:right="363" w:firstLine="566"/>
      </w:pPr>
      <w:r>
        <w:t>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w:t>
      </w:r>
      <w:r>
        <w:rPr>
          <w:spacing w:val="-8"/>
        </w:rPr>
        <w:t xml:space="preserve"> </w:t>
      </w:r>
      <w:r>
        <w:t>направлении.</w:t>
      </w:r>
    </w:p>
    <w:p w:rsidR="000234AE" w:rsidRDefault="00F02B2E">
      <w:pPr>
        <w:pStyle w:val="a3"/>
        <w:ind w:right="362" w:firstLine="566"/>
      </w:pPr>
      <w:r>
        <w:t>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w:t>
      </w:r>
      <w:proofErr w:type="gramStart"/>
      <w:r>
        <w:t>о-</w:t>
      </w:r>
      <w:proofErr w:type="gramEnd"/>
      <w:r>
        <w:t xml:space="preserve"> защитной зоны устанавливается от границы </w:t>
      </w:r>
      <w:proofErr w:type="spellStart"/>
      <w:r>
        <w:t>промплощадки</w:t>
      </w:r>
      <w:proofErr w:type="spellEnd"/>
      <w:r>
        <w:t xml:space="preserve"> и/или от источника выбросов загрязняющих</w:t>
      </w:r>
      <w:r>
        <w:rPr>
          <w:spacing w:val="1"/>
        </w:rPr>
        <w:t xml:space="preserve"> </w:t>
      </w:r>
      <w:r>
        <w:t>веществ.</w:t>
      </w:r>
    </w:p>
    <w:p w:rsidR="000234AE" w:rsidRDefault="00F02B2E">
      <w:pPr>
        <w:pStyle w:val="a3"/>
        <w:ind w:right="367" w:firstLine="566"/>
      </w:pPr>
      <w:r>
        <w:t xml:space="preserve">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w:t>
      </w:r>
      <w:proofErr w:type="gramStart"/>
      <w:r>
        <w:t>количества</w:t>
      </w:r>
      <w:proofErr w:type="gramEnd"/>
      <w:r>
        <w:t xml:space="preserve">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w:t>
      </w:r>
      <w:r>
        <w:rPr>
          <w:spacing w:val="-2"/>
        </w:rPr>
        <w:t xml:space="preserve"> </w:t>
      </w:r>
      <w:r>
        <w:t>зон:</w:t>
      </w:r>
    </w:p>
    <w:p w:rsidR="000234AE" w:rsidRDefault="00F02B2E">
      <w:pPr>
        <w:pStyle w:val="a4"/>
        <w:numPr>
          <w:ilvl w:val="0"/>
          <w:numId w:val="12"/>
        </w:numPr>
        <w:tabs>
          <w:tab w:val="left" w:pos="1048"/>
        </w:tabs>
        <w:ind w:left="1047"/>
        <w:jc w:val="left"/>
        <w:rPr>
          <w:sz w:val="24"/>
        </w:rPr>
      </w:pPr>
      <w:r>
        <w:rPr>
          <w:sz w:val="24"/>
        </w:rPr>
        <w:t>промышленные объекты и производства первого класса – 1000</w:t>
      </w:r>
      <w:r>
        <w:rPr>
          <w:spacing w:val="-5"/>
          <w:sz w:val="24"/>
        </w:rPr>
        <w:t xml:space="preserve"> </w:t>
      </w:r>
      <w:r>
        <w:rPr>
          <w:sz w:val="24"/>
        </w:rPr>
        <w:t>м;</w:t>
      </w:r>
    </w:p>
    <w:p w:rsidR="000234AE" w:rsidRDefault="00F02B2E">
      <w:pPr>
        <w:pStyle w:val="a4"/>
        <w:numPr>
          <w:ilvl w:val="0"/>
          <w:numId w:val="12"/>
        </w:numPr>
        <w:tabs>
          <w:tab w:val="left" w:pos="1048"/>
        </w:tabs>
        <w:ind w:left="1047"/>
        <w:jc w:val="left"/>
        <w:rPr>
          <w:sz w:val="24"/>
        </w:rPr>
      </w:pPr>
      <w:r>
        <w:rPr>
          <w:sz w:val="24"/>
        </w:rPr>
        <w:t>промышленные объекты и производства второго класса – 500</w:t>
      </w:r>
      <w:r>
        <w:rPr>
          <w:spacing w:val="-4"/>
          <w:sz w:val="24"/>
        </w:rPr>
        <w:t xml:space="preserve"> </w:t>
      </w:r>
      <w:r>
        <w:rPr>
          <w:sz w:val="24"/>
        </w:rPr>
        <w:t>м;</w:t>
      </w:r>
    </w:p>
    <w:p w:rsidR="000234AE" w:rsidRDefault="00F02B2E">
      <w:pPr>
        <w:pStyle w:val="a4"/>
        <w:numPr>
          <w:ilvl w:val="0"/>
          <w:numId w:val="12"/>
        </w:numPr>
        <w:tabs>
          <w:tab w:val="left" w:pos="1048"/>
        </w:tabs>
        <w:ind w:left="1047"/>
        <w:jc w:val="left"/>
        <w:rPr>
          <w:sz w:val="24"/>
        </w:rPr>
      </w:pPr>
      <w:r>
        <w:rPr>
          <w:sz w:val="24"/>
        </w:rPr>
        <w:t>промышленные объекты и производства третьего класса – 300</w:t>
      </w:r>
      <w:r>
        <w:rPr>
          <w:spacing w:val="-3"/>
          <w:sz w:val="24"/>
        </w:rPr>
        <w:t xml:space="preserve"> </w:t>
      </w:r>
      <w:r>
        <w:rPr>
          <w:sz w:val="24"/>
        </w:rPr>
        <w:t>м;</w:t>
      </w:r>
    </w:p>
    <w:p w:rsidR="000234AE" w:rsidRDefault="00F02B2E">
      <w:pPr>
        <w:pStyle w:val="a4"/>
        <w:numPr>
          <w:ilvl w:val="0"/>
          <w:numId w:val="12"/>
        </w:numPr>
        <w:tabs>
          <w:tab w:val="left" w:pos="1048"/>
        </w:tabs>
        <w:ind w:left="1047"/>
        <w:jc w:val="left"/>
        <w:rPr>
          <w:sz w:val="24"/>
        </w:rPr>
      </w:pPr>
      <w:r>
        <w:rPr>
          <w:sz w:val="24"/>
        </w:rPr>
        <w:t>промышленные объекты и производства четвертого класса – 100</w:t>
      </w:r>
      <w:r>
        <w:rPr>
          <w:spacing w:val="-3"/>
          <w:sz w:val="24"/>
        </w:rPr>
        <w:t xml:space="preserve"> </w:t>
      </w:r>
      <w:r>
        <w:rPr>
          <w:sz w:val="24"/>
        </w:rPr>
        <w:t>м;</w:t>
      </w:r>
    </w:p>
    <w:p w:rsidR="000234AE" w:rsidRDefault="00F02B2E">
      <w:pPr>
        <w:pStyle w:val="a4"/>
        <w:numPr>
          <w:ilvl w:val="0"/>
          <w:numId w:val="12"/>
        </w:numPr>
        <w:tabs>
          <w:tab w:val="left" w:pos="1048"/>
        </w:tabs>
        <w:ind w:left="1047"/>
        <w:jc w:val="left"/>
        <w:rPr>
          <w:sz w:val="24"/>
        </w:rPr>
      </w:pPr>
      <w:r>
        <w:rPr>
          <w:sz w:val="24"/>
        </w:rPr>
        <w:t>промышленные объекты и производства пятого класса – 50</w:t>
      </w:r>
      <w:r>
        <w:rPr>
          <w:spacing w:val="-6"/>
          <w:sz w:val="24"/>
        </w:rPr>
        <w:t xml:space="preserve"> </w:t>
      </w:r>
      <w:r>
        <w:rPr>
          <w:sz w:val="24"/>
        </w:rPr>
        <w:t>м.</w:t>
      </w:r>
    </w:p>
    <w:p w:rsidR="000234AE" w:rsidRDefault="000234AE">
      <w:pPr>
        <w:pStyle w:val="a3"/>
        <w:ind w:left="0"/>
        <w:jc w:val="left"/>
      </w:pPr>
    </w:p>
    <w:p w:rsidR="000234AE" w:rsidRDefault="00F02B2E">
      <w:pPr>
        <w:pStyle w:val="a3"/>
        <w:ind w:right="370" w:firstLine="566"/>
      </w:pPr>
      <w:r>
        <w:t>Размеры санитарно-защитных зон для канализационных очистных сооружений следует применять по таблице 7.1.2 СанПиН 2.2.1/2.1.1.1200-03.</w:t>
      </w:r>
    </w:p>
    <w:p w:rsidR="000234AE" w:rsidRDefault="00F02B2E">
      <w:pPr>
        <w:pStyle w:val="a3"/>
        <w:ind w:right="362" w:firstLine="566"/>
      </w:pPr>
      <w:r>
        <w:t>Размеры санитарно-защитных зон* предприятий и сооружений по обезвреживанию, транспортировке и переработке бытовых отходов следует принимать по СП 42.13330.2011.</w:t>
      </w:r>
    </w:p>
    <w:p w:rsidR="000234AE" w:rsidRDefault="00F02B2E">
      <w:pPr>
        <w:pStyle w:val="a3"/>
        <w:ind w:right="369" w:firstLine="707"/>
      </w:pPr>
      <w:r>
        <w:t xml:space="preserve">Санитарно-защитные зоны от канализационных сооружений до границ зданий жилой застройки, участков общественных зданий и предприятий пищевой промышленности с учетом их перспективного расширения следует принимать </w:t>
      </w:r>
      <w:proofErr w:type="gramStart"/>
      <w:r>
        <w:t>в</w:t>
      </w:r>
      <w:proofErr w:type="gramEnd"/>
    </w:p>
    <w:p w:rsidR="000234AE" w:rsidRDefault="000234AE">
      <w:pPr>
        <w:sectPr w:rsidR="000234AE">
          <w:pgSz w:w="11910" w:h="16840"/>
          <w:pgMar w:top="1160" w:right="480" w:bottom="280" w:left="1360" w:header="720" w:footer="720" w:gutter="0"/>
          <w:cols w:space="720"/>
        </w:sectPr>
      </w:pPr>
    </w:p>
    <w:p w:rsidR="000234AE" w:rsidRDefault="00F02B2E">
      <w:pPr>
        <w:pStyle w:val="a3"/>
        <w:spacing w:before="66"/>
        <w:ind w:right="370"/>
      </w:pPr>
      <w:proofErr w:type="gramStart"/>
      <w:r>
        <w:lastRenderedPageBreak/>
        <w:t>соответствии</w:t>
      </w:r>
      <w:proofErr w:type="gramEnd"/>
      <w:r>
        <w:t xml:space="preserve"> с санитарными нормами, а случаи отступления от них должны согласовываться с органами санитарно-эпидемиологического надзора.</w:t>
      </w:r>
    </w:p>
    <w:p w:rsidR="000234AE" w:rsidRDefault="00F02B2E">
      <w:pPr>
        <w:pStyle w:val="3"/>
        <w:spacing w:before="125"/>
        <w:ind w:left="908"/>
      </w:pPr>
      <w:r>
        <w:t>Режим использования территории.</w:t>
      </w:r>
    </w:p>
    <w:p w:rsidR="000234AE" w:rsidRDefault="00F02B2E">
      <w:pPr>
        <w:pStyle w:val="a3"/>
        <w:ind w:right="365" w:firstLine="566"/>
      </w:pPr>
      <w:r>
        <w:t>В санитарно-защитной зоне (далее СЗЗ)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0234AE" w:rsidRDefault="00F02B2E">
      <w:pPr>
        <w:pStyle w:val="a3"/>
        <w:ind w:right="363" w:firstLine="566"/>
      </w:pPr>
      <w:proofErr w:type="gramStart"/>
      <w: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0234AE" w:rsidRDefault="00F02B2E">
      <w:pPr>
        <w:pStyle w:val="a3"/>
        <w:ind w:right="366" w:firstLine="566"/>
      </w:pPr>
      <w:r>
        <w:t>Допускается размещать в границах санитарно-защитной зоны промышленного объекта или производства:</w:t>
      </w:r>
    </w:p>
    <w:p w:rsidR="000234AE" w:rsidRDefault="00F02B2E">
      <w:pPr>
        <w:pStyle w:val="a4"/>
        <w:numPr>
          <w:ilvl w:val="0"/>
          <w:numId w:val="12"/>
        </w:numPr>
        <w:tabs>
          <w:tab w:val="left" w:pos="1161"/>
        </w:tabs>
        <w:ind w:right="363" w:firstLine="566"/>
        <w:rPr>
          <w:sz w:val="24"/>
        </w:rPr>
      </w:pPr>
      <w:r>
        <w:rPr>
          <w:sz w:val="24"/>
        </w:rPr>
        <w:t xml:space="preserve">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Pr>
          <w:sz w:val="24"/>
        </w:rPr>
        <w:t>нефт</w:t>
      </w:r>
      <w:proofErr w:type="gramStart"/>
      <w:r>
        <w:rPr>
          <w:sz w:val="24"/>
        </w:rPr>
        <w:t>е</w:t>
      </w:r>
      <w:proofErr w:type="spellEnd"/>
      <w:r>
        <w:rPr>
          <w:sz w:val="24"/>
        </w:rPr>
        <w:t>-</w:t>
      </w:r>
      <w:proofErr w:type="gramEnd"/>
      <w:r>
        <w:rPr>
          <w:sz w:val="24"/>
        </w:rPr>
        <w:t xml:space="preserve"> и газопроводы, артезианские скважины для технического водоснабжения, </w:t>
      </w:r>
      <w:proofErr w:type="spellStart"/>
      <w:r>
        <w:rPr>
          <w:sz w:val="24"/>
        </w:rPr>
        <w:t>водоохлаждающие</w:t>
      </w:r>
      <w:proofErr w:type="spellEnd"/>
      <w:r>
        <w:rPr>
          <w:sz w:val="24"/>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w:t>
      </w:r>
      <w:r>
        <w:rPr>
          <w:spacing w:val="-3"/>
          <w:sz w:val="24"/>
        </w:rPr>
        <w:t xml:space="preserve"> </w:t>
      </w:r>
      <w:r>
        <w:rPr>
          <w:sz w:val="24"/>
        </w:rPr>
        <w:t>автомобилей.</w:t>
      </w:r>
    </w:p>
    <w:p w:rsidR="000234AE" w:rsidRDefault="00F02B2E">
      <w:pPr>
        <w:pStyle w:val="a3"/>
        <w:ind w:right="367" w:firstLine="566"/>
      </w:pPr>
      <w: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0234AE" w:rsidRDefault="00F02B2E">
      <w:pPr>
        <w:pStyle w:val="3"/>
        <w:spacing w:before="124" w:line="240" w:lineRule="auto"/>
        <w:ind w:left="342" w:right="1737" w:firstLine="707"/>
        <w:jc w:val="left"/>
      </w:pPr>
      <w:r>
        <w:t>Статья 35. Санитарно-защитные зоны стационарных передающих радиотехнических объектов.</w:t>
      </w:r>
    </w:p>
    <w:p w:rsidR="000234AE" w:rsidRDefault="00F02B2E">
      <w:pPr>
        <w:spacing w:before="121" w:line="274" w:lineRule="exact"/>
        <w:ind w:left="1050"/>
        <w:rPr>
          <w:b/>
          <w:sz w:val="24"/>
        </w:rPr>
      </w:pPr>
      <w:r>
        <w:rPr>
          <w:b/>
          <w:sz w:val="24"/>
        </w:rPr>
        <w:t>Регламентирующий документ.</w:t>
      </w:r>
    </w:p>
    <w:p w:rsidR="000234AE" w:rsidRDefault="00F02B2E">
      <w:pPr>
        <w:pStyle w:val="a3"/>
        <w:tabs>
          <w:tab w:val="left" w:pos="2176"/>
          <w:tab w:val="left" w:pos="4319"/>
          <w:tab w:val="left" w:pos="6213"/>
          <w:tab w:val="left" w:pos="7631"/>
          <w:tab w:val="left" w:pos="8005"/>
          <w:tab w:val="left" w:pos="9563"/>
        </w:tabs>
        <w:ind w:right="372" w:firstLine="707"/>
        <w:jc w:val="left"/>
      </w:pPr>
      <w:r>
        <w:t>СанПиН</w:t>
      </w:r>
      <w:r>
        <w:tab/>
        <w:t>2.1.8/2.2.4.1383-03</w:t>
      </w:r>
      <w:r>
        <w:tab/>
        <w:t>"Гигиенические</w:t>
      </w:r>
      <w:r>
        <w:tab/>
        <w:t>требования</w:t>
      </w:r>
      <w:r>
        <w:tab/>
        <w:t>к</w:t>
      </w:r>
      <w:r>
        <w:tab/>
        <w:t>размещению</w:t>
      </w:r>
      <w:r>
        <w:tab/>
      </w:r>
      <w:r>
        <w:rPr>
          <w:spacing w:val="-18"/>
        </w:rPr>
        <w:t xml:space="preserve">и </w:t>
      </w:r>
      <w:r>
        <w:t>эксплуатации передающих радиотехнических</w:t>
      </w:r>
      <w:r>
        <w:rPr>
          <w:spacing w:val="-1"/>
        </w:rPr>
        <w:t xml:space="preserve"> </w:t>
      </w:r>
      <w:r>
        <w:t>объектов".</w:t>
      </w:r>
    </w:p>
    <w:p w:rsidR="000234AE" w:rsidRDefault="00F02B2E">
      <w:pPr>
        <w:pStyle w:val="3"/>
        <w:spacing w:before="123" w:line="240" w:lineRule="auto"/>
        <w:ind w:left="342" w:right="478" w:firstLine="566"/>
        <w:jc w:val="left"/>
      </w:pPr>
      <w:r>
        <w:t>Статья 36. Зоны минимальных расстояний магистральных дорог уличн</w:t>
      </w:r>
      <w:proofErr w:type="gramStart"/>
      <w:r>
        <w:t>о-</w:t>
      </w:r>
      <w:proofErr w:type="gramEnd"/>
      <w:r>
        <w:t xml:space="preserve"> дорожной сети населенных пунктов до застройки.</w:t>
      </w:r>
    </w:p>
    <w:p w:rsidR="000234AE" w:rsidRDefault="00F02B2E">
      <w:pPr>
        <w:spacing w:before="120" w:line="274" w:lineRule="exact"/>
        <w:ind w:left="908"/>
        <w:rPr>
          <w:b/>
          <w:sz w:val="24"/>
        </w:rPr>
      </w:pPr>
      <w:r>
        <w:rPr>
          <w:b/>
          <w:sz w:val="24"/>
        </w:rPr>
        <w:t>Регламентирующий документ.</w:t>
      </w:r>
    </w:p>
    <w:p w:rsidR="000234AE" w:rsidRDefault="00F02B2E">
      <w:pPr>
        <w:pStyle w:val="a3"/>
        <w:ind w:firstLine="566"/>
        <w:jc w:val="left"/>
      </w:pPr>
      <w:r>
        <w:t>СП 42.13330.2011 «СНиП 2.07.01-89* Градостроительство. Планировка и застройка городских и сельских поселений», п. 11.6.</w:t>
      </w:r>
    </w:p>
    <w:p w:rsidR="000234AE" w:rsidRDefault="00F02B2E">
      <w:pPr>
        <w:pStyle w:val="3"/>
        <w:spacing w:before="122"/>
        <w:ind w:left="908"/>
        <w:jc w:val="left"/>
      </w:pPr>
      <w:r>
        <w:t>Порядок установления и размеры, режим использования территории.</w:t>
      </w:r>
    </w:p>
    <w:p w:rsidR="000234AE" w:rsidRDefault="00F02B2E">
      <w:pPr>
        <w:pStyle w:val="a3"/>
        <w:ind w:right="478" w:firstLine="566"/>
        <w:jc w:val="left"/>
      </w:pPr>
      <w:r>
        <w:t>Расстояние от края основной проезжей части магистральных дорог уличн</w:t>
      </w:r>
      <w:proofErr w:type="gramStart"/>
      <w:r>
        <w:t>о-</w:t>
      </w:r>
      <w:proofErr w:type="gramEnd"/>
      <w:r>
        <w:t xml:space="preserve"> дорожной сети населенных пунктов до линии регулирования жилой</w:t>
      </w:r>
      <w:r>
        <w:rPr>
          <w:spacing w:val="56"/>
        </w:rPr>
        <w:t xml:space="preserve"> </w:t>
      </w:r>
      <w:r>
        <w:t>застройки (границы</w:t>
      </w:r>
    </w:p>
    <w:p w:rsidR="000234AE" w:rsidRDefault="000234AE">
      <w:pPr>
        <w:sectPr w:rsidR="000234AE">
          <w:pgSz w:w="11910" w:h="16840"/>
          <w:pgMar w:top="1040" w:right="480" w:bottom="280" w:left="1360" w:header="720" w:footer="720" w:gutter="0"/>
          <w:cols w:space="720"/>
        </w:sectPr>
      </w:pPr>
    </w:p>
    <w:p w:rsidR="000234AE" w:rsidRDefault="00F02B2E">
      <w:pPr>
        <w:pStyle w:val="a3"/>
        <w:spacing w:before="66"/>
        <w:ind w:right="371"/>
      </w:pPr>
      <w:r>
        <w:lastRenderedPageBreak/>
        <w:t xml:space="preserve">застройки, устанавливаемой при размещении зданий, строений и сооружений, с отступом от красной линии или от границ земельного участка) следует принимать не менее 50 м, а при условии применения </w:t>
      </w:r>
      <w:proofErr w:type="spellStart"/>
      <w:r>
        <w:t>шумозащитных</w:t>
      </w:r>
      <w:proofErr w:type="spellEnd"/>
      <w:r>
        <w:t xml:space="preserve"> устройств, обеспечивающих требования СП 51.13330, не менее 25 м.</w:t>
      </w:r>
    </w:p>
    <w:p w:rsidR="000234AE" w:rsidRDefault="000234AE">
      <w:pPr>
        <w:pStyle w:val="a3"/>
        <w:ind w:left="0"/>
        <w:jc w:val="left"/>
        <w:rPr>
          <w:sz w:val="25"/>
        </w:rPr>
      </w:pPr>
    </w:p>
    <w:p w:rsidR="000234AE" w:rsidRDefault="00F02B2E">
      <w:pPr>
        <w:pStyle w:val="3"/>
        <w:spacing w:line="390" w:lineRule="atLeast"/>
        <w:ind w:left="908" w:right="3004"/>
      </w:pPr>
      <w:r>
        <w:t>Статья 37. Придорожные полосы автомобильных дорог. Регламентирующий документ.</w:t>
      </w:r>
    </w:p>
    <w:p w:rsidR="000234AE" w:rsidRDefault="00F02B2E">
      <w:pPr>
        <w:pStyle w:val="a3"/>
        <w:spacing w:before="1"/>
        <w:ind w:right="363" w:firstLine="566"/>
      </w:pPr>
      <w:r>
        <w:t>Федеральный закон от 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 26.</w:t>
      </w:r>
    </w:p>
    <w:p w:rsidR="000234AE" w:rsidRDefault="00F02B2E">
      <w:pPr>
        <w:pStyle w:val="3"/>
        <w:spacing w:before="125"/>
        <w:ind w:left="908"/>
      </w:pPr>
      <w:r>
        <w:t>Порядок установления и размеры.</w:t>
      </w:r>
    </w:p>
    <w:p w:rsidR="000234AE" w:rsidRDefault="00F02B2E">
      <w:pPr>
        <w:pStyle w:val="a3"/>
        <w:ind w:right="367" w:firstLine="566"/>
      </w:pPr>
      <w:r>
        <w:t>Для автомобильных дорог, за исключением автомобильных дорог, расположенных в границах населенных пунктов, устанавливаются придорожные полосы, считая от границы земельного отвода.</w:t>
      </w:r>
    </w:p>
    <w:p w:rsidR="000234AE" w:rsidRDefault="00F02B2E">
      <w:pPr>
        <w:pStyle w:val="a3"/>
        <w:ind w:right="376" w:firstLine="566"/>
      </w:pPr>
      <w: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0234AE" w:rsidRDefault="00F02B2E">
      <w:pPr>
        <w:pStyle w:val="a4"/>
        <w:numPr>
          <w:ilvl w:val="0"/>
          <w:numId w:val="11"/>
        </w:numPr>
        <w:tabs>
          <w:tab w:val="left" w:pos="1169"/>
        </w:tabs>
        <w:ind w:hanging="261"/>
        <w:rPr>
          <w:sz w:val="24"/>
        </w:rPr>
      </w:pPr>
      <w:r>
        <w:rPr>
          <w:sz w:val="24"/>
        </w:rPr>
        <w:t>семидесяти пяти метров - для автомобильных дорог первой и второй</w:t>
      </w:r>
      <w:r>
        <w:rPr>
          <w:spacing w:val="-19"/>
          <w:sz w:val="24"/>
        </w:rPr>
        <w:t xml:space="preserve"> </w:t>
      </w:r>
      <w:r>
        <w:rPr>
          <w:sz w:val="24"/>
        </w:rPr>
        <w:t>категорий;</w:t>
      </w:r>
    </w:p>
    <w:p w:rsidR="000234AE" w:rsidRDefault="00F02B2E">
      <w:pPr>
        <w:pStyle w:val="a4"/>
        <w:numPr>
          <w:ilvl w:val="0"/>
          <w:numId w:val="11"/>
        </w:numPr>
        <w:tabs>
          <w:tab w:val="left" w:pos="1169"/>
        </w:tabs>
        <w:ind w:hanging="261"/>
        <w:rPr>
          <w:sz w:val="24"/>
        </w:rPr>
      </w:pPr>
      <w:r>
        <w:rPr>
          <w:sz w:val="24"/>
        </w:rPr>
        <w:t>пятидесяти метров - для автомобильных дорог третьей и четвертой</w:t>
      </w:r>
      <w:r>
        <w:rPr>
          <w:spacing w:val="-14"/>
          <w:sz w:val="24"/>
        </w:rPr>
        <w:t xml:space="preserve"> </w:t>
      </w:r>
      <w:r>
        <w:rPr>
          <w:sz w:val="24"/>
        </w:rPr>
        <w:t>категорий;</w:t>
      </w:r>
    </w:p>
    <w:p w:rsidR="000234AE" w:rsidRDefault="00F02B2E">
      <w:pPr>
        <w:pStyle w:val="a4"/>
        <w:numPr>
          <w:ilvl w:val="0"/>
          <w:numId w:val="11"/>
        </w:numPr>
        <w:tabs>
          <w:tab w:val="left" w:pos="1169"/>
        </w:tabs>
        <w:ind w:hanging="261"/>
        <w:rPr>
          <w:sz w:val="24"/>
        </w:rPr>
      </w:pPr>
      <w:r>
        <w:rPr>
          <w:sz w:val="24"/>
        </w:rPr>
        <w:t>двадцати пяти метров - для автомобильных дорог пятой</w:t>
      </w:r>
      <w:r>
        <w:rPr>
          <w:spacing w:val="-2"/>
          <w:sz w:val="24"/>
        </w:rPr>
        <w:t xml:space="preserve"> </w:t>
      </w:r>
      <w:r>
        <w:rPr>
          <w:sz w:val="24"/>
        </w:rPr>
        <w:t>категории;</w:t>
      </w:r>
    </w:p>
    <w:p w:rsidR="000234AE" w:rsidRDefault="00F02B2E">
      <w:pPr>
        <w:pStyle w:val="a4"/>
        <w:numPr>
          <w:ilvl w:val="0"/>
          <w:numId w:val="11"/>
        </w:numPr>
        <w:tabs>
          <w:tab w:val="left" w:pos="1233"/>
        </w:tabs>
        <w:ind w:left="342" w:right="367" w:firstLine="566"/>
        <w:jc w:val="both"/>
        <w:rPr>
          <w:sz w:val="24"/>
        </w:rPr>
      </w:pPr>
      <w:r>
        <w:rPr>
          <w:sz w:val="24"/>
        </w:rPr>
        <w:t>ста метров - для подъездных дорог, соединяющих административные центры (столицы) субъектов Российской Федерации, построенных для объездов городов с численностью населения до двухсот пятидесяти тысяч</w:t>
      </w:r>
      <w:r>
        <w:rPr>
          <w:spacing w:val="-4"/>
          <w:sz w:val="24"/>
        </w:rPr>
        <w:t xml:space="preserve"> </w:t>
      </w:r>
      <w:r>
        <w:rPr>
          <w:sz w:val="24"/>
        </w:rPr>
        <w:t>человек;</w:t>
      </w:r>
    </w:p>
    <w:p w:rsidR="000234AE" w:rsidRDefault="00F02B2E">
      <w:pPr>
        <w:pStyle w:val="3"/>
        <w:spacing w:before="9" w:line="390" w:lineRule="atLeast"/>
        <w:ind w:left="908" w:right="3113"/>
      </w:pPr>
      <w:r>
        <w:t>Статья 38. Санитарно-защитные зоны железных дорог. Регламентирующий документ.</w:t>
      </w:r>
    </w:p>
    <w:p w:rsidR="000234AE" w:rsidRDefault="00F02B2E">
      <w:pPr>
        <w:pStyle w:val="a3"/>
        <w:spacing w:before="1"/>
        <w:ind w:right="368" w:firstLine="566"/>
      </w:pPr>
      <w:r>
        <w:t>СП 42.13330.2011 «СНиП 2.07.01-89* Градостроительство. Планировка и застройка городских и сельских поселений», п.</w:t>
      </w:r>
      <w:r>
        <w:rPr>
          <w:spacing w:val="-1"/>
        </w:rPr>
        <w:t xml:space="preserve"> </w:t>
      </w:r>
      <w:r>
        <w:t>8.20.</w:t>
      </w:r>
    </w:p>
    <w:p w:rsidR="000234AE" w:rsidRDefault="00F02B2E">
      <w:pPr>
        <w:pStyle w:val="3"/>
        <w:spacing w:before="126"/>
        <w:ind w:left="908"/>
      </w:pPr>
      <w:r>
        <w:t>Порядок установления и</w:t>
      </w:r>
      <w:r>
        <w:rPr>
          <w:spacing w:val="-8"/>
        </w:rPr>
        <w:t xml:space="preserve"> </w:t>
      </w:r>
      <w:r>
        <w:t>размеры.</w:t>
      </w:r>
    </w:p>
    <w:p w:rsidR="000234AE" w:rsidRDefault="00F02B2E">
      <w:pPr>
        <w:pStyle w:val="a3"/>
        <w:ind w:right="364" w:firstLine="566"/>
      </w:pPr>
      <w:r>
        <w:t xml:space="preserve">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w:t>
      </w:r>
      <w:proofErr w:type="spellStart"/>
      <w:r>
        <w:t>шумозащитных</w:t>
      </w:r>
      <w:proofErr w:type="spellEnd"/>
      <w:r>
        <w:t xml:space="preserve"> мероприятий, обеспечивающих требования СП 51.13330, ширина санитарно-защитной зоны может быть уменьшена, но не более чем на 50 м. Ширину санитарно-защитной зоны до границ садовых участков следует принимать не менее 50 м.</w:t>
      </w:r>
    </w:p>
    <w:p w:rsidR="000234AE" w:rsidRDefault="00F02B2E">
      <w:pPr>
        <w:pStyle w:val="3"/>
        <w:spacing w:before="122"/>
        <w:ind w:left="908"/>
      </w:pPr>
      <w:r>
        <w:t>Режим использования территории.</w:t>
      </w:r>
    </w:p>
    <w:p w:rsidR="000234AE" w:rsidRDefault="00F02B2E">
      <w:pPr>
        <w:pStyle w:val="a3"/>
        <w:ind w:right="366" w:firstLine="566"/>
      </w:pPr>
      <w:r>
        <w:t>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 площади санитарно-защитной зоны должно быть озеленено.</w:t>
      </w:r>
    </w:p>
    <w:p w:rsidR="000234AE" w:rsidRDefault="00F02B2E">
      <w:pPr>
        <w:pStyle w:val="3"/>
        <w:spacing w:before="9" w:line="390" w:lineRule="atLeast"/>
        <w:ind w:right="1806"/>
      </w:pPr>
      <w:r>
        <w:t>Статья 39. Охранные зоны объектов газораспределительной сети. Регламентирующий документ.</w:t>
      </w:r>
    </w:p>
    <w:p w:rsidR="000234AE" w:rsidRDefault="00F02B2E">
      <w:pPr>
        <w:pStyle w:val="a3"/>
        <w:spacing w:before="2"/>
        <w:ind w:right="370" w:firstLine="707"/>
      </w:pPr>
      <w:r>
        <w:t>Постановление Правительства РФ от 20 ноября 2000 г. № 878 "Об утверждении Правил охраны газораспределительных сетей".</w:t>
      </w:r>
    </w:p>
    <w:p w:rsidR="000234AE" w:rsidRDefault="00F02B2E">
      <w:pPr>
        <w:pStyle w:val="3"/>
        <w:spacing w:before="124"/>
      </w:pPr>
      <w:r>
        <w:t>Порядок установления и размеры.</w:t>
      </w:r>
    </w:p>
    <w:p w:rsidR="000234AE" w:rsidRDefault="00F02B2E">
      <w:pPr>
        <w:pStyle w:val="a3"/>
        <w:spacing w:line="274" w:lineRule="exact"/>
        <w:ind w:left="1050"/>
      </w:pPr>
      <w:r>
        <w:t>Для газораспределительных сетей установлены следующие охранные зоны:</w:t>
      </w:r>
    </w:p>
    <w:p w:rsidR="000234AE" w:rsidRDefault="00F02B2E">
      <w:pPr>
        <w:pStyle w:val="a3"/>
        <w:ind w:right="367" w:firstLine="707"/>
      </w:pPr>
      <w:r>
        <w:t>а)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0234AE" w:rsidRDefault="000234AE">
      <w:pPr>
        <w:sectPr w:rsidR="000234AE">
          <w:pgSz w:w="11910" w:h="16840"/>
          <w:pgMar w:top="1040" w:right="480" w:bottom="280" w:left="1360" w:header="720" w:footer="720" w:gutter="0"/>
          <w:cols w:space="720"/>
        </w:sectPr>
      </w:pPr>
    </w:p>
    <w:p w:rsidR="000234AE" w:rsidRDefault="00F02B2E">
      <w:pPr>
        <w:pStyle w:val="a3"/>
        <w:spacing w:before="66"/>
        <w:ind w:right="364" w:firstLine="707"/>
      </w:pPr>
      <w:r>
        <w:lastRenderedPageBreak/>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w:t>
      </w:r>
      <w:r>
        <w:rPr>
          <w:spacing w:val="-4"/>
        </w:rPr>
        <w:t xml:space="preserve"> </w:t>
      </w:r>
      <w:r>
        <w:t>стороны;</w:t>
      </w:r>
    </w:p>
    <w:p w:rsidR="000234AE" w:rsidRDefault="00F02B2E">
      <w:pPr>
        <w:pStyle w:val="a3"/>
        <w:spacing w:before="1"/>
        <w:ind w:right="367" w:firstLine="707"/>
      </w:pPr>
      <w:r>
        <w:t>г)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0234AE" w:rsidRDefault="00F02B2E">
      <w:pPr>
        <w:pStyle w:val="a3"/>
        <w:ind w:right="366" w:firstLine="707"/>
      </w:pPr>
      <w:r>
        <w:t>е) вдоль трасс межпоселковых газопроводов, проходящих по лесам и древесн</w:t>
      </w:r>
      <w:proofErr w:type="gramStart"/>
      <w:r>
        <w:t>о-</w:t>
      </w:r>
      <w:proofErr w:type="gramEnd"/>
      <w:r>
        <w:t xml:space="preserve"> 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0234AE" w:rsidRDefault="00F02B2E">
      <w:pPr>
        <w:pStyle w:val="a3"/>
        <w:ind w:right="371" w:firstLine="707"/>
      </w:pPr>
      <w: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w:t>
      </w:r>
    </w:p>
    <w:p w:rsidR="000234AE" w:rsidRDefault="00F02B2E">
      <w:pPr>
        <w:pStyle w:val="a3"/>
      </w:pPr>
      <w:r>
        <w:t>- для многониточных.</w:t>
      </w:r>
    </w:p>
    <w:p w:rsidR="000234AE" w:rsidRDefault="00F02B2E">
      <w:pPr>
        <w:pStyle w:val="3"/>
        <w:spacing w:before="11" w:line="390" w:lineRule="atLeast"/>
        <w:ind w:right="2552"/>
      </w:pPr>
      <w:r>
        <w:t>Статья 40. Охранные зоны магистральных трубопроводов. Регламентирующий документ.</w:t>
      </w:r>
    </w:p>
    <w:p w:rsidR="000234AE" w:rsidRDefault="00F02B2E">
      <w:pPr>
        <w:pStyle w:val="a3"/>
        <w:spacing w:before="1"/>
        <w:ind w:right="370" w:firstLine="707"/>
      </w:pPr>
      <w:r>
        <w:t>Правила охраны магистральных трубопроводов (утв. постановлением Госгортехнадзора РФ от 22 апреля 1992 г. № 9; утв. Заместителем Министра топлива и энергетики 29 апреля 1992 г.).</w:t>
      </w:r>
    </w:p>
    <w:p w:rsidR="000234AE" w:rsidRDefault="00F02B2E">
      <w:pPr>
        <w:pStyle w:val="a3"/>
        <w:ind w:right="366" w:firstLine="707"/>
      </w:pPr>
      <w:r>
        <w:t>СП 42.13330.2011 «СНиП 2.07.01-89* Градостроительство. Планировка и застройка городских и сельских поселений», п. 14.6.</w:t>
      </w:r>
    </w:p>
    <w:p w:rsidR="000234AE" w:rsidRDefault="00F02B2E">
      <w:pPr>
        <w:pStyle w:val="3"/>
        <w:spacing w:before="125"/>
      </w:pPr>
      <w:r>
        <w:t>Порядок установления и размеры.</w:t>
      </w:r>
    </w:p>
    <w:p w:rsidR="000234AE" w:rsidRDefault="00F02B2E">
      <w:pPr>
        <w:pStyle w:val="a3"/>
        <w:ind w:right="372" w:firstLine="707"/>
      </w:pPr>
      <w:r>
        <w:t>Для исключения возможности повреждения трубопроводов (при любом виде их прокладки) устанавливаются охранные зоны:</w:t>
      </w:r>
    </w:p>
    <w:p w:rsidR="000234AE" w:rsidRDefault="00F02B2E">
      <w:pPr>
        <w:pStyle w:val="a3"/>
        <w:ind w:right="367" w:firstLine="707"/>
      </w:pPr>
      <w:r>
        <w:t>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 от оси трубопровода с каждой стороны;</w:t>
      </w:r>
    </w:p>
    <w:p w:rsidR="000234AE" w:rsidRDefault="00F02B2E">
      <w:pPr>
        <w:pStyle w:val="a3"/>
        <w:ind w:right="370" w:firstLine="707"/>
      </w:pPr>
      <w:r>
        <w:t>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 от оси трубопровода с каждой стороны;</w:t>
      </w:r>
    </w:p>
    <w:p w:rsidR="000234AE" w:rsidRDefault="00F02B2E">
      <w:pPr>
        <w:pStyle w:val="a3"/>
        <w:ind w:right="367" w:firstLine="707"/>
      </w:pPr>
      <w: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0234AE" w:rsidRDefault="00F02B2E">
      <w:pPr>
        <w:pStyle w:val="a3"/>
        <w:ind w:right="364" w:firstLine="707"/>
      </w:pPr>
      <w:r>
        <w:t>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 с каждой стороны;</w:t>
      </w:r>
    </w:p>
    <w:p w:rsidR="000234AE" w:rsidRDefault="00F02B2E">
      <w:pPr>
        <w:pStyle w:val="a3"/>
        <w:ind w:right="368" w:firstLine="707"/>
      </w:pPr>
      <w:r>
        <w:t xml:space="preserve">вокруг емкостей для хранения и </w:t>
      </w:r>
      <w:proofErr w:type="spellStart"/>
      <w:r>
        <w:t>разгазирования</w:t>
      </w:r>
      <w:proofErr w:type="spellEnd"/>
      <w:r>
        <w:t xml:space="preserve">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 во все стороны;</w:t>
      </w:r>
    </w:p>
    <w:p w:rsidR="000234AE" w:rsidRDefault="00F02B2E">
      <w:pPr>
        <w:pStyle w:val="a3"/>
        <w:ind w:right="368" w:firstLine="707"/>
      </w:pPr>
      <w:proofErr w:type="gramStart"/>
      <w:r>
        <w:t>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 во все</w:t>
      </w:r>
      <w:r>
        <w:rPr>
          <w:spacing w:val="-7"/>
        </w:rPr>
        <w:t xml:space="preserve"> </w:t>
      </w:r>
      <w:r>
        <w:t>стороны.</w:t>
      </w:r>
      <w:proofErr w:type="gramEnd"/>
    </w:p>
    <w:p w:rsidR="000234AE" w:rsidRDefault="00F02B2E">
      <w:pPr>
        <w:pStyle w:val="3"/>
        <w:spacing w:before="124" w:line="343" w:lineRule="auto"/>
        <w:ind w:right="1996"/>
      </w:pPr>
      <w:r>
        <w:t>Статья 41. Охранные зоны объектов электросетевого хозяйства. Регламентирующий документ.</w:t>
      </w:r>
    </w:p>
    <w:p w:rsidR="000234AE" w:rsidRDefault="000234AE">
      <w:pPr>
        <w:spacing w:line="343" w:lineRule="auto"/>
        <w:sectPr w:rsidR="000234AE">
          <w:pgSz w:w="11910" w:h="16840"/>
          <w:pgMar w:top="1040" w:right="480" w:bottom="280" w:left="1360" w:header="720" w:footer="720" w:gutter="0"/>
          <w:cols w:space="720"/>
        </w:sectPr>
      </w:pPr>
    </w:p>
    <w:p w:rsidR="000234AE" w:rsidRDefault="00F02B2E">
      <w:pPr>
        <w:pStyle w:val="a3"/>
        <w:spacing w:before="66"/>
        <w:ind w:right="367" w:firstLine="707"/>
      </w:pPr>
      <w:r>
        <w:lastRenderedPageBreak/>
        <w:t xml:space="preserve">Постановление Правительства РФ от 24 февраля 2009 г. № 160 </w:t>
      </w:r>
      <w:r>
        <w:rPr>
          <w:spacing w:val="-4"/>
        </w:rPr>
        <w:t>«О</w:t>
      </w:r>
      <w:r>
        <w:rPr>
          <w:spacing w:val="52"/>
        </w:rPr>
        <w:t xml:space="preserve"> </w:t>
      </w:r>
      <w:r>
        <w:t>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0234AE" w:rsidRDefault="00F02B2E">
      <w:pPr>
        <w:pStyle w:val="a3"/>
        <w:spacing w:before="1"/>
        <w:ind w:right="365" w:firstLine="707"/>
      </w:pPr>
      <w:r>
        <w:t>СанПиН 2.2.1/2.1.1.1200-03 «Санитарно-защитные зоны и санитарная классификация предприятий, сооружений и иных объектов», п. 6.3.</w:t>
      </w:r>
    </w:p>
    <w:p w:rsidR="000234AE" w:rsidRDefault="00F02B2E">
      <w:pPr>
        <w:pStyle w:val="3"/>
        <w:spacing w:before="10" w:line="390" w:lineRule="atLeast"/>
        <w:ind w:right="4303"/>
      </w:pPr>
      <w:r>
        <w:t>Статья 42. Охранные зоны объектов связи. Регламентирующий документ.</w:t>
      </w:r>
    </w:p>
    <w:p w:rsidR="000234AE" w:rsidRDefault="00F02B2E">
      <w:pPr>
        <w:pStyle w:val="a3"/>
        <w:spacing w:before="2"/>
        <w:ind w:left="881" w:right="367"/>
      </w:pPr>
      <w:r>
        <w:t xml:space="preserve">Постановление Правительства РФ от 9 июня 1995 г. № 578 "Об утверждении Правил охраны линий и сооружений связи Российской Федерации" (данный документ применяется с учетом требований </w:t>
      </w:r>
      <w:hyperlink r:id="rId22">
        <w:r>
          <w:rPr>
            <w:color w:val="0000FF"/>
          </w:rPr>
          <w:t xml:space="preserve">статьи 106 </w:t>
        </w:r>
      </w:hyperlink>
      <w:r>
        <w:t xml:space="preserve">Земельного Кодекса РФ в соответствии с </w:t>
      </w:r>
      <w:hyperlink r:id="rId23">
        <w:r>
          <w:rPr>
            <w:color w:val="0000FF"/>
          </w:rPr>
          <w:t xml:space="preserve">частью 16 статьи 26 </w:t>
        </w:r>
      </w:hyperlink>
      <w:r>
        <w:t>ФЗ от 03.08.2018 N 342-ФЗ).</w:t>
      </w:r>
    </w:p>
    <w:p w:rsidR="000234AE" w:rsidRDefault="000234AE">
      <w:pPr>
        <w:pStyle w:val="a3"/>
        <w:spacing w:before="10"/>
        <w:ind w:left="0"/>
        <w:jc w:val="left"/>
      </w:pPr>
    </w:p>
    <w:p w:rsidR="000234AE" w:rsidRDefault="00F02B2E">
      <w:pPr>
        <w:pStyle w:val="3"/>
        <w:spacing w:line="390" w:lineRule="atLeast"/>
        <w:ind w:right="1047"/>
      </w:pPr>
      <w:r>
        <w:t xml:space="preserve">Статья 43. Зона санитарной охраны объектов </w:t>
      </w:r>
      <w:proofErr w:type="spellStart"/>
      <w:r>
        <w:t>водообеспечивающей</w:t>
      </w:r>
      <w:proofErr w:type="spellEnd"/>
      <w:r>
        <w:t xml:space="preserve"> сети. Регламентирующий документ.</w:t>
      </w:r>
    </w:p>
    <w:p w:rsidR="000234AE" w:rsidRDefault="00F02B2E">
      <w:pPr>
        <w:pStyle w:val="a3"/>
        <w:spacing w:before="2"/>
        <w:ind w:right="370" w:firstLine="707"/>
      </w:pPr>
      <w:r>
        <w:t>СанПиН 2.1.4.1110-02 «Зоны санитарной охраны источников водоснабжения и водопроводов питьевого назначения».</w:t>
      </w:r>
    </w:p>
    <w:p w:rsidR="000234AE" w:rsidRDefault="00F02B2E">
      <w:pPr>
        <w:pStyle w:val="a3"/>
        <w:ind w:right="362" w:firstLine="707"/>
      </w:pPr>
      <w:r>
        <w:t>СП 42.13330.2011 «СНиП 2.07.01-89* Градостроительство. Планировка и застройка городских и сельских поселений», п. 14.6.</w:t>
      </w:r>
    </w:p>
    <w:p w:rsidR="000234AE" w:rsidRDefault="00F02B2E">
      <w:pPr>
        <w:pStyle w:val="3"/>
        <w:spacing w:before="125"/>
      </w:pPr>
      <w:r>
        <w:t>Порядок установления и размеры.</w:t>
      </w:r>
    </w:p>
    <w:p w:rsidR="000234AE" w:rsidRDefault="00F02B2E">
      <w:pPr>
        <w:pStyle w:val="a3"/>
        <w:ind w:right="368" w:firstLine="707"/>
      </w:pPr>
      <w:r>
        <w:t>Зоны санитарной охраны водных объектов, используемых для целей питьевого и хозяйственно-бытового обслуживания, организуются на всех водопроводах, вне зависимости от ведомственной принадлежности, подающих воду, как из поверхностных, так и из подземных источников.</w:t>
      </w:r>
    </w:p>
    <w:p w:rsidR="000234AE" w:rsidRDefault="00F02B2E">
      <w:pPr>
        <w:pStyle w:val="a3"/>
        <w:ind w:right="364" w:firstLine="707"/>
      </w:pPr>
      <w:r>
        <w:t>Использование земельных участков и объектов капитального строительства, режим градостроительных изменений и хозяйственной деятельности в зонах санитарной охраны водных объектов, предназначенных для целей питьевого и хозяйственно-бытового обслуживания, устанавливается в соответствии с действующим законодательством.</w:t>
      </w:r>
    </w:p>
    <w:p w:rsidR="000234AE" w:rsidRDefault="00F02B2E">
      <w:pPr>
        <w:pStyle w:val="a3"/>
        <w:ind w:right="369" w:firstLine="707"/>
      </w:pPr>
      <w:r>
        <w:t>Зона санитарной охраны водопроводных сооружений, расположенных вне территории водозабора, представлена первым поясом (строгого режима).</w:t>
      </w:r>
    </w:p>
    <w:p w:rsidR="000234AE" w:rsidRDefault="00F02B2E">
      <w:pPr>
        <w:pStyle w:val="a3"/>
        <w:ind w:right="372" w:firstLine="707"/>
      </w:pPr>
      <w:r>
        <w:t>Граница первого пояса ЗСО водопроводных сооружений принимается на расстоянии:</w:t>
      </w:r>
    </w:p>
    <w:p w:rsidR="000234AE" w:rsidRDefault="00F02B2E">
      <w:pPr>
        <w:pStyle w:val="a3"/>
        <w:ind w:left="1050"/>
      </w:pPr>
      <w:r>
        <w:t>от стен запасных и регулирующих емкостей, фильтров и контактных осветлителей</w:t>
      </w:r>
    </w:p>
    <w:p w:rsidR="000234AE" w:rsidRDefault="00F02B2E">
      <w:pPr>
        <w:pStyle w:val="a3"/>
      </w:pPr>
      <w:r>
        <w:t>- не менее 30 м;</w:t>
      </w:r>
    </w:p>
    <w:p w:rsidR="000234AE" w:rsidRDefault="00F02B2E">
      <w:pPr>
        <w:pStyle w:val="a3"/>
        <w:ind w:left="1050"/>
      </w:pPr>
      <w:r>
        <w:t>от водонапорных башен - не менее 10 м;</w:t>
      </w:r>
    </w:p>
    <w:p w:rsidR="000234AE" w:rsidRDefault="00F02B2E">
      <w:pPr>
        <w:pStyle w:val="a3"/>
        <w:ind w:right="372" w:firstLine="707"/>
      </w:pPr>
      <w:r>
        <w:t xml:space="preserve">от остальных помещений (отстойники, </w:t>
      </w:r>
      <w:proofErr w:type="spellStart"/>
      <w:r>
        <w:t>реагентное</w:t>
      </w:r>
      <w:proofErr w:type="spellEnd"/>
      <w:r>
        <w:t xml:space="preserve"> хозяйство, склад хлора, насосные станции и др.) - не менее 15</w:t>
      </w:r>
      <w:r>
        <w:rPr>
          <w:spacing w:val="-5"/>
        </w:rPr>
        <w:t xml:space="preserve"> </w:t>
      </w:r>
      <w:r>
        <w:t>м.</w:t>
      </w:r>
    </w:p>
    <w:p w:rsidR="000234AE" w:rsidRDefault="00F02B2E">
      <w:pPr>
        <w:pStyle w:val="a3"/>
        <w:ind w:right="364" w:firstLine="707"/>
      </w:pPr>
      <w:r>
        <w:t>По согласованию с центром государственного санитарно-эпидемиологического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0234AE" w:rsidRDefault="00F02B2E">
      <w:pPr>
        <w:pStyle w:val="a3"/>
        <w:ind w:right="373" w:firstLine="707"/>
      </w:pPr>
      <w:r>
        <w:t>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санитарно-эпидемиологического надзора, но не менее чем до 10 м.</w:t>
      </w:r>
    </w:p>
    <w:p w:rsidR="000234AE" w:rsidRDefault="00F02B2E">
      <w:pPr>
        <w:pStyle w:val="a3"/>
        <w:ind w:right="373" w:firstLine="707"/>
      </w:pPr>
      <w: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0234AE" w:rsidRDefault="00F02B2E">
      <w:pPr>
        <w:pStyle w:val="3"/>
        <w:spacing w:before="10" w:line="390" w:lineRule="atLeast"/>
        <w:ind w:right="3322"/>
      </w:pPr>
      <w:r>
        <w:t>Статья 44. Санитарно-защитные полосы водоводов. Регламентирующий документ.</w:t>
      </w:r>
    </w:p>
    <w:p w:rsidR="000234AE" w:rsidRDefault="00F02B2E">
      <w:pPr>
        <w:pStyle w:val="a3"/>
        <w:spacing w:before="1"/>
        <w:ind w:right="370" w:firstLine="707"/>
      </w:pPr>
      <w:r>
        <w:t>СанПиН 2.1.4.1110-02 «Зоны санитарной охраны источников водоснабжения и водопроводов питьевого назначения».</w:t>
      </w:r>
    </w:p>
    <w:p w:rsidR="000234AE" w:rsidRDefault="00F02B2E">
      <w:pPr>
        <w:pStyle w:val="3"/>
        <w:spacing w:before="125" w:line="240" w:lineRule="auto"/>
      </w:pPr>
      <w:r>
        <w:t>Порядок установления и размеры.</w:t>
      </w:r>
    </w:p>
    <w:p w:rsidR="000234AE" w:rsidRDefault="000234AE">
      <w:pPr>
        <w:sectPr w:rsidR="000234AE">
          <w:pgSz w:w="11910" w:h="16840"/>
          <w:pgMar w:top="1040" w:right="480" w:bottom="280" w:left="1360" w:header="720" w:footer="720" w:gutter="0"/>
          <w:cols w:space="720"/>
        </w:sectPr>
      </w:pPr>
    </w:p>
    <w:p w:rsidR="000234AE" w:rsidRDefault="00F02B2E">
      <w:pPr>
        <w:pStyle w:val="a3"/>
        <w:spacing w:before="66"/>
        <w:ind w:left="1050"/>
      </w:pPr>
      <w:r>
        <w:lastRenderedPageBreak/>
        <w:t>Зона санитарной охраны водоводов представлена санитарно-защитной полосой.</w:t>
      </w:r>
    </w:p>
    <w:p w:rsidR="000234AE" w:rsidRDefault="00F02B2E">
      <w:pPr>
        <w:pStyle w:val="a3"/>
        <w:ind w:right="369" w:firstLine="707"/>
      </w:pPr>
      <w:r>
        <w:t>Ширину санитарно-защитной полосы следует принимать по обе стороны от крайних линий водопровода:</w:t>
      </w:r>
    </w:p>
    <w:p w:rsidR="000234AE" w:rsidRDefault="00F02B2E">
      <w:pPr>
        <w:pStyle w:val="a3"/>
        <w:spacing w:before="1"/>
        <w:ind w:right="372" w:firstLine="707"/>
      </w:pPr>
      <w:r>
        <w:t>а) при отсутствии грунтовых вод - не менее 10 м при диаметре водоводов до 1000 мм и не менее 20 м при диаметре водоводов более 1000 мм;</w:t>
      </w:r>
    </w:p>
    <w:p w:rsidR="000234AE" w:rsidRDefault="00F02B2E">
      <w:pPr>
        <w:pStyle w:val="a3"/>
        <w:ind w:right="366" w:firstLine="707"/>
      </w:pPr>
      <w:r>
        <w:t>б) при наличии грунтовых вод - не менее 50 м вне зависимости от диаметра водоводов.</w:t>
      </w:r>
    </w:p>
    <w:p w:rsidR="000234AE" w:rsidRDefault="00F02B2E">
      <w:pPr>
        <w:pStyle w:val="a3"/>
        <w:ind w:right="364" w:firstLine="707"/>
      </w:pPr>
      <w:r>
        <w:t>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rsidR="000234AE" w:rsidRDefault="00F02B2E">
      <w:pPr>
        <w:pStyle w:val="3"/>
        <w:spacing w:before="124" w:line="240" w:lineRule="auto"/>
        <w:ind w:left="342" w:right="371" w:firstLine="707"/>
      </w:pPr>
      <w:r>
        <w:t>Статья 45. I пояс зоны санитарной охраны подземного источника питьевого водоснабжения.</w:t>
      </w:r>
    </w:p>
    <w:p w:rsidR="000234AE" w:rsidRDefault="00F02B2E">
      <w:pPr>
        <w:spacing w:before="121" w:line="274" w:lineRule="exact"/>
        <w:ind w:left="1050"/>
        <w:jc w:val="both"/>
        <w:rPr>
          <w:b/>
          <w:sz w:val="24"/>
        </w:rPr>
      </w:pPr>
      <w:r>
        <w:rPr>
          <w:b/>
          <w:sz w:val="24"/>
        </w:rPr>
        <w:t>Регламентирующий документ.</w:t>
      </w:r>
    </w:p>
    <w:p w:rsidR="000234AE" w:rsidRDefault="00F02B2E">
      <w:pPr>
        <w:pStyle w:val="a3"/>
        <w:ind w:right="370" w:firstLine="707"/>
      </w:pPr>
      <w:r>
        <w:t>СанПиН 2.1.4.1110-02 «Зоны санитарной охраны источников водоснабжения и водопроводов питьевого назначения».</w:t>
      </w:r>
    </w:p>
    <w:p w:rsidR="000234AE" w:rsidRDefault="00F02B2E">
      <w:pPr>
        <w:pStyle w:val="a3"/>
        <w:ind w:right="364" w:firstLine="707"/>
      </w:pPr>
      <w:r>
        <w:t>СП 42.13330.2011 «СНиП 2.07.01-89* Градостроительство. Планировка и застройка городских и сельских поселений», п. 14.6.</w:t>
      </w:r>
    </w:p>
    <w:p w:rsidR="000234AE" w:rsidRDefault="00F02B2E">
      <w:pPr>
        <w:pStyle w:val="3"/>
        <w:spacing w:before="122"/>
      </w:pPr>
      <w:r>
        <w:t>Порядок установления и размеры.</w:t>
      </w:r>
    </w:p>
    <w:p w:rsidR="000234AE" w:rsidRDefault="00F02B2E">
      <w:pPr>
        <w:pStyle w:val="a3"/>
        <w:ind w:right="374" w:firstLine="707"/>
      </w:pPr>
      <w:r>
        <w:t>Источники водоснабжения подразделяются на подземные и поверхностные и имеют зоны санитарной охраны (ЗСО). Зоны санитарной охраны организуются в составе трех</w:t>
      </w:r>
      <w:r>
        <w:rPr>
          <w:spacing w:val="1"/>
        </w:rPr>
        <w:t xml:space="preserve"> </w:t>
      </w:r>
      <w:r>
        <w:t>поясов.</w:t>
      </w:r>
    </w:p>
    <w:p w:rsidR="000234AE" w:rsidRDefault="00F02B2E">
      <w:pPr>
        <w:pStyle w:val="a3"/>
        <w:ind w:right="364" w:firstLine="707"/>
      </w:pPr>
      <w:r>
        <w:t>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w:t>
      </w:r>
    </w:p>
    <w:p w:rsidR="000234AE" w:rsidRDefault="00F02B2E">
      <w:pPr>
        <w:pStyle w:val="a3"/>
        <w:ind w:right="365" w:firstLine="707"/>
      </w:pPr>
      <w:r>
        <w:t>Граница первого пояса ЗСО группы подземных водозаборов должна находиться на расстоянии не менее 30 и 50 м от крайних скважин. Граница первого пояса устанавливается на расстоянии не менее 30 м от водозабора при использовании защищенных подземных вод и на расстоянии не менее 50 м - при использовании недостаточно защищенных подземных вод.</w:t>
      </w:r>
    </w:p>
    <w:p w:rsidR="000234AE" w:rsidRDefault="00F02B2E">
      <w:pPr>
        <w:pStyle w:val="a3"/>
        <w:ind w:right="373" w:firstLine="707"/>
      </w:pPr>
      <w: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0234AE" w:rsidRDefault="00F02B2E">
      <w:pPr>
        <w:pStyle w:val="3"/>
        <w:spacing w:before="123" w:line="240" w:lineRule="auto"/>
        <w:ind w:left="342" w:right="374" w:firstLine="707"/>
      </w:pPr>
      <w:r>
        <w:t>Статья 46. II пояс зоны санитарной охраны подземного источника питьевого водоснабжения.</w:t>
      </w:r>
    </w:p>
    <w:p w:rsidR="000234AE" w:rsidRDefault="00F02B2E">
      <w:pPr>
        <w:spacing w:before="121" w:line="274" w:lineRule="exact"/>
        <w:ind w:left="1050"/>
        <w:jc w:val="both"/>
        <w:rPr>
          <w:b/>
          <w:sz w:val="24"/>
        </w:rPr>
      </w:pPr>
      <w:r>
        <w:rPr>
          <w:b/>
          <w:sz w:val="24"/>
        </w:rPr>
        <w:t>Регламентирующий документ.</w:t>
      </w:r>
    </w:p>
    <w:p w:rsidR="000234AE" w:rsidRDefault="00F02B2E">
      <w:pPr>
        <w:pStyle w:val="a3"/>
        <w:ind w:right="370" w:firstLine="707"/>
      </w:pPr>
      <w:r>
        <w:t>СанПиН 2.1.4.1110-02 «Зоны санитарной охраны источников водоснабжения и водопроводов питьевого назначения».</w:t>
      </w:r>
    </w:p>
    <w:p w:rsidR="000234AE" w:rsidRDefault="00F02B2E">
      <w:pPr>
        <w:pStyle w:val="3"/>
        <w:spacing w:before="123"/>
      </w:pPr>
      <w:r>
        <w:t>Порядок установления и размеры.</w:t>
      </w:r>
    </w:p>
    <w:p w:rsidR="000234AE" w:rsidRDefault="00F02B2E">
      <w:pPr>
        <w:pStyle w:val="a3"/>
        <w:ind w:right="366" w:firstLine="707"/>
      </w:pPr>
      <w:r>
        <w:t xml:space="preserve">Второй пояс (пояс ограничений) включают территорию, предназначенную для предупреждения загрязнения воды источников водоснабжения. Границы второго </w:t>
      </w:r>
      <w:proofErr w:type="gramStart"/>
      <w:r>
        <w:t>пояса зоны санитарной охраны подземных источников водоснабжения</w:t>
      </w:r>
      <w:proofErr w:type="gramEnd"/>
      <w:r>
        <w:t xml:space="preserve"> устанавливают расчетом.</w:t>
      </w:r>
    </w:p>
    <w:p w:rsidR="000234AE" w:rsidRDefault="00F02B2E">
      <w:pPr>
        <w:pStyle w:val="3"/>
        <w:spacing w:before="122" w:line="240" w:lineRule="auto"/>
        <w:ind w:left="342" w:right="371" w:firstLine="707"/>
      </w:pPr>
      <w:r>
        <w:t>Статья 47. III пояс зоны санитарной охраны подземного источника питьевого водоснабжения.</w:t>
      </w:r>
    </w:p>
    <w:p w:rsidR="000234AE" w:rsidRDefault="00F02B2E">
      <w:pPr>
        <w:spacing w:before="120" w:line="274" w:lineRule="exact"/>
        <w:ind w:left="1050"/>
        <w:jc w:val="both"/>
        <w:rPr>
          <w:b/>
          <w:sz w:val="24"/>
        </w:rPr>
      </w:pPr>
      <w:r>
        <w:rPr>
          <w:b/>
          <w:sz w:val="24"/>
        </w:rPr>
        <w:t>Регламентирующий документ.</w:t>
      </w:r>
    </w:p>
    <w:p w:rsidR="000234AE" w:rsidRDefault="00F02B2E">
      <w:pPr>
        <w:pStyle w:val="a3"/>
        <w:ind w:right="370" w:firstLine="707"/>
      </w:pPr>
      <w:r>
        <w:t>СанПиН 2.1.4.1110-02 «Зоны санитарной охраны источников водоснабжения и водопроводов питьевого назначения».</w:t>
      </w:r>
    </w:p>
    <w:p w:rsidR="000234AE" w:rsidRDefault="00F02B2E">
      <w:pPr>
        <w:pStyle w:val="3"/>
        <w:spacing w:before="122" w:line="240" w:lineRule="auto"/>
      </w:pPr>
      <w:r>
        <w:t>Порядок установления и размеры.</w:t>
      </w:r>
    </w:p>
    <w:p w:rsidR="000234AE" w:rsidRDefault="000234AE">
      <w:pPr>
        <w:sectPr w:rsidR="000234AE">
          <w:pgSz w:w="11910" w:h="16840"/>
          <w:pgMar w:top="1040" w:right="480" w:bottom="280" w:left="1360" w:header="720" w:footer="720" w:gutter="0"/>
          <w:cols w:space="720"/>
        </w:sectPr>
      </w:pPr>
    </w:p>
    <w:p w:rsidR="000234AE" w:rsidRDefault="00F02B2E">
      <w:pPr>
        <w:pStyle w:val="a3"/>
        <w:spacing w:before="66"/>
        <w:ind w:firstLine="707"/>
        <w:jc w:val="left"/>
      </w:pPr>
      <w:r>
        <w:lastRenderedPageBreak/>
        <w:t>Третий пояс (пояс ограничений) включает территорию, предназначенную для предупреждения загрязнения воды источников водоснабжения.</w:t>
      </w:r>
    </w:p>
    <w:p w:rsidR="000234AE" w:rsidRDefault="00F02B2E">
      <w:pPr>
        <w:pStyle w:val="a3"/>
        <w:tabs>
          <w:tab w:val="left" w:pos="2181"/>
          <w:tab w:val="left" w:pos="3270"/>
          <w:tab w:val="left" w:pos="4057"/>
          <w:tab w:val="left" w:pos="4781"/>
          <w:tab w:val="left" w:pos="6180"/>
          <w:tab w:val="left" w:pos="7156"/>
          <w:tab w:val="left" w:pos="8503"/>
        </w:tabs>
        <w:ind w:right="370" w:firstLine="707"/>
        <w:jc w:val="left"/>
      </w:pPr>
      <w:r>
        <w:t>Границы</w:t>
      </w:r>
      <w:r>
        <w:tab/>
        <w:t>третьего</w:t>
      </w:r>
      <w:r>
        <w:tab/>
      </w:r>
      <w:proofErr w:type="gramStart"/>
      <w:r>
        <w:t>пояса</w:t>
      </w:r>
      <w:r>
        <w:tab/>
        <w:t>зоны</w:t>
      </w:r>
      <w:r>
        <w:tab/>
        <w:t>санитарной</w:t>
      </w:r>
      <w:r>
        <w:tab/>
        <w:t>охраны</w:t>
      </w:r>
      <w:r>
        <w:tab/>
        <w:t>подземных</w:t>
      </w:r>
      <w:r>
        <w:tab/>
      </w:r>
      <w:r>
        <w:rPr>
          <w:spacing w:val="-3"/>
        </w:rPr>
        <w:t xml:space="preserve">источников </w:t>
      </w:r>
      <w:r>
        <w:t>водоснабжения</w:t>
      </w:r>
      <w:proofErr w:type="gramEnd"/>
      <w:r>
        <w:t xml:space="preserve"> устанавливают</w:t>
      </w:r>
      <w:r>
        <w:rPr>
          <w:spacing w:val="1"/>
        </w:rPr>
        <w:t xml:space="preserve"> </w:t>
      </w:r>
      <w:r>
        <w:t>расчетом.</w:t>
      </w:r>
    </w:p>
    <w:p w:rsidR="000234AE" w:rsidRDefault="000234AE">
      <w:pPr>
        <w:pStyle w:val="a3"/>
        <w:spacing w:before="10"/>
        <w:ind w:left="0"/>
        <w:jc w:val="left"/>
        <w:rPr>
          <w:sz w:val="34"/>
        </w:rPr>
      </w:pPr>
    </w:p>
    <w:p w:rsidR="000234AE" w:rsidRDefault="00F02B2E">
      <w:pPr>
        <w:pStyle w:val="3"/>
        <w:spacing w:line="240" w:lineRule="auto"/>
        <w:ind w:left="342" w:firstLine="707"/>
        <w:jc w:val="left"/>
      </w:pPr>
      <w:r>
        <w:t>Статья 48. Зоны минимальных расстояний подземных инженерных сетей до зданий и сооружений, соседних инженерных подземных сетей.</w:t>
      </w:r>
    </w:p>
    <w:p w:rsidR="000234AE" w:rsidRDefault="00F02B2E">
      <w:pPr>
        <w:spacing w:before="120" w:line="274" w:lineRule="exact"/>
        <w:ind w:left="1050"/>
        <w:rPr>
          <w:b/>
          <w:sz w:val="24"/>
        </w:rPr>
      </w:pPr>
      <w:r>
        <w:rPr>
          <w:b/>
          <w:sz w:val="24"/>
        </w:rPr>
        <w:t>Регламентирующий документ.</w:t>
      </w:r>
    </w:p>
    <w:p w:rsidR="000234AE" w:rsidRDefault="00F02B2E">
      <w:pPr>
        <w:pStyle w:val="a3"/>
        <w:ind w:firstLine="707"/>
        <w:jc w:val="left"/>
      </w:pPr>
      <w:r>
        <w:t>СП 42.13330.2011 «СНиП 2.07.01-89* Градостроительство. Планировка и застройка городских и сельских поселений», п. 12.35, 12.36.</w:t>
      </w:r>
    </w:p>
    <w:p w:rsidR="000234AE" w:rsidRDefault="00F02B2E">
      <w:pPr>
        <w:pStyle w:val="3"/>
        <w:spacing w:before="123"/>
        <w:jc w:val="left"/>
      </w:pPr>
      <w:r>
        <w:t>Порядок установления и размеры, режим использования территории.</w:t>
      </w:r>
    </w:p>
    <w:p w:rsidR="000234AE" w:rsidRDefault="00F02B2E">
      <w:pPr>
        <w:pStyle w:val="a4"/>
        <w:numPr>
          <w:ilvl w:val="1"/>
          <w:numId w:val="11"/>
        </w:numPr>
        <w:tabs>
          <w:tab w:val="left" w:pos="1353"/>
        </w:tabs>
        <w:spacing w:line="242" w:lineRule="auto"/>
        <w:ind w:right="366" w:firstLine="707"/>
        <w:jc w:val="both"/>
        <w:rPr>
          <w:sz w:val="24"/>
        </w:rPr>
      </w:pPr>
      <w:r>
        <w:rPr>
          <w:sz w:val="24"/>
        </w:rPr>
        <w:t>Расстояния по горизонтали (в свету) от ближайших подземных инженерных сетей до зданий и сооружений следует принимать по таблице</w:t>
      </w:r>
      <w:r>
        <w:rPr>
          <w:color w:val="0000FF"/>
          <w:sz w:val="24"/>
        </w:rPr>
        <w:t xml:space="preserve"> </w:t>
      </w:r>
      <w:hyperlink r:id="rId24" w:anchor="i361832">
        <w:r>
          <w:rPr>
            <w:rFonts w:ascii="Calibri" w:hAnsi="Calibri"/>
            <w:color w:val="0000FF"/>
            <w:sz w:val="24"/>
            <w:u w:val="single" w:color="0000FF"/>
          </w:rPr>
          <w:t>15</w:t>
        </w:r>
      </w:hyperlink>
      <w:r>
        <w:rPr>
          <w:rFonts w:ascii="Calibri" w:hAnsi="Calibri"/>
          <w:color w:val="0000FF"/>
          <w:sz w:val="24"/>
        </w:rPr>
        <w:t xml:space="preserve"> </w:t>
      </w:r>
      <w:r>
        <w:rPr>
          <w:sz w:val="24"/>
        </w:rPr>
        <w:t>СП 42.13330.2011. Минимальные расстояния от подземных (наземных с обвалованием) газопроводов до зданий и сооружений следует принимать в соответствии с</w:t>
      </w:r>
      <w:hyperlink r:id="rId25">
        <w:r>
          <w:rPr>
            <w:color w:val="0000FF"/>
            <w:sz w:val="24"/>
            <w:u w:val="single" w:color="0000FF"/>
          </w:rPr>
          <w:t xml:space="preserve"> </w:t>
        </w:r>
        <w:r>
          <w:rPr>
            <w:rFonts w:ascii="Calibri" w:hAnsi="Calibri"/>
            <w:color w:val="0000FF"/>
            <w:sz w:val="24"/>
            <w:u w:val="single" w:color="0000FF"/>
          </w:rPr>
          <w:t>СП</w:t>
        </w:r>
        <w:r>
          <w:rPr>
            <w:rFonts w:ascii="Calibri" w:hAnsi="Calibri"/>
            <w:color w:val="0000FF"/>
            <w:spacing w:val="-1"/>
            <w:sz w:val="24"/>
            <w:u w:val="single" w:color="0000FF"/>
          </w:rPr>
          <w:t xml:space="preserve"> </w:t>
        </w:r>
        <w:r>
          <w:rPr>
            <w:rFonts w:ascii="Calibri" w:hAnsi="Calibri"/>
            <w:color w:val="0000FF"/>
            <w:sz w:val="24"/>
            <w:u w:val="single" w:color="0000FF"/>
          </w:rPr>
          <w:t>62.13330</w:t>
        </w:r>
      </w:hyperlink>
      <w:r>
        <w:rPr>
          <w:sz w:val="24"/>
        </w:rPr>
        <w:t>.</w:t>
      </w:r>
    </w:p>
    <w:p w:rsidR="000234AE" w:rsidRDefault="00F02B2E">
      <w:pPr>
        <w:pStyle w:val="a3"/>
        <w:spacing w:line="247" w:lineRule="auto"/>
        <w:ind w:right="372" w:firstLine="707"/>
      </w:pPr>
      <w:r>
        <w:t>При пересечении инженерных сетей между собой расстояния по вертикали (в свету) следует принимать в соответствии с требованиями</w:t>
      </w:r>
      <w:hyperlink r:id="rId26">
        <w:r>
          <w:rPr>
            <w:color w:val="0000FF"/>
            <w:u w:val="single" w:color="0000FF"/>
          </w:rPr>
          <w:t xml:space="preserve"> </w:t>
        </w:r>
        <w:r>
          <w:rPr>
            <w:rFonts w:ascii="Calibri" w:hAnsi="Calibri"/>
            <w:color w:val="0000FF"/>
            <w:u w:val="single" w:color="0000FF"/>
          </w:rPr>
          <w:t>СП</w:t>
        </w:r>
        <w:r>
          <w:rPr>
            <w:rFonts w:ascii="Calibri" w:hAnsi="Calibri"/>
            <w:color w:val="0000FF"/>
            <w:spacing w:val="-1"/>
            <w:u w:val="single" w:color="0000FF"/>
          </w:rPr>
          <w:t xml:space="preserve"> </w:t>
        </w:r>
        <w:r>
          <w:rPr>
            <w:rFonts w:ascii="Calibri" w:hAnsi="Calibri"/>
            <w:color w:val="0000FF"/>
            <w:u w:val="single" w:color="0000FF"/>
          </w:rPr>
          <w:t>18.13330</w:t>
        </w:r>
      </w:hyperlink>
      <w:r>
        <w:t>.</w:t>
      </w:r>
    </w:p>
    <w:p w:rsidR="000234AE" w:rsidRDefault="00F02B2E">
      <w:pPr>
        <w:pStyle w:val="3"/>
        <w:spacing w:before="4" w:line="396" w:lineRule="exact"/>
        <w:ind w:right="5546"/>
        <w:jc w:val="left"/>
      </w:pPr>
      <w:r>
        <w:t xml:space="preserve">Статья 49. </w:t>
      </w:r>
      <w:proofErr w:type="spellStart"/>
      <w:r>
        <w:t>Водоохранные</w:t>
      </w:r>
      <w:proofErr w:type="spellEnd"/>
      <w:r>
        <w:t xml:space="preserve"> зоны. Регламентирующий документ.</w:t>
      </w:r>
    </w:p>
    <w:p w:rsidR="000234AE" w:rsidRDefault="00F02B2E">
      <w:pPr>
        <w:pStyle w:val="a3"/>
        <w:spacing w:line="244" w:lineRule="exact"/>
        <w:ind w:left="1050"/>
        <w:jc w:val="left"/>
      </w:pPr>
      <w:proofErr w:type="gramStart"/>
      <w:r>
        <w:t>"Водный кодекс Российской Федерации" от 03.06.2006 N 74-ФЗ, ст. 65 (ред. от</w:t>
      </w:r>
      <w:proofErr w:type="gramEnd"/>
    </w:p>
    <w:p w:rsidR="000234AE" w:rsidRDefault="00F02B2E">
      <w:pPr>
        <w:pStyle w:val="a3"/>
        <w:jc w:val="left"/>
      </w:pPr>
      <w:r>
        <w:t>03.08.2018) (с изм. и доп., вступ. в силу с 01.01.2019)</w:t>
      </w:r>
    </w:p>
    <w:p w:rsidR="000234AE" w:rsidRDefault="00F02B2E">
      <w:pPr>
        <w:pStyle w:val="3"/>
        <w:spacing w:before="125"/>
        <w:jc w:val="left"/>
      </w:pPr>
      <w:r>
        <w:t>Порядок установления и размеры.</w:t>
      </w:r>
    </w:p>
    <w:p w:rsidR="000234AE" w:rsidRDefault="00F02B2E">
      <w:pPr>
        <w:pStyle w:val="a3"/>
        <w:spacing w:line="274" w:lineRule="exact"/>
        <w:ind w:left="1050"/>
        <w:jc w:val="left"/>
      </w:pPr>
      <w:proofErr w:type="spellStart"/>
      <w:r>
        <w:t>Водоохранные</w:t>
      </w:r>
      <w:proofErr w:type="spellEnd"/>
      <w:r>
        <w:t xml:space="preserve"> зоны выделяются в целях:</w:t>
      </w:r>
    </w:p>
    <w:p w:rsidR="000234AE" w:rsidRDefault="00F02B2E">
      <w:pPr>
        <w:pStyle w:val="a4"/>
        <w:numPr>
          <w:ilvl w:val="0"/>
          <w:numId w:val="10"/>
        </w:numPr>
        <w:tabs>
          <w:tab w:val="left" w:pos="1290"/>
        </w:tabs>
        <w:ind w:right="371" w:firstLine="707"/>
        <w:jc w:val="left"/>
        <w:rPr>
          <w:sz w:val="24"/>
        </w:rPr>
      </w:pPr>
      <w:r>
        <w:rPr>
          <w:sz w:val="24"/>
        </w:rPr>
        <w:t>предупреждения и предотвращения микробного и химического загрязнения поверхностных</w:t>
      </w:r>
      <w:r>
        <w:rPr>
          <w:spacing w:val="1"/>
          <w:sz w:val="24"/>
        </w:rPr>
        <w:t xml:space="preserve"> </w:t>
      </w:r>
      <w:r>
        <w:rPr>
          <w:sz w:val="24"/>
        </w:rPr>
        <w:t>вод;</w:t>
      </w:r>
    </w:p>
    <w:p w:rsidR="000234AE" w:rsidRDefault="00F02B2E">
      <w:pPr>
        <w:pStyle w:val="a4"/>
        <w:numPr>
          <w:ilvl w:val="0"/>
          <w:numId w:val="10"/>
        </w:numPr>
        <w:tabs>
          <w:tab w:val="left" w:pos="1190"/>
        </w:tabs>
        <w:spacing w:line="274" w:lineRule="exact"/>
        <w:ind w:left="1189" w:hanging="140"/>
        <w:jc w:val="left"/>
        <w:rPr>
          <w:sz w:val="24"/>
        </w:rPr>
      </w:pPr>
      <w:r>
        <w:rPr>
          <w:sz w:val="24"/>
        </w:rPr>
        <w:t>предотвращения загрязнения, засорения, заиления и истощения водных</w:t>
      </w:r>
      <w:r>
        <w:rPr>
          <w:spacing w:val="-16"/>
          <w:sz w:val="24"/>
        </w:rPr>
        <w:t xml:space="preserve"> </w:t>
      </w:r>
      <w:r>
        <w:rPr>
          <w:sz w:val="24"/>
        </w:rPr>
        <w:t>объектов;</w:t>
      </w:r>
    </w:p>
    <w:p w:rsidR="000234AE" w:rsidRDefault="00F02B2E">
      <w:pPr>
        <w:pStyle w:val="a4"/>
        <w:numPr>
          <w:ilvl w:val="0"/>
          <w:numId w:val="10"/>
        </w:numPr>
        <w:tabs>
          <w:tab w:val="left" w:pos="1250"/>
        </w:tabs>
        <w:ind w:left="1249" w:hanging="140"/>
        <w:jc w:val="left"/>
        <w:rPr>
          <w:sz w:val="24"/>
        </w:rPr>
      </w:pPr>
      <w:r>
        <w:rPr>
          <w:sz w:val="24"/>
        </w:rPr>
        <w:t>сохранения среды обитания объектов водного, животного и растительного</w:t>
      </w:r>
      <w:r>
        <w:rPr>
          <w:spacing w:val="-10"/>
          <w:sz w:val="24"/>
        </w:rPr>
        <w:t xml:space="preserve"> </w:t>
      </w:r>
      <w:r>
        <w:rPr>
          <w:sz w:val="24"/>
        </w:rPr>
        <w:t>мира.</w:t>
      </w:r>
    </w:p>
    <w:p w:rsidR="000234AE" w:rsidRDefault="00F02B2E">
      <w:pPr>
        <w:pStyle w:val="a3"/>
        <w:ind w:right="478" w:firstLine="707"/>
        <w:jc w:val="left"/>
      </w:pPr>
      <w:r>
        <w:t xml:space="preserve">Границы и режимы использования </w:t>
      </w:r>
      <w:proofErr w:type="spellStart"/>
      <w:r>
        <w:t>водоохранных</w:t>
      </w:r>
      <w:proofErr w:type="spellEnd"/>
      <w:r>
        <w:t xml:space="preserve"> зон установлены Водным кодексом Российской Федерации.</w:t>
      </w:r>
    </w:p>
    <w:p w:rsidR="000234AE" w:rsidRDefault="00F02B2E">
      <w:pPr>
        <w:pStyle w:val="a3"/>
        <w:tabs>
          <w:tab w:val="left" w:pos="2141"/>
          <w:tab w:val="left" w:pos="3827"/>
          <w:tab w:val="left" w:pos="4570"/>
          <w:tab w:val="left" w:pos="5210"/>
          <w:tab w:val="left" w:pos="6138"/>
          <w:tab w:val="left" w:pos="8054"/>
          <w:tab w:val="left" w:pos="8519"/>
          <w:tab w:val="left" w:pos="9008"/>
        </w:tabs>
        <w:ind w:right="371" w:firstLine="707"/>
        <w:jc w:val="left"/>
      </w:pPr>
      <w:r>
        <w:t>Ширина</w:t>
      </w:r>
      <w:r>
        <w:tab/>
      </w:r>
      <w:proofErr w:type="spellStart"/>
      <w:r>
        <w:t>водоохранной</w:t>
      </w:r>
      <w:proofErr w:type="spellEnd"/>
      <w:r>
        <w:tab/>
        <w:t>зоны</w:t>
      </w:r>
      <w:r>
        <w:tab/>
        <w:t>рек,</w:t>
      </w:r>
      <w:r>
        <w:tab/>
        <w:t>ручьев</w:t>
      </w:r>
      <w:r>
        <w:tab/>
        <w:t>устанавливается</w:t>
      </w:r>
      <w:r>
        <w:tab/>
        <w:t>от</w:t>
      </w:r>
      <w:r>
        <w:tab/>
        <w:t>их</w:t>
      </w:r>
      <w:r>
        <w:tab/>
      </w:r>
      <w:r>
        <w:rPr>
          <w:spacing w:val="-3"/>
        </w:rPr>
        <w:t xml:space="preserve">истока </w:t>
      </w:r>
      <w:r>
        <w:t>протяженностью:</w:t>
      </w:r>
    </w:p>
    <w:p w:rsidR="000234AE" w:rsidRDefault="00F02B2E">
      <w:pPr>
        <w:pStyle w:val="a4"/>
        <w:numPr>
          <w:ilvl w:val="0"/>
          <w:numId w:val="9"/>
        </w:numPr>
        <w:tabs>
          <w:tab w:val="left" w:pos="1310"/>
        </w:tabs>
        <w:rPr>
          <w:sz w:val="24"/>
        </w:rPr>
      </w:pPr>
      <w:r>
        <w:rPr>
          <w:sz w:val="24"/>
        </w:rPr>
        <w:t>до 10 км – в размере 50</w:t>
      </w:r>
      <w:r>
        <w:rPr>
          <w:spacing w:val="-1"/>
          <w:sz w:val="24"/>
        </w:rPr>
        <w:t xml:space="preserve"> </w:t>
      </w:r>
      <w:r>
        <w:rPr>
          <w:sz w:val="24"/>
        </w:rPr>
        <w:t>м;</w:t>
      </w:r>
    </w:p>
    <w:p w:rsidR="000234AE" w:rsidRDefault="00F02B2E">
      <w:pPr>
        <w:pStyle w:val="a4"/>
        <w:numPr>
          <w:ilvl w:val="0"/>
          <w:numId w:val="9"/>
        </w:numPr>
        <w:tabs>
          <w:tab w:val="left" w:pos="1310"/>
        </w:tabs>
        <w:rPr>
          <w:sz w:val="24"/>
        </w:rPr>
      </w:pPr>
      <w:r>
        <w:rPr>
          <w:sz w:val="24"/>
        </w:rPr>
        <w:t>от 10 до 50 км – в размере 100</w:t>
      </w:r>
      <w:r>
        <w:rPr>
          <w:spacing w:val="-3"/>
          <w:sz w:val="24"/>
        </w:rPr>
        <w:t xml:space="preserve"> </w:t>
      </w:r>
      <w:r>
        <w:rPr>
          <w:sz w:val="24"/>
        </w:rPr>
        <w:t>м;</w:t>
      </w:r>
    </w:p>
    <w:p w:rsidR="000234AE" w:rsidRDefault="00F02B2E">
      <w:pPr>
        <w:pStyle w:val="a4"/>
        <w:numPr>
          <w:ilvl w:val="0"/>
          <w:numId w:val="9"/>
        </w:numPr>
        <w:tabs>
          <w:tab w:val="left" w:pos="1310"/>
        </w:tabs>
        <w:rPr>
          <w:sz w:val="24"/>
        </w:rPr>
      </w:pPr>
      <w:r>
        <w:rPr>
          <w:sz w:val="24"/>
        </w:rPr>
        <w:t>от 50 км и более – в размере 200</w:t>
      </w:r>
      <w:r>
        <w:rPr>
          <w:spacing w:val="-5"/>
          <w:sz w:val="24"/>
        </w:rPr>
        <w:t xml:space="preserve"> </w:t>
      </w:r>
      <w:r>
        <w:rPr>
          <w:sz w:val="24"/>
        </w:rPr>
        <w:t>м.</w:t>
      </w:r>
    </w:p>
    <w:p w:rsidR="000234AE" w:rsidRDefault="00F02B2E">
      <w:pPr>
        <w:pStyle w:val="a3"/>
        <w:ind w:right="371" w:firstLine="707"/>
      </w:pPr>
      <w:r>
        <w:t xml:space="preserve">Для реки, ручья протяженностью менее 10 км от истока до устья </w:t>
      </w:r>
      <w:proofErr w:type="spellStart"/>
      <w:r>
        <w:t>водоохранная</w:t>
      </w:r>
      <w:proofErr w:type="spellEnd"/>
      <w:r>
        <w:t xml:space="preserve"> зона совпадает с прибрежной защитной полосой. Радиус </w:t>
      </w:r>
      <w:proofErr w:type="spellStart"/>
      <w:r>
        <w:t>водоохранной</w:t>
      </w:r>
      <w:proofErr w:type="spellEnd"/>
      <w:r>
        <w:t xml:space="preserve"> зоны для истоков реки, ручья устанавливается в размере пятидесяти метров.</w:t>
      </w:r>
    </w:p>
    <w:p w:rsidR="000234AE" w:rsidRDefault="00F02B2E">
      <w:pPr>
        <w:pStyle w:val="a3"/>
        <w:ind w:right="369" w:firstLine="707"/>
      </w:pPr>
      <w:r>
        <w:t xml:space="preserve">Ширина </w:t>
      </w:r>
      <w:proofErr w:type="spellStart"/>
      <w:r>
        <w:t>водоохранной</w:t>
      </w:r>
      <w:proofErr w:type="spellEnd"/>
      <w: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w:t>
      </w:r>
      <w:proofErr w:type="spellStart"/>
      <w:r>
        <w:t>водоохранной</w:t>
      </w:r>
      <w:proofErr w:type="spellEnd"/>
      <w:r>
        <w:t xml:space="preserve"> зоны водохранилища, расположенного на водотоке,  устанавливается равной ширине </w:t>
      </w:r>
      <w:proofErr w:type="spellStart"/>
      <w:r>
        <w:t>водоохранной</w:t>
      </w:r>
      <w:proofErr w:type="spellEnd"/>
      <w:r>
        <w:t xml:space="preserve"> зоны этого</w:t>
      </w:r>
      <w:r>
        <w:rPr>
          <w:spacing w:val="-6"/>
        </w:rPr>
        <w:t xml:space="preserve"> </w:t>
      </w:r>
      <w:r>
        <w:t>водотока.</w:t>
      </w:r>
    </w:p>
    <w:p w:rsidR="000234AE" w:rsidRDefault="00F02B2E">
      <w:pPr>
        <w:pStyle w:val="3"/>
        <w:spacing w:before="125" w:after="4" w:line="240" w:lineRule="auto"/>
        <w:ind w:left="342" w:right="369" w:firstLine="707"/>
      </w:pPr>
      <w:r>
        <w:t xml:space="preserve">Перечень водных объектов, расположенных на территории поселения и установленные размеры </w:t>
      </w:r>
      <w:proofErr w:type="spellStart"/>
      <w:r>
        <w:t>водоохранных</w:t>
      </w:r>
      <w:proofErr w:type="spellEnd"/>
      <w:r>
        <w:t xml:space="preserve"> зон, береговых полос и прибрежных защитных полос</w:t>
      </w:r>
    </w:p>
    <w:tbl>
      <w:tblPr>
        <w:tblStyle w:val="TableNormal"/>
        <w:tblW w:w="0" w:type="auto"/>
        <w:tblInd w:w="3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
        <w:gridCol w:w="3061"/>
        <w:gridCol w:w="1080"/>
        <w:gridCol w:w="1441"/>
        <w:gridCol w:w="1620"/>
        <w:gridCol w:w="1440"/>
      </w:tblGrid>
      <w:tr w:rsidR="000234AE">
        <w:trPr>
          <w:trHeight w:val="827"/>
        </w:trPr>
        <w:tc>
          <w:tcPr>
            <w:tcW w:w="694" w:type="dxa"/>
          </w:tcPr>
          <w:p w:rsidR="000234AE" w:rsidRDefault="000234AE">
            <w:pPr>
              <w:pStyle w:val="TableParagraph"/>
              <w:spacing w:before="7"/>
              <w:ind w:left="0"/>
              <w:rPr>
                <w:rFonts w:ascii="Times New Roman"/>
                <w:b/>
                <w:sz w:val="23"/>
              </w:rPr>
            </w:pPr>
          </w:p>
          <w:p w:rsidR="000234AE" w:rsidRDefault="00F02B2E">
            <w:pPr>
              <w:pStyle w:val="TableParagraph"/>
              <w:spacing w:before="1"/>
              <w:ind w:left="82"/>
              <w:jc w:val="center"/>
              <w:rPr>
                <w:rFonts w:ascii="Times New Roman" w:hAnsi="Times New Roman"/>
                <w:b/>
                <w:sz w:val="24"/>
              </w:rPr>
            </w:pPr>
            <w:r>
              <w:rPr>
                <w:rFonts w:ascii="Times New Roman" w:hAnsi="Times New Roman"/>
                <w:b/>
                <w:sz w:val="24"/>
              </w:rPr>
              <w:t>№</w:t>
            </w:r>
            <w:proofErr w:type="gramStart"/>
            <w:r>
              <w:rPr>
                <w:rFonts w:ascii="Times New Roman" w:hAnsi="Times New Roman"/>
                <w:b/>
                <w:sz w:val="24"/>
              </w:rPr>
              <w:t>п</w:t>
            </w:r>
            <w:proofErr w:type="gramEnd"/>
            <w:r>
              <w:rPr>
                <w:rFonts w:ascii="Times New Roman" w:hAnsi="Times New Roman"/>
                <w:b/>
                <w:sz w:val="24"/>
              </w:rPr>
              <w:t>/п</w:t>
            </w:r>
          </w:p>
        </w:tc>
        <w:tc>
          <w:tcPr>
            <w:tcW w:w="3061" w:type="dxa"/>
          </w:tcPr>
          <w:p w:rsidR="000234AE" w:rsidRDefault="000234AE">
            <w:pPr>
              <w:pStyle w:val="TableParagraph"/>
              <w:spacing w:before="7"/>
              <w:ind w:left="0"/>
              <w:rPr>
                <w:rFonts w:ascii="Times New Roman"/>
                <w:b/>
                <w:sz w:val="23"/>
              </w:rPr>
            </w:pPr>
          </w:p>
          <w:p w:rsidR="000234AE" w:rsidRDefault="00F02B2E">
            <w:pPr>
              <w:pStyle w:val="TableParagraph"/>
              <w:spacing w:before="1"/>
              <w:ind w:left="235" w:right="229"/>
              <w:jc w:val="center"/>
              <w:rPr>
                <w:rFonts w:ascii="Times New Roman" w:hAnsi="Times New Roman"/>
                <w:b/>
                <w:sz w:val="24"/>
              </w:rPr>
            </w:pPr>
            <w:r>
              <w:rPr>
                <w:rFonts w:ascii="Times New Roman" w:hAnsi="Times New Roman"/>
                <w:b/>
                <w:sz w:val="24"/>
              </w:rPr>
              <w:t>Наименование водоема</w:t>
            </w:r>
          </w:p>
        </w:tc>
        <w:tc>
          <w:tcPr>
            <w:tcW w:w="1080" w:type="dxa"/>
          </w:tcPr>
          <w:p w:rsidR="000234AE" w:rsidRDefault="00F02B2E">
            <w:pPr>
              <w:pStyle w:val="TableParagraph"/>
              <w:spacing w:before="135"/>
              <w:ind w:left="388" w:right="97" w:hanging="192"/>
              <w:rPr>
                <w:rFonts w:ascii="Times New Roman" w:hAnsi="Times New Roman"/>
                <w:b/>
                <w:sz w:val="24"/>
              </w:rPr>
            </w:pPr>
            <w:r>
              <w:rPr>
                <w:rFonts w:ascii="Times New Roman" w:hAnsi="Times New Roman"/>
                <w:b/>
                <w:sz w:val="24"/>
              </w:rPr>
              <w:t xml:space="preserve">Длина, </w:t>
            </w:r>
            <w:proofErr w:type="gramStart"/>
            <w:r>
              <w:rPr>
                <w:rFonts w:ascii="Times New Roman" w:hAnsi="Times New Roman"/>
                <w:b/>
                <w:sz w:val="24"/>
              </w:rPr>
              <w:t>км</w:t>
            </w:r>
            <w:proofErr w:type="gramEnd"/>
          </w:p>
        </w:tc>
        <w:tc>
          <w:tcPr>
            <w:tcW w:w="1441" w:type="dxa"/>
          </w:tcPr>
          <w:p w:rsidR="000234AE" w:rsidRDefault="00F02B2E">
            <w:pPr>
              <w:pStyle w:val="TableParagraph"/>
              <w:spacing w:line="276" w:lineRule="exact"/>
              <w:ind w:left="145" w:right="138" w:firstLine="141"/>
              <w:jc w:val="both"/>
              <w:rPr>
                <w:rFonts w:ascii="Times New Roman" w:hAnsi="Times New Roman"/>
                <w:b/>
                <w:sz w:val="24"/>
              </w:rPr>
            </w:pPr>
            <w:r>
              <w:rPr>
                <w:rFonts w:ascii="Times New Roman" w:hAnsi="Times New Roman"/>
                <w:b/>
                <w:sz w:val="24"/>
              </w:rPr>
              <w:t xml:space="preserve">Ширина водоохран ой зоны, </w:t>
            </w:r>
            <w:proofErr w:type="gramStart"/>
            <w:r>
              <w:rPr>
                <w:rFonts w:ascii="Times New Roman" w:hAnsi="Times New Roman"/>
                <w:b/>
                <w:sz w:val="24"/>
              </w:rPr>
              <w:t>м</w:t>
            </w:r>
            <w:proofErr w:type="gramEnd"/>
          </w:p>
        </w:tc>
        <w:tc>
          <w:tcPr>
            <w:tcW w:w="1620" w:type="dxa"/>
          </w:tcPr>
          <w:p w:rsidR="000234AE" w:rsidRDefault="00F02B2E">
            <w:pPr>
              <w:pStyle w:val="TableParagraph"/>
              <w:spacing w:line="276" w:lineRule="exact"/>
              <w:ind w:left="138" w:right="132" w:firstLine="75"/>
              <w:jc w:val="center"/>
              <w:rPr>
                <w:rFonts w:ascii="Times New Roman" w:hAnsi="Times New Roman"/>
                <w:b/>
                <w:sz w:val="24"/>
              </w:rPr>
            </w:pPr>
            <w:r>
              <w:rPr>
                <w:rFonts w:ascii="Times New Roman" w:hAnsi="Times New Roman"/>
                <w:b/>
                <w:sz w:val="24"/>
              </w:rPr>
              <w:t xml:space="preserve">Ширина </w:t>
            </w:r>
            <w:r>
              <w:rPr>
                <w:rFonts w:ascii="Times New Roman" w:hAnsi="Times New Roman"/>
                <w:b/>
                <w:spacing w:val="-1"/>
                <w:sz w:val="24"/>
              </w:rPr>
              <w:t xml:space="preserve">прибрежной </w:t>
            </w:r>
            <w:r>
              <w:rPr>
                <w:rFonts w:ascii="Times New Roman" w:hAnsi="Times New Roman"/>
                <w:b/>
                <w:sz w:val="24"/>
              </w:rPr>
              <w:t xml:space="preserve">полосы, </w:t>
            </w:r>
            <w:proofErr w:type="gramStart"/>
            <w:r>
              <w:rPr>
                <w:rFonts w:ascii="Times New Roman" w:hAnsi="Times New Roman"/>
                <w:b/>
                <w:sz w:val="24"/>
              </w:rPr>
              <w:t>м</w:t>
            </w:r>
            <w:proofErr w:type="gramEnd"/>
          </w:p>
        </w:tc>
        <w:tc>
          <w:tcPr>
            <w:tcW w:w="1440" w:type="dxa"/>
          </w:tcPr>
          <w:p w:rsidR="000234AE" w:rsidRDefault="00F02B2E">
            <w:pPr>
              <w:pStyle w:val="TableParagraph"/>
              <w:spacing w:line="276" w:lineRule="exact"/>
              <w:ind w:left="174" w:right="163" w:firstLine="113"/>
              <w:jc w:val="both"/>
              <w:rPr>
                <w:rFonts w:ascii="Times New Roman" w:hAnsi="Times New Roman"/>
                <w:b/>
                <w:sz w:val="24"/>
              </w:rPr>
            </w:pPr>
            <w:r>
              <w:rPr>
                <w:rFonts w:ascii="Times New Roman" w:hAnsi="Times New Roman"/>
                <w:b/>
                <w:sz w:val="24"/>
              </w:rPr>
              <w:t xml:space="preserve">Ширина береговой полосы, </w:t>
            </w:r>
            <w:proofErr w:type="gramStart"/>
            <w:r>
              <w:rPr>
                <w:rFonts w:ascii="Times New Roman" w:hAnsi="Times New Roman"/>
                <w:b/>
                <w:sz w:val="24"/>
              </w:rPr>
              <w:t>м</w:t>
            </w:r>
            <w:proofErr w:type="gramEnd"/>
          </w:p>
        </w:tc>
      </w:tr>
      <w:tr w:rsidR="000234AE">
        <w:trPr>
          <w:trHeight w:val="277"/>
        </w:trPr>
        <w:tc>
          <w:tcPr>
            <w:tcW w:w="694" w:type="dxa"/>
          </w:tcPr>
          <w:p w:rsidR="000234AE" w:rsidRDefault="00F02B2E">
            <w:pPr>
              <w:pStyle w:val="TableParagraph"/>
              <w:spacing w:line="258" w:lineRule="exact"/>
              <w:ind w:left="83"/>
              <w:jc w:val="center"/>
              <w:rPr>
                <w:rFonts w:ascii="Times New Roman"/>
                <w:sz w:val="24"/>
              </w:rPr>
            </w:pPr>
            <w:r>
              <w:rPr>
                <w:rFonts w:ascii="Times New Roman"/>
                <w:sz w:val="24"/>
              </w:rPr>
              <w:t>1</w:t>
            </w:r>
          </w:p>
        </w:tc>
        <w:tc>
          <w:tcPr>
            <w:tcW w:w="3061" w:type="dxa"/>
          </w:tcPr>
          <w:p w:rsidR="000234AE" w:rsidRDefault="00F02B2E">
            <w:pPr>
              <w:pStyle w:val="TableParagraph"/>
              <w:spacing w:line="258" w:lineRule="exact"/>
              <w:ind w:left="235" w:right="227"/>
              <w:jc w:val="center"/>
              <w:rPr>
                <w:rFonts w:ascii="Times New Roman" w:hAnsi="Times New Roman"/>
                <w:sz w:val="24"/>
              </w:rPr>
            </w:pPr>
            <w:r>
              <w:rPr>
                <w:rFonts w:ascii="Times New Roman" w:hAnsi="Times New Roman"/>
                <w:sz w:val="24"/>
              </w:rPr>
              <w:t xml:space="preserve">Река </w:t>
            </w:r>
            <w:proofErr w:type="spellStart"/>
            <w:r>
              <w:rPr>
                <w:rFonts w:ascii="Times New Roman" w:hAnsi="Times New Roman"/>
                <w:sz w:val="24"/>
              </w:rPr>
              <w:t>Шаня</w:t>
            </w:r>
            <w:proofErr w:type="spellEnd"/>
          </w:p>
        </w:tc>
        <w:tc>
          <w:tcPr>
            <w:tcW w:w="1080" w:type="dxa"/>
          </w:tcPr>
          <w:p w:rsidR="000234AE" w:rsidRDefault="00F02B2E">
            <w:pPr>
              <w:pStyle w:val="TableParagraph"/>
              <w:spacing w:line="258" w:lineRule="exact"/>
              <w:ind w:left="395"/>
              <w:rPr>
                <w:rFonts w:ascii="Times New Roman"/>
                <w:sz w:val="24"/>
              </w:rPr>
            </w:pPr>
            <w:r>
              <w:rPr>
                <w:rFonts w:ascii="Times New Roman"/>
                <w:sz w:val="24"/>
              </w:rPr>
              <w:t>131</w:t>
            </w:r>
          </w:p>
        </w:tc>
        <w:tc>
          <w:tcPr>
            <w:tcW w:w="1441" w:type="dxa"/>
          </w:tcPr>
          <w:p w:rsidR="000234AE" w:rsidRDefault="00F02B2E">
            <w:pPr>
              <w:pStyle w:val="TableParagraph"/>
              <w:spacing w:line="258" w:lineRule="exact"/>
              <w:ind w:left="519" w:right="440"/>
              <w:jc w:val="center"/>
              <w:rPr>
                <w:rFonts w:ascii="Times New Roman"/>
                <w:sz w:val="24"/>
              </w:rPr>
            </w:pPr>
            <w:r>
              <w:rPr>
                <w:rFonts w:ascii="Times New Roman"/>
                <w:sz w:val="24"/>
              </w:rPr>
              <w:t>200</w:t>
            </w:r>
          </w:p>
        </w:tc>
        <w:tc>
          <w:tcPr>
            <w:tcW w:w="1620" w:type="dxa"/>
          </w:tcPr>
          <w:p w:rsidR="000234AE" w:rsidRDefault="00F02B2E">
            <w:pPr>
              <w:pStyle w:val="TableParagraph"/>
              <w:spacing w:line="258" w:lineRule="exact"/>
              <w:ind w:left="703" w:right="626"/>
              <w:jc w:val="center"/>
              <w:rPr>
                <w:rFonts w:ascii="Times New Roman"/>
                <w:sz w:val="24"/>
              </w:rPr>
            </w:pPr>
            <w:r>
              <w:rPr>
                <w:rFonts w:ascii="Times New Roman"/>
                <w:sz w:val="24"/>
              </w:rPr>
              <w:t>50</w:t>
            </w:r>
          </w:p>
        </w:tc>
        <w:tc>
          <w:tcPr>
            <w:tcW w:w="1440" w:type="dxa"/>
          </w:tcPr>
          <w:p w:rsidR="000234AE" w:rsidRDefault="00F02B2E">
            <w:pPr>
              <w:pStyle w:val="TableParagraph"/>
              <w:spacing w:line="258" w:lineRule="exact"/>
              <w:ind w:left="579" w:right="499"/>
              <w:jc w:val="center"/>
              <w:rPr>
                <w:rFonts w:ascii="Times New Roman"/>
                <w:sz w:val="24"/>
              </w:rPr>
            </w:pPr>
            <w:r>
              <w:rPr>
                <w:rFonts w:ascii="Times New Roman"/>
                <w:sz w:val="24"/>
              </w:rPr>
              <w:t>20</w:t>
            </w:r>
          </w:p>
        </w:tc>
      </w:tr>
    </w:tbl>
    <w:p w:rsidR="000234AE" w:rsidRDefault="000234AE">
      <w:pPr>
        <w:spacing w:line="258" w:lineRule="exact"/>
        <w:jc w:val="center"/>
        <w:rPr>
          <w:sz w:val="24"/>
        </w:rPr>
        <w:sectPr w:rsidR="000234AE">
          <w:pgSz w:w="11910" w:h="16840"/>
          <w:pgMar w:top="1040" w:right="480" w:bottom="280" w:left="1360" w:header="720" w:footer="720" w:gutter="0"/>
          <w:cols w:space="720"/>
        </w:sectPr>
      </w:pPr>
    </w:p>
    <w:tbl>
      <w:tblPr>
        <w:tblStyle w:val="TableNormal"/>
        <w:tblW w:w="0" w:type="auto"/>
        <w:tblInd w:w="3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
        <w:gridCol w:w="3061"/>
        <w:gridCol w:w="1080"/>
        <w:gridCol w:w="1441"/>
        <w:gridCol w:w="1620"/>
        <w:gridCol w:w="1440"/>
      </w:tblGrid>
      <w:tr w:rsidR="000234AE">
        <w:trPr>
          <w:trHeight w:val="554"/>
        </w:trPr>
        <w:tc>
          <w:tcPr>
            <w:tcW w:w="694" w:type="dxa"/>
          </w:tcPr>
          <w:p w:rsidR="000234AE" w:rsidRDefault="00F02B2E">
            <w:pPr>
              <w:pStyle w:val="TableParagraph"/>
              <w:spacing w:before="125"/>
              <w:ind w:left="0" w:right="238"/>
              <w:jc w:val="right"/>
              <w:rPr>
                <w:rFonts w:ascii="Times New Roman"/>
                <w:sz w:val="24"/>
              </w:rPr>
            </w:pPr>
            <w:r>
              <w:rPr>
                <w:rFonts w:ascii="Times New Roman"/>
                <w:sz w:val="24"/>
              </w:rPr>
              <w:lastRenderedPageBreak/>
              <w:t>2</w:t>
            </w:r>
          </w:p>
        </w:tc>
        <w:tc>
          <w:tcPr>
            <w:tcW w:w="3061" w:type="dxa"/>
          </w:tcPr>
          <w:p w:rsidR="000234AE" w:rsidRDefault="00F02B2E">
            <w:pPr>
              <w:pStyle w:val="TableParagraph"/>
              <w:spacing w:before="125"/>
              <w:ind w:left="235" w:right="229"/>
              <w:jc w:val="center"/>
              <w:rPr>
                <w:rFonts w:ascii="Times New Roman" w:hAnsi="Times New Roman"/>
                <w:sz w:val="24"/>
              </w:rPr>
            </w:pPr>
            <w:r>
              <w:rPr>
                <w:rFonts w:ascii="Times New Roman" w:hAnsi="Times New Roman"/>
                <w:sz w:val="24"/>
              </w:rPr>
              <w:t>ручьи б/</w:t>
            </w:r>
            <w:proofErr w:type="gramStart"/>
            <w:r>
              <w:rPr>
                <w:rFonts w:ascii="Times New Roman" w:hAnsi="Times New Roman"/>
                <w:sz w:val="24"/>
              </w:rPr>
              <w:t>н</w:t>
            </w:r>
            <w:proofErr w:type="gramEnd"/>
          </w:p>
        </w:tc>
        <w:tc>
          <w:tcPr>
            <w:tcW w:w="1080" w:type="dxa"/>
          </w:tcPr>
          <w:p w:rsidR="000234AE" w:rsidRDefault="00F02B2E">
            <w:pPr>
              <w:pStyle w:val="TableParagraph"/>
              <w:spacing w:line="265" w:lineRule="exact"/>
              <w:ind w:left="239"/>
              <w:rPr>
                <w:rFonts w:ascii="Times New Roman" w:hAnsi="Times New Roman"/>
                <w:sz w:val="24"/>
              </w:rPr>
            </w:pPr>
            <w:r>
              <w:rPr>
                <w:rFonts w:ascii="Times New Roman" w:hAnsi="Times New Roman"/>
                <w:sz w:val="24"/>
              </w:rPr>
              <w:t>менее</w:t>
            </w:r>
          </w:p>
          <w:p w:rsidR="000234AE" w:rsidRDefault="00F02B2E">
            <w:pPr>
              <w:pStyle w:val="TableParagraph"/>
              <w:spacing w:line="270" w:lineRule="exact"/>
              <w:ind w:left="253"/>
              <w:rPr>
                <w:rFonts w:ascii="Times New Roman" w:hAnsi="Times New Roman"/>
                <w:sz w:val="24"/>
              </w:rPr>
            </w:pPr>
            <w:r>
              <w:rPr>
                <w:rFonts w:ascii="Times New Roman" w:hAnsi="Times New Roman"/>
                <w:sz w:val="24"/>
              </w:rPr>
              <w:t>10 км</w:t>
            </w:r>
          </w:p>
        </w:tc>
        <w:tc>
          <w:tcPr>
            <w:tcW w:w="1441" w:type="dxa"/>
          </w:tcPr>
          <w:p w:rsidR="000234AE" w:rsidRDefault="00F02B2E">
            <w:pPr>
              <w:pStyle w:val="TableParagraph"/>
              <w:spacing w:before="125"/>
              <w:ind w:left="483" w:right="476"/>
              <w:jc w:val="center"/>
              <w:rPr>
                <w:rFonts w:ascii="Times New Roman"/>
                <w:sz w:val="24"/>
              </w:rPr>
            </w:pPr>
            <w:r>
              <w:rPr>
                <w:rFonts w:ascii="Times New Roman"/>
                <w:sz w:val="24"/>
              </w:rPr>
              <w:t>50</w:t>
            </w:r>
          </w:p>
        </w:tc>
        <w:tc>
          <w:tcPr>
            <w:tcW w:w="1620" w:type="dxa"/>
          </w:tcPr>
          <w:p w:rsidR="000234AE" w:rsidRDefault="00F02B2E">
            <w:pPr>
              <w:pStyle w:val="TableParagraph"/>
              <w:spacing w:before="125"/>
              <w:ind w:left="0" w:right="680"/>
              <w:jc w:val="right"/>
              <w:rPr>
                <w:rFonts w:ascii="Times New Roman"/>
                <w:sz w:val="24"/>
              </w:rPr>
            </w:pPr>
            <w:r>
              <w:rPr>
                <w:rFonts w:ascii="Times New Roman"/>
                <w:sz w:val="24"/>
              </w:rPr>
              <w:t>50</w:t>
            </w:r>
          </w:p>
        </w:tc>
        <w:tc>
          <w:tcPr>
            <w:tcW w:w="1440" w:type="dxa"/>
          </w:tcPr>
          <w:p w:rsidR="000234AE" w:rsidRDefault="00F02B2E">
            <w:pPr>
              <w:pStyle w:val="TableParagraph"/>
              <w:spacing w:before="125"/>
              <w:ind w:left="8"/>
              <w:jc w:val="center"/>
              <w:rPr>
                <w:rFonts w:ascii="Times New Roman"/>
                <w:sz w:val="24"/>
              </w:rPr>
            </w:pPr>
            <w:r>
              <w:rPr>
                <w:rFonts w:ascii="Times New Roman"/>
                <w:sz w:val="24"/>
              </w:rPr>
              <w:t>5</w:t>
            </w:r>
          </w:p>
        </w:tc>
      </w:tr>
      <w:tr w:rsidR="000234AE">
        <w:trPr>
          <w:trHeight w:val="275"/>
        </w:trPr>
        <w:tc>
          <w:tcPr>
            <w:tcW w:w="694" w:type="dxa"/>
          </w:tcPr>
          <w:p w:rsidR="000234AE" w:rsidRDefault="00F02B2E">
            <w:pPr>
              <w:pStyle w:val="TableParagraph"/>
              <w:spacing w:line="256" w:lineRule="exact"/>
              <w:ind w:left="0" w:right="238"/>
              <w:jc w:val="right"/>
              <w:rPr>
                <w:rFonts w:ascii="Times New Roman"/>
                <w:sz w:val="24"/>
              </w:rPr>
            </w:pPr>
            <w:r>
              <w:rPr>
                <w:rFonts w:ascii="Times New Roman"/>
                <w:sz w:val="24"/>
              </w:rPr>
              <w:t>3</w:t>
            </w:r>
          </w:p>
        </w:tc>
        <w:tc>
          <w:tcPr>
            <w:tcW w:w="3061" w:type="dxa"/>
          </w:tcPr>
          <w:p w:rsidR="000234AE" w:rsidRDefault="00F02B2E">
            <w:pPr>
              <w:pStyle w:val="TableParagraph"/>
              <w:spacing w:line="256" w:lineRule="exact"/>
              <w:ind w:left="232" w:right="229"/>
              <w:jc w:val="center"/>
              <w:rPr>
                <w:rFonts w:ascii="Times New Roman" w:hAnsi="Times New Roman"/>
                <w:sz w:val="24"/>
              </w:rPr>
            </w:pPr>
            <w:r>
              <w:rPr>
                <w:rFonts w:ascii="Times New Roman" w:hAnsi="Times New Roman"/>
                <w:sz w:val="24"/>
              </w:rPr>
              <w:t>пруды</w:t>
            </w:r>
          </w:p>
        </w:tc>
        <w:tc>
          <w:tcPr>
            <w:tcW w:w="1080" w:type="dxa"/>
          </w:tcPr>
          <w:p w:rsidR="000234AE" w:rsidRDefault="00F02B2E">
            <w:pPr>
              <w:pStyle w:val="TableParagraph"/>
              <w:spacing w:line="256" w:lineRule="exact"/>
              <w:ind w:left="6"/>
              <w:jc w:val="center"/>
              <w:rPr>
                <w:rFonts w:ascii="Times New Roman"/>
                <w:sz w:val="24"/>
              </w:rPr>
            </w:pPr>
            <w:r>
              <w:rPr>
                <w:rFonts w:ascii="Times New Roman"/>
                <w:w w:val="99"/>
                <w:sz w:val="24"/>
              </w:rPr>
              <w:t>-</w:t>
            </w:r>
          </w:p>
        </w:tc>
        <w:tc>
          <w:tcPr>
            <w:tcW w:w="1441" w:type="dxa"/>
          </w:tcPr>
          <w:p w:rsidR="000234AE" w:rsidRDefault="00F02B2E">
            <w:pPr>
              <w:pStyle w:val="TableParagraph"/>
              <w:spacing w:line="256" w:lineRule="exact"/>
              <w:ind w:left="483" w:right="476"/>
              <w:jc w:val="center"/>
              <w:rPr>
                <w:rFonts w:ascii="Times New Roman"/>
                <w:sz w:val="24"/>
              </w:rPr>
            </w:pPr>
            <w:r>
              <w:rPr>
                <w:rFonts w:ascii="Times New Roman"/>
                <w:sz w:val="24"/>
              </w:rPr>
              <w:t>50</w:t>
            </w:r>
          </w:p>
        </w:tc>
        <w:tc>
          <w:tcPr>
            <w:tcW w:w="1620" w:type="dxa"/>
          </w:tcPr>
          <w:p w:rsidR="000234AE" w:rsidRDefault="00F02B2E">
            <w:pPr>
              <w:pStyle w:val="TableParagraph"/>
              <w:spacing w:line="256" w:lineRule="exact"/>
              <w:ind w:left="0" w:right="680"/>
              <w:jc w:val="right"/>
              <w:rPr>
                <w:rFonts w:ascii="Times New Roman"/>
                <w:sz w:val="24"/>
              </w:rPr>
            </w:pPr>
            <w:r>
              <w:rPr>
                <w:rFonts w:ascii="Times New Roman"/>
                <w:sz w:val="24"/>
              </w:rPr>
              <w:t>50</w:t>
            </w:r>
          </w:p>
        </w:tc>
        <w:tc>
          <w:tcPr>
            <w:tcW w:w="1440" w:type="dxa"/>
          </w:tcPr>
          <w:p w:rsidR="000234AE" w:rsidRDefault="00F02B2E">
            <w:pPr>
              <w:pStyle w:val="TableParagraph"/>
              <w:spacing w:line="256" w:lineRule="exact"/>
              <w:ind w:left="543" w:right="535"/>
              <w:jc w:val="center"/>
              <w:rPr>
                <w:rFonts w:ascii="Times New Roman"/>
                <w:sz w:val="24"/>
              </w:rPr>
            </w:pPr>
            <w:r>
              <w:rPr>
                <w:rFonts w:ascii="Times New Roman"/>
                <w:sz w:val="24"/>
              </w:rPr>
              <w:t>20</w:t>
            </w:r>
          </w:p>
        </w:tc>
      </w:tr>
      <w:tr w:rsidR="000234AE">
        <w:trPr>
          <w:trHeight w:val="275"/>
        </w:trPr>
        <w:tc>
          <w:tcPr>
            <w:tcW w:w="694" w:type="dxa"/>
          </w:tcPr>
          <w:p w:rsidR="000234AE" w:rsidRDefault="00F02B2E">
            <w:pPr>
              <w:pStyle w:val="TableParagraph"/>
              <w:spacing w:line="256" w:lineRule="exact"/>
              <w:ind w:left="0" w:right="238"/>
              <w:jc w:val="right"/>
              <w:rPr>
                <w:rFonts w:ascii="Times New Roman"/>
                <w:sz w:val="24"/>
              </w:rPr>
            </w:pPr>
            <w:r>
              <w:rPr>
                <w:rFonts w:ascii="Times New Roman"/>
                <w:sz w:val="24"/>
              </w:rPr>
              <w:t>4</w:t>
            </w:r>
          </w:p>
        </w:tc>
        <w:tc>
          <w:tcPr>
            <w:tcW w:w="3061" w:type="dxa"/>
          </w:tcPr>
          <w:p w:rsidR="000234AE" w:rsidRDefault="00F02B2E">
            <w:pPr>
              <w:pStyle w:val="TableParagraph"/>
              <w:spacing w:line="256" w:lineRule="exact"/>
              <w:ind w:left="234" w:right="229"/>
              <w:jc w:val="center"/>
              <w:rPr>
                <w:rFonts w:ascii="Times New Roman" w:hAnsi="Times New Roman"/>
                <w:sz w:val="24"/>
              </w:rPr>
            </w:pPr>
            <w:r>
              <w:rPr>
                <w:rFonts w:ascii="Times New Roman" w:hAnsi="Times New Roman"/>
                <w:sz w:val="24"/>
              </w:rPr>
              <w:t>Водохранилище</w:t>
            </w:r>
          </w:p>
        </w:tc>
        <w:tc>
          <w:tcPr>
            <w:tcW w:w="1080" w:type="dxa"/>
          </w:tcPr>
          <w:p w:rsidR="000234AE" w:rsidRDefault="00F02B2E">
            <w:pPr>
              <w:pStyle w:val="TableParagraph"/>
              <w:spacing w:line="256" w:lineRule="exact"/>
              <w:ind w:left="368" w:right="362"/>
              <w:jc w:val="center"/>
              <w:rPr>
                <w:rFonts w:ascii="Times New Roman"/>
                <w:sz w:val="24"/>
              </w:rPr>
            </w:pPr>
            <w:r>
              <w:rPr>
                <w:rFonts w:ascii="Times New Roman"/>
                <w:sz w:val="24"/>
              </w:rPr>
              <w:t>0,5</w:t>
            </w:r>
          </w:p>
        </w:tc>
        <w:tc>
          <w:tcPr>
            <w:tcW w:w="1441" w:type="dxa"/>
          </w:tcPr>
          <w:p w:rsidR="000234AE" w:rsidRDefault="00F02B2E">
            <w:pPr>
              <w:pStyle w:val="TableParagraph"/>
              <w:spacing w:line="256" w:lineRule="exact"/>
              <w:ind w:left="483" w:right="476"/>
              <w:jc w:val="center"/>
              <w:rPr>
                <w:rFonts w:ascii="Times New Roman"/>
                <w:sz w:val="24"/>
              </w:rPr>
            </w:pPr>
            <w:r>
              <w:rPr>
                <w:rFonts w:ascii="Times New Roman"/>
                <w:sz w:val="24"/>
              </w:rPr>
              <w:t>100</w:t>
            </w:r>
          </w:p>
        </w:tc>
        <w:tc>
          <w:tcPr>
            <w:tcW w:w="1620" w:type="dxa"/>
          </w:tcPr>
          <w:p w:rsidR="000234AE" w:rsidRDefault="00F02B2E">
            <w:pPr>
              <w:pStyle w:val="TableParagraph"/>
              <w:spacing w:line="256" w:lineRule="exact"/>
              <w:ind w:left="0" w:right="680"/>
              <w:jc w:val="right"/>
              <w:rPr>
                <w:rFonts w:ascii="Times New Roman"/>
                <w:sz w:val="24"/>
              </w:rPr>
            </w:pPr>
            <w:r>
              <w:rPr>
                <w:rFonts w:ascii="Times New Roman"/>
                <w:sz w:val="24"/>
              </w:rPr>
              <w:t>50</w:t>
            </w:r>
          </w:p>
        </w:tc>
        <w:tc>
          <w:tcPr>
            <w:tcW w:w="1440" w:type="dxa"/>
          </w:tcPr>
          <w:p w:rsidR="000234AE" w:rsidRDefault="00F02B2E">
            <w:pPr>
              <w:pStyle w:val="TableParagraph"/>
              <w:spacing w:line="256" w:lineRule="exact"/>
              <w:ind w:left="543" w:right="535"/>
              <w:jc w:val="center"/>
              <w:rPr>
                <w:rFonts w:ascii="Times New Roman"/>
                <w:sz w:val="24"/>
              </w:rPr>
            </w:pPr>
            <w:r>
              <w:rPr>
                <w:rFonts w:ascii="Times New Roman"/>
                <w:sz w:val="24"/>
              </w:rPr>
              <w:t>20</w:t>
            </w:r>
          </w:p>
        </w:tc>
      </w:tr>
    </w:tbl>
    <w:p w:rsidR="000234AE" w:rsidRDefault="00F02B2E">
      <w:pPr>
        <w:spacing w:before="111" w:line="274" w:lineRule="exact"/>
        <w:ind w:left="1050"/>
        <w:jc w:val="both"/>
        <w:rPr>
          <w:b/>
          <w:sz w:val="24"/>
        </w:rPr>
      </w:pPr>
      <w:r>
        <w:rPr>
          <w:b/>
          <w:sz w:val="24"/>
        </w:rPr>
        <w:t>Режим использования территории.</w:t>
      </w:r>
    </w:p>
    <w:p w:rsidR="000234AE" w:rsidRDefault="00F02B2E">
      <w:pPr>
        <w:pStyle w:val="a4"/>
        <w:numPr>
          <w:ilvl w:val="0"/>
          <w:numId w:val="8"/>
        </w:numPr>
        <w:tabs>
          <w:tab w:val="left" w:pos="1231"/>
        </w:tabs>
        <w:spacing w:line="274" w:lineRule="exact"/>
        <w:jc w:val="both"/>
        <w:rPr>
          <w:sz w:val="24"/>
        </w:rPr>
      </w:pPr>
      <w:r>
        <w:rPr>
          <w:sz w:val="24"/>
        </w:rPr>
        <w:t xml:space="preserve">В границах </w:t>
      </w:r>
      <w:proofErr w:type="spellStart"/>
      <w:r>
        <w:rPr>
          <w:sz w:val="24"/>
        </w:rPr>
        <w:t>водоохранных</w:t>
      </w:r>
      <w:proofErr w:type="spellEnd"/>
      <w:r>
        <w:rPr>
          <w:sz w:val="24"/>
        </w:rPr>
        <w:t xml:space="preserve"> зон запрещаются:</w:t>
      </w:r>
    </w:p>
    <w:p w:rsidR="000234AE" w:rsidRDefault="00F02B2E">
      <w:pPr>
        <w:pStyle w:val="a4"/>
        <w:numPr>
          <w:ilvl w:val="0"/>
          <w:numId w:val="7"/>
        </w:numPr>
        <w:tabs>
          <w:tab w:val="left" w:pos="1310"/>
        </w:tabs>
        <w:jc w:val="both"/>
        <w:rPr>
          <w:sz w:val="24"/>
        </w:rPr>
      </w:pPr>
      <w:r>
        <w:rPr>
          <w:sz w:val="24"/>
        </w:rPr>
        <w:t>использование сточных вод в целях регулирования плодородия</w:t>
      </w:r>
      <w:r>
        <w:rPr>
          <w:spacing w:val="-6"/>
          <w:sz w:val="24"/>
        </w:rPr>
        <w:t xml:space="preserve"> </w:t>
      </w:r>
      <w:r>
        <w:rPr>
          <w:sz w:val="24"/>
        </w:rPr>
        <w:t>почв;</w:t>
      </w:r>
    </w:p>
    <w:p w:rsidR="000234AE" w:rsidRDefault="00F02B2E">
      <w:pPr>
        <w:pStyle w:val="a4"/>
        <w:numPr>
          <w:ilvl w:val="0"/>
          <w:numId w:val="7"/>
        </w:numPr>
        <w:tabs>
          <w:tab w:val="left" w:pos="1465"/>
        </w:tabs>
        <w:ind w:left="342" w:right="363" w:firstLine="707"/>
        <w:jc w:val="both"/>
        <w:rPr>
          <w:sz w:val="24"/>
        </w:rPr>
      </w:pPr>
      <w:r>
        <w:rPr>
          <w:sz w:val="24"/>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w:t>
      </w:r>
      <w:r>
        <w:rPr>
          <w:spacing w:val="2"/>
          <w:sz w:val="24"/>
        </w:rPr>
        <w:t xml:space="preserve"> </w:t>
      </w:r>
      <w:r>
        <w:rPr>
          <w:sz w:val="24"/>
        </w:rPr>
        <w:t>отходов;</w:t>
      </w:r>
    </w:p>
    <w:p w:rsidR="000234AE" w:rsidRDefault="00F02B2E">
      <w:pPr>
        <w:pStyle w:val="a4"/>
        <w:numPr>
          <w:ilvl w:val="0"/>
          <w:numId w:val="7"/>
        </w:numPr>
        <w:tabs>
          <w:tab w:val="left" w:pos="1310"/>
        </w:tabs>
        <w:jc w:val="both"/>
        <w:rPr>
          <w:sz w:val="24"/>
        </w:rPr>
      </w:pPr>
      <w:r>
        <w:rPr>
          <w:sz w:val="24"/>
        </w:rPr>
        <w:t>осуществление авиационных мер по борьбе с вредными</w:t>
      </w:r>
      <w:r>
        <w:rPr>
          <w:spacing w:val="-7"/>
          <w:sz w:val="24"/>
        </w:rPr>
        <w:t xml:space="preserve"> </w:t>
      </w:r>
      <w:r>
        <w:rPr>
          <w:sz w:val="24"/>
        </w:rPr>
        <w:t>организмами;</w:t>
      </w:r>
    </w:p>
    <w:p w:rsidR="000234AE" w:rsidRDefault="00F02B2E">
      <w:pPr>
        <w:pStyle w:val="a4"/>
        <w:numPr>
          <w:ilvl w:val="0"/>
          <w:numId w:val="7"/>
        </w:numPr>
        <w:tabs>
          <w:tab w:val="left" w:pos="1350"/>
        </w:tabs>
        <w:ind w:left="342" w:right="366" w:firstLine="707"/>
        <w:jc w:val="both"/>
        <w:rPr>
          <w:sz w:val="24"/>
        </w:rPr>
      </w:pPr>
      <w:r>
        <w:rPr>
          <w:sz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w:t>
      </w:r>
      <w:r>
        <w:rPr>
          <w:spacing w:val="1"/>
          <w:sz w:val="24"/>
        </w:rPr>
        <w:t xml:space="preserve"> </w:t>
      </w:r>
      <w:r>
        <w:rPr>
          <w:sz w:val="24"/>
        </w:rPr>
        <w:t>покрытие;</w:t>
      </w:r>
    </w:p>
    <w:p w:rsidR="000234AE" w:rsidRDefault="00F02B2E">
      <w:pPr>
        <w:pStyle w:val="a4"/>
        <w:numPr>
          <w:ilvl w:val="0"/>
          <w:numId w:val="7"/>
        </w:numPr>
        <w:tabs>
          <w:tab w:val="left" w:pos="1355"/>
        </w:tabs>
        <w:spacing w:before="1"/>
        <w:ind w:left="342" w:right="365" w:firstLine="707"/>
        <w:jc w:val="both"/>
        <w:rPr>
          <w:sz w:val="24"/>
        </w:rPr>
      </w:pPr>
      <w:proofErr w:type="gramStart"/>
      <w:r>
        <w:rPr>
          <w:sz w:val="24"/>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w:t>
      </w:r>
      <w:r>
        <w:rPr>
          <w:spacing w:val="-3"/>
          <w:sz w:val="24"/>
        </w:rPr>
        <w:t xml:space="preserve"> </w:t>
      </w:r>
      <w:r>
        <w:rPr>
          <w:sz w:val="24"/>
        </w:rPr>
        <w:t>средств;</w:t>
      </w:r>
      <w:proofErr w:type="gramEnd"/>
    </w:p>
    <w:p w:rsidR="000234AE" w:rsidRDefault="00F02B2E">
      <w:pPr>
        <w:pStyle w:val="a4"/>
        <w:numPr>
          <w:ilvl w:val="0"/>
          <w:numId w:val="7"/>
        </w:numPr>
        <w:tabs>
          <w:tab w:val="left" w:pos="1432"/>
        </w:tabs>
        <w:ind w:left="342" w:right="373" w:firstLine="707"/>
        <w:jc w:val="both"/>
        <w:rPr>
          <w:sz w:val="24"/>
        </w:rPr>
      </w:pPr>
      <w:r>
        <w:rPr>
          <w:sz w:val="24"/>
        </w:rPr>
        <w:t xml:space="preserve">размещение специализированных хранилищ пестицидов и </w:t>
      </w:r>
      <w:proofErr w:type="spellStart"/>
      <w:r>
        <w:rPr>
          <w:sz w:val="24"/>
        </w:rPr>
        <w:t>агрохимикатов</w:t>
      </w:r>
      <w:proofErr w:type="spellEnd"/>
      <w:r>
        <w:rPr>
          <w:sz w:val="24"/>
        </w:rPr>
        <w:t>, применение пестицидов и</w:t>
      </w:r>
      <w:r>
        <w:rPr>
          <w:spacing w:val="-2"/>
          <w:sz w:val="24"/>
        </w:rPr>
        <w:t xml:space="preserve"> </w:t>
      </w:r>
      <w:proofErr w:type="spellStart"/>
      <w:r>
        <w:rPr>
          <w:sz w:val="24"/>
        </w:rPr>
        <w:t>агрохимикатов</w:t>
      </w:r>
      <w:proofErr w:type="spellEnd"/>
      <w:r>
        <w:rPr>
          <w:sz w:val="24"/>
        </w:rPr>
        <w:t>;</w:t>
      </w:r>
    </w:p>
    <w:p w:rsidR="000234AE" w:rsidRDefault="00F02B2E">
      <w:pPr>
        <w:pStyle w:val="a4"/>
        <w:numPr>
          <w:ilvl w:val="0"/>
          <w:numId w:val="7"/>
        </w:numPr>
        <w:tabs>
          <w:tab w:val="left" w:pos="1310"/>
        </w:tabs>
        <w:jc w:val="both"/>
        <w:rPr>
          <w:sz w:val="24"/>
        </w:rPr>
      </w:pPr>
      <w:r>
        <w:rPr>
          <w:sz w:val="24"/>
        </w:rPr>
        <w:t>сброс сточных, в том числе дренажных,</w:t>
      </w:r>
      <w:r>
        <w:rPr>
          <w:spacing w:val="-2"/>
          <w:sz w:val="24"/>
        </w:rPr>
        <w:t xml:space="preserve"> </w:t>
      </w:r>
      <w:r>
        <w:rPr>
          <w:sz w:val="24"/>
        </w:rPr>
        <w:t>вод;</w:t>
      </w:r>
    </w:p>
    <w:p w:rsidR="000234AE" w:rsidRDefault="00F02B2E">
      <w:pPr>
        <w:pStyle w:val="a4"/>
        <w:numPr>
          <w:ilvl w:val="0"/>
          <w:numId w:val="7"/>
        </w:numPr>
        <w:tabs>
          <w:tab w:val="left" w:pos="1497"/>
        </w:tabs>
        <w:ind w:left="342" w:right="368" w:firstLine="707"/>
        <w:jc w:val="both"/>
        <w:rPr>
          <w:sz w:val="24"/>
        </w:rPr>
      </w:pPr>
      <w:proofErr w:type="gramStart"/>
      <w:r>
        <w:rPr>
          <w:sz w:val="24"/>
        </w:rPr>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w:t>
      </w:r>
      <w:hyperlink r:id="rId27">
        <w:r>
          <w:rPr>
            <w:color w:val="0000FF"/>
            <w:sz w:val="24"/>
            <w:u w:val="single" w:color="0000FF"/>
          </w:rPr>
          <w:t xml:space="preserve"> </w:t>
        </w:r>
        <w:r>
          <w:rPr>
            <w:rFonts w:ascii="Calibri" w:hAnsi="Calibri"/>
            <w:color w:val="0000FF"/>
            <w:sz w:val="24"/>
            <w:u w:val="single" w:color="0000FF"/>
          </w:rPr>
          <w:t>статьей 19.1</w:t>
        </w:r>
      </w:hyperlink>
      <w:r>
        <w:rPr>
          <w:rFonts w:ascii="Calibri" w:hAnsi="Calibri"/>
          <w:color w:val="0000FF"/>
          <w:sz w:val="24"/>
        </w:rPr>
        <w:t xml:space="preserve"> </w:t>
      </w:r>
      <w:r>
        <w:rPr>
          <w:sz w:val="24"/>
        </w:rPr>
        <w:t>Закона Российской Федерации от 21</w:t>
      </w:r>
      <w:proofErr w:type="gramEnd"/>
      <w:r>
        <w:rPr>
          <w:sz w:val="24"/>
        </w:rPr>
        <w:t xml:space="preserve"> февраля 1992 года N 2395-1 "О недрах").</w:t>
      </w:r>
    </w:p>
    <w:p w:rsidR="000234AE" w:rsidRDefault="00F02B2E">
      <w:pPr>
        <w:pStyle w:val="a4"/>
        <w:numPr>
          <w:ilvl w:val="0"/>
          <w:numId w:val="8"/>
        </w:numPr>
        <w:tabs>
          <w:tab w:val="left" w:pos="1290"/>
        </w:tabs>
        <w:ind w:left="1290" w:hanging="240"/>
        <w:jc w:val="both"/>
        <w:rPr>
          <w:sz w:val="24"/>
        </w:rPr>
      </w:pPr>
      <w:r>
        <w:rPr>
          <w:sz w:val="24"/>
        </w:rPr>
        <w:t xml:space="preserve">В границах </w:t>
      </w:r>
      <w:proofErr w:type="spellStart"/>
      <w:r>
        <w:rPr>
          <w:sz w:val="24"/>
        </w:rPr>
        <w:t>водоохранных</w:t>
      </w:r>
      <w:proofErr w:type="spellEnd"/>
      <w:r>
        <w:rPr>
          <w:sz w:val="24"/>
        </w:rPr>
        <w:t xml:space="preserve"> зон допускаются:</w:t>
      </w:r>
    </w:p>
    <w:p w:rsidR="000234AE" w:rsidRDefault="00F02B2E">
      <w:pPr>
        <w:pStyle w:val="a3"/>
        <w:ind w:right="369"/>
      </w:pPr>
      <w:r>
        <w:t>1).проектирование,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w:t>
      </w:r>
      <w:r>
        <w:rPr>
          <w:spacing w:val="-11"/>
        </w:rPr>
        <w:t xml:space="preserve"> </w:t>
      </w:r>
      <w:r>
        <w:t>понимаются:</w:t>
      </w:r>
    </w:p>
    <w:p w:rsidR="000234AE" w:rsidRDefault="00F02B2E">
      <w:pPr>
        <w:pStyle w:val="a4"/>
        <w:numPr>
          <w:ilvl w:val="0"/>
          <w:numId w:val="6"/>
        </w:numPr>
        <w:tabs>
          <w:tab w:val="left" w:pos="1398"/>
        </w:tabs>
        <w:spacing w:before="1"/>
        <w:ind w:right="372" w:firstLine="707"/>
        <w:jc w:val="both"/>
        <w:rPr>
          <w:sz w:val="24"/>
        </w:rPr>
      </w:pPr>
      <w:r>
        <w:rPr>
          <w:sz w:val="24"/>
        </w:rPr>
        <w:t>централизованные системы водоотведения (канализации), централизованные ливневые системы</w:t>
      </w:r>
      <w:r>
        <w:rPr>
          <w:spacing w:val="-2"/>
          <w:sz w:val="24"/>
        </w:rPr>
        <w:t xml:space="preserve"> </w:t>
      </w:r>
      <w:r>
        <w:rPr>
          <w:sz w:val="24"/>
        </w:rPr>
        <w:t>водоотведения;</w:t>
      </w:r>
    </w:p>
    <w:p w:rsidR="000234AE" w:rsidRDefault="00F02B2E">
      <w:pPr>
        <w:pStyle w:val="a4"/>
        <w:numPr>
          <w:ilvl w:val="0"/>
          <w:numId w:val="6"/>
        </w:numPr>
        <w:tabs>
          <w:tab w:val="left" w:pos="1326"/>
        </w:tabs>
        <w:ind w:right="364" w:firstLine="707"/>
        <w:jc w:val="both"/>
        <w:rPr>
          <w:sz w:val="24"/>
        </w:rPr>
      </w:pPr>
      <w:r>
        <w:rPr>
          <w:sz w:val="24"/>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w:t>
      </w:r>
      <w:r>
        <w:rPr>
          <w:spacing w:val="-12"/>
          <w:sz w:val="24"/>
        </w:rPr>
        <w:t xml:space="preserve"> </w:t>
      </w:r>
      <w:r>
        <w:rPr>
          <w:sz w:val="24"/>
        </w:rPr>
        <w:t>вод;</w:t>
      </w:r>
    </w:p>
    <w:p w:rsidR="000234AE" w:rsidRDefault="00F02B2E">
      <w:pPr>
        <w:pStyle w:val="a4"/>
        <w:numPr>
          <w:ilvl w:val="0"/>
          <w:numId w:val="6"/>
        </w:numPr>
        <w:tabs>
          <w:tab w:val="left" w:pos="1410"/>
        </w:tabs>
        <w:ind w:right="369" w:firstLine="707"/>
        <w:jc w:val="both"/>
        <w:rPr>
          <w:sz w:val="24"/>
        </w:rPr>
      </w:pPr>
      <w:r>
        <w:rPr>
          <w:sz w:val="24"/>
        </w:rPr>
        <w:t>локальные очистные сооружения для очистки сточных вод (в том числе дождевых, талых, инфильтрационных, поливомоечных и дренажных вод), обеспечивающие</w:t>
      </w:r>
      <w:r>
        <w:rPr>
          <w:spacing w:val="7"/>
          <w:sz w:val="24"/>
        </w:rPr>
        <w:t xml:space="preserve"> </w:t>
      </w:r>
      <w:r>
        <w:rPr>
          <w:sz w:val="24"/>
        </w:rPr>
        <w:t>их</w:t>
      </w:r>
      <w:r>
        <w:rPr>
          <w:spacing w:val="11"/>
          <w:sz w:val="24"/>
        </w:rPr>
        <w:t xml:space="preserve"> </w:t>
      </w:r>
      <w:r>
        <w:rPr>
          <w:sz w:val="24"/>
        </w:rPr>
        <w:t>очистку</w:t>
      </w:r>
      <w:r>
        <w:rPr>
          <w:spacing w:val="4"/>
          <w:sz w:val="24"/>
        </w:rPr>
        <w:t xml:space="preserve"> </w:t>
      </w:r>
      <w:r>
        <w:rPr>
          <w:sz w:val="24"/>
        </w:rPr>
        <w:t>исходя</w:t>
      </w:r>
      <w:r>
        <w:rPr>
          <w:spacing w:val="10"/>
          <w:sz w:val="24"/>
        </w:rPr>
        <w:t xml:space="preserve"> </w:t>
      </w:r>
      <w:r>
        <w:rPr>
          <w:sz w:val="24"/>
        </w:rPr>
        <w:t>из</w:t>
      </w:r>
      <w:r>
        <w:rPr>
          <w:spacing w:val="8"/>
          <w:sz w:val="24"/>
        </w:rPr>
        <w:t xml:space="preserve"> </w:t>
      </w:r>
      <w:r>
        <w:rPr>
          <w:sz w:val="24"/>
        </w:rPr>
        <w:t>нормативов,</w:t>
      </w:r>
      <w:r>
        <w:rPr>
          <w:spacing w:val="14"/>
          <w:sz w:val="24"/>
        </w:rPr>
        <w:t xml:space="preserve"> </w:t>
      </w:r>
      <w:r>
        <w:rPr>
          <w:sz w:val="24"/>
        </w:rPr>
        <w:t>установленных</w:t>
      </w:r>
      <w:r>
        <w:rPr>
          <w:spacing w:val="11"/>
          <w:sz w:val="24"/>
        </w:rPr>
        <w:t xml:space="preserve"> </w:t>
      </w:r>
      <w:r>
        <w:rPr>
          <w:sz w:val="24"/>
        </w:rPr>
        <w:t>в</w:t>
      </w:r>
      <w:r>
        <w:rPr>
          <w:spacing w:val="9"/>
          <w:sz w:val="24"/>
        </w:rPr>
        <w:t xml:space="preserve"> </w:t>
      </w:r>
      <w:r>
        <w:rPr>
          <w:sz w:val="24"/>
        </w:rPr>
        <w:t>соответствии</w:t>
      </w:r>
      <w:r>
        <w:rPr>
          <w:spacing w:val="10"/>
          <w:sz w:val="24"/>
        </w:rPr>
        <w:t xml:space="preserve"> </w:t>
      </w:r>
      <w:proofErr w:type="gramStart"/>
      <w:r>
        <w:rPr>
          <w:sz w:val="24"/>
        </w:rPr>
        <w:t>с</w:t>
      </w:r>
      <w:proofErr w:type="gramEnd"/>
    </w:p>
    <w:p w:rsidR="000234AE" w:rsidRDefault="000234AE">
      <w:pPr>
        <w:jc w:val="both"/>
        <w:rPr>
          <w:sz w:val="24"/>
        </w:rPr>
        <w:sectPr w:rsidR="000234AE">
          <w:pgSz w:w="11910" w:h="16840"/>
          <w:pgMar w:top="1120" w:right="480" w:bottom="280" w:left="1360" w:header="720" w:footer="720" w:gutter="0"/>
          <w:cols w:space="720"/>
        </w:sectPr>
      </w:pPr>
    </w:p>
    <w:p w:rsidR="000234AE" w:rsidRDefault="00F02B2E">
      <w:pPr>
        <w:pStyle w:val="a3"/>
        <w:spacing w:before="66"/>
        <w:ind w:right="373"/>
      </w:pPr>
      <w:r>
        <w:lastRenderedPageBreak/>
        <w:t>требованиями законодательства в области охраны окружающей среды и настоящего Кодекса;</w:t>
      </w:r>
    </w:p>
    <w:p w:rsidR="000234AE" w:rsidRDefault="00F02B2E">
      <w:pPr>
        <w:pStyle w:val="a4"/>
        <w:numPr>
          <w:ilvl w:val="0"/>
          <w:numId w:val="6"/>
        </w:numPr>
        <w:tabs>
          <w:tab w:val="left" w:pos="1317"/>
        </w:tabs>
        <w:ind w:right="365" w:firstLine="707"/>
        <w:jc w:val="both"/>
        <w:rPr>
          <w:sz w:val="24"/>
        </w:rPr>
      </w:pPr>
      <w:r>
        <w:rPr>
          <w:sz w:val="24"/>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0234AE" w:rsidRDefault="00F02B2E">
      <w:pPr>
        <w:pStyle w:val="a4"/>
        <w:numPr>
          <w:ilvl w:val="0"/>
          <w:numId w:val="8"/>
        </w:numPr>
        <w:tabs>
          <w:tab w:val="left" w:pos="1231"/>
        </w:tabs>
        <w:spacing w:before="1"/>
        <w:ind w:left="342" w:right="365" w:firstLine="707"/>
        <w:jc w:val="both"/>
        <w:rPr>
          <w:sz w:val="24"/>
        </w:rPr>
      </w:pPr>
      <w:proofErr w:type="gramStart"/>
      <w:r>
        <w:rPr>
          <w:sz w:val="24"/>
        </w:rPr>
        <w:t xml:space="preserve">В отношении территорий садоводческих, огороднических или дачных некоммерческих объединений граждан, размещенных в границах </w:t>
      </w:r>
      <w:proofErr w:type="spellStart"/>
      <w:r>
        <w:rPr>
          <w:sz w:val="24"/>
        </w:rPr>
        <w:t>водоохранных</w:t>
      </w:r>
      <w:proofErr w:type="spellEnd"/>
      <w:r>
        <w:rPr>
          <w:sz w:val="24"/>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w:t>
      </w:r>
      <w:r>
        <w:rPr>
          <w:color w:val="0000FF"/>
          <w:sz w:val="24"/>
          <w:u w:val="single" w:color="0000FF"/>
        </w:rPr>
        <w:t xml:space="preserve"> </w:t>
      </w:r>
      <w:r>
        <w:rPr>
          <w:rFonts w:ascii="Calibri" w:hAnsi="Calibri"/>
          <w:color w:val="0000FF"/>
          <w:sz w:val="24"/>
          <w:u w:val="single" w:color="0000FF"/>
        </w:rPr>
        <w:t>пункте 1 части 16</w:t>
      </w:r>
      <w:r>
        <w:rPr>
          <w:rFonts w:ascii="Calibri" w:hAnsi="Calibri"/>
          <w:sz w:val="24"/>
        </w:rPr>
        <w:t xml:space="preserve"> </w:t>
      </w:r>
      <w:r>
        <w:rPr>
          <w:sz w:val="24"/>
        </w:rPr>
        <w:t>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w:t>
      </w:r>
      <w:r>
        <w:rPr>
          <w:spacing w:val="1"/>
          <w:sz w:val="24"/>
        </w:rPr>
        <w:t xml:space="preserve"> </w:t>
      </w:r>
      <w:r>
        <w:rPr>
          <w:sz w:val="24"/>
        </w:rPr>
        <w:t>среду.</w:t>
      </w:r>
      <w:proofErr w:type="gramEnd"/>
    </w:p>
    <w:p w:rsidR="000234AE" w:rsidRDefault="000234AE">
      <w:pPr>
        <w:pStyle w:val="a3"/>
        <w:spacing w:before="11"/>
        <w:ind w:left="0"/>
        <w:jc w:val="left"/>
      </w:pPr>
    </w:p>
    <w:p w:rsidR="000234AE" w:rsidRDefault="00F02B2E">
      <w:pPr>
        <w:pStyle w:val="3"/>
        <w:spacing w:line="390" w:lineRule="atLeast"/>
        <w:ind w:right="4290"/>
      </w:pPr>
      <w:r>
        <w:t>Статья 50. Прибрежные защитные полосы. Регламентирующий документ.</w:t>
      </w:r>
    </w:p>
    <w:p w:rsidR="000234AE" w:rsidRDefault="00F02B2E">
      <w:pPr>
        <w:pStyle w:val="a3"/>
        <w:spacing w:before="1"/>
        <w:ind w:right="369" w:firstLine="707"/>
      </w:pPr>
      <w:r>
        <w:t>"Водный кодекс Российской Федерации" от 03.06.2006 N 74-ФЗ, ст. 65 (ред. от 03.08.2018) (с изм. и доп., вступ. в силу с 01.01.2019)</w:t>
      </w:r>
    </w:p>
    <w:p w:rsidR="000234AE" w:rsidRDefault="00F02B2E">
      <w:pPr>
        <w:pStyle w:val="3"/>
        <w:spacing w:before="125"/>
      </w:pPr>
      <w:r>
        <w:t>Порядок установления и размеры.</w:t>
      </w:r>
    </w:p>
    <w:p w:rsidR="000234AE" w:rsidRDefault="00F02B2E">
      <w:pPr>
        <w:pStyle w:val="a3"/>
        <w:ind w:right="365" w:firstLine="707"/>
      </w:pPr>
      <w:r>
        <w:t>Ширина прибрежной защитной полосы устанавливается в зависимости от уклона берега водного объекта и составляет 30 м для обратного или нулевого уклона, 40 м – для уклона до 3 градусов и 50 м – для уклона три и более градуса.</w:t>
      </w:r>
    </w:p>
    <w:p w:rsidR="000234AE" w:rsidRDefault="00F02B2E">
      <w:pPr>
        <w:pStyle w:val="a3"/>
        <w:ind w:right="367" w:firstLine="707"/>
      </w:pPr>
      <w: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м.</w:t>
      </w:r>
    </w:p>
    <w:p w:rsidR="000234AE" w:rsidRDefault="00F02B2E">
      <w:pPr>
        <w:pStyle w:val="a3"/>
        <w:ind w:right="366" w:firstLine="707"/>
      </w:pPr>
      <w:r>
        <w:t xml:space="preserve">Ширина прибрежной защитной полосы озера, водохранилища, имеющих особо ценное </w:t>
      </w:r>
      <w:proofErr w:type="spellStart"/>
      <w:r>
        <w:t>рыбохозяйственное</w:t>
      </w:r>
      <w:proofErr w:type="spellEnd"/>
      <w:r>
        <w:t xml:space="preserve"> значение (места нереста, нагула, зимовки рыб и других водных биологических ресурсов), устанавливается в размере 200 м. независимо от уклона прилегающих земель.</w:t>
      </w:r>
    </w:p>
    <w:p w:rsidR="000234AE" w:rsidRDefault="00F02B2E">
      <w:pPr>
        <w:pStyle w:val="a3"/>
        <w:ind w:right="372" w:firstLine="707"/>
      </w:pPr>
      <w:r>
        <w:t>Примечание. На карте градостроительного зонирования показаны максимальные прибрежные защитные полосы.</w:t>
      </w:r>
    </w:p>
    <w:p w:rsidR="000234AE" w:rsidRDefault="00F02B2E">
      <w:pPr>
        <w:pStyle w:val="3"/>
        <w:spacing w:before="123"/>
      </w:pPr>
      <w:r>
        <w:t>Режим использования территории.</w:t>
      </w:r>
    </w:p>
    <w:p w:rsidR="000234AE" w:rsidRDefault="00F02B2E">
      <w:pPr>
        <w:pStyle w:val="a3"/>
        <w:spacing w:line="274" w:lineRule="exact"/>
        <w:ind w:left="1050"/>
      </w:pPr>
      <w:r>
        <w:t>В границах прибрежных защитных полос запрещается:</w:t>
      </w:r>
    </w:p>
    <w:p w:rsidR="000234AE" w:rsidRDefault="00F02B2E">
      <w:pPr>
        <w:pStyle w:val="a4"/>
        <w:numPr>
          <w:ilvl w:val="0"/>
          <w:numId w:val="5"/>
        </w:numPr>
        <w:tabs>
          <w:tab w:val="left" w:pos="1310"/>
        </w:tabs>
        <w:jc w:val="both"/>
        <w:rPr>
          <w:sz w:val="24"/>
        </w:rPr>
      </w:pPr>
      <w:r>
        <w:rPr>
          <w:sz w:val="24"/>
        </w:rPr>
        <w:t>использование сточных вод в целях регулирования плодородия</w:t>
      </w:r>
      <w:r>
        <w:rPr>
          <w:spacing w:val="-6"/>
          <w:sz w:val="24"/>
        </w:rPr>
        <w:t xml:space="preserve"> </w:t>
      </w:r>
      <w:r>
        <w:rPr>
          <w:sz w:val="24"/>
        </w:rPr>
        <w:t>почв;</w:t>
      </w:r>
    </w:p>
    <w:p w:rsidR="000234AE" w:rsidRDefault="00F02B2E">
      <w:pPr>
        <w:pStyle w:val="a4"/>
        <w:numPr>
          <w:ilvl w:val="0"/>
          <w:numId w:val="5"/>
        </w:numPr>
        <w:tabs>
          <w:tab w:val="left" w:pos="1535"/>
        </w:tabs>
        <w:ind w:left="342" w:right="364" w:firstLine="707"/>
        <w:jc w:val="both"/>
        <w:rPr>
          <w:sz w:val="24"/>
        </w:rPr>
      </w:pPr>
      <w:r>
        <w:rPr>
          <w:sz w:val="24"/>
        </w:rPr>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w:t>
      </w:r>
      <w:r>
        <w:rPr>
          <w:spacing w:val="2"/>
          <w:sz w:val="24"/>
        </w:rPr>
        <w:t xml:space="preserve"> </w:t>
      </w:r>
      <w:r>
        <w:rPr>
          <w:sz w:val="24"/>
        </w:rPr>
        <w:t>отходов;</w:t>
      </w:r>
    </w:p>
    <w:p w:rsidR="000234AE" w:rsidRDefault="00F02B2E">
      <w:pPr>
        <w:pStyle w:val="a4"/>
        <w:numPr>
          <w:ilvl w:val="0"/>
          <w:numId w:val="5"/>
        </w:numPr>
        <w:tabs>
          <w:tab w:val="left" w:pos="1310"/>
        </w:tabs>
        <w:jc w:val="both"/>
        <w:rPr>
          <w:sz w:val="24"/>
        </w:rPr>
      </w:pPr>
      <w:r>
        <w:rPr>
          <w:sz w:val="24"/>
        </w:rPr>
        <w:t>осуществление авиационных мер по борьбе с вредными</w:t>
      </w:r>
      <w:r>
        <w:rPr>
          <w:spacing w:val="-7"/>
          <w:sz w:val="24"/>
        </w:rPr>
        <w:t xml:space="preserve"> </w:t>
      </w:r>
      <w:r>
        <w:rPr>
          <w:sz w:val="24"/>
        </w:rPr>
        <w:t>организмами;</w:t>
      </w:r>
    </w:p>
    <w:p w:rsidR="000234AE" w:rsidRDefault="00F02B2E">
      <w:pPr>
        <w:pStyle w:val="a4"/>
        <w:numPr>
          <w:ilvl w:val="0"/>
          <w:numId w:val="5"/>
        </w:numPr>
        <w:tabs>
          <w:tab w:val="left" w:pos="1350"/>
        </w:tabs>
        <w:spacing w:before="1"/>
        <w:ind w:left="342" w:right="366" w:firstLine="707"/>
        <w:jc w:val="both"/>
        <w:rPr>
          <w:sz w:val="24"/>
        </w:rPr>
      </w:pPr>
      <w:r>
        <w:rPr>
          <w:sz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w:t>
      </w:r>
      <w:r>
        <w:rPr>
          <w:spacing w:val="1"/>
          <w:sz w:val="24"/>
        </w:rPr>
        <w:t xml:space="preserve"> </w:t>
      </w:r>
      <w:r>
        <w:rPr>
          <w:sz w:val="24"/>
        </w:rPr>
        <w:t>покрытие;</w:t>
      </w:r>
    </w:p>
    <w:p w:rsidR="000234AE" w:rsidRDefault="00F02B2E">
      <w:pPr>
        <w:pStyle w:val="a4"/>
        <w:numPr>
          <w:ilvl w:val="0"/>
          <w:numId w:val="5"/>
        </w:numPr>
        <w:tabs>
          <w:tab w:val="left" w:pos="1355"/>
        </w:tabs>
        <w:ind w:left="342" w:right="365" w:firstLine="707"/>
        <w:jc w:val="both"/>
        <w:rPr>
          <w:sz w:val="24"/>
        </w:rPr>
      </w:pPr>
      <w:proofErr w:type="gramStart"/>
      <w:r>
        <w:rPr>
          <w:sz w:val="24"/>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0234AE" w:rsidRDefault="00F02B2E">
      <w:pPr>
        <w:pStyle w:val="a4"/>
        <w:numPr>
          <w:ilvl w:val="0"/>
          <w:numId w:val="5"/>
        </w:numPr>
        <w:tabs>
          <w:tab w:val="left" w:pos="1432"/>
        </w:tabs>
        <w:ind w:left="342" w:right="373" w:firstLine="707"/>
        <w:jc w:val="both"/>
        <w:rPr>
          <w:sz w:val="24"/>
        </w:rPr>
      </w:pPr>
      <w:r>
        <w:rPr>
          <w:sz w:val="24"/>
        </w:rPr>
        <w:t xml:space="preserve">размещение специализированных хранилищ пестицидов и </w:t>
      </w:r>
      <w:proofErr w:type="spellStart"/>
      <w:r>
        <w:rPr>
          <w:sz w:val="24"/>
        </w:rPr>
        <w:t>агрохимикатов</w:t>
      </w:r>
      <w:proofErr w:type="spellEnd"/>
      <w:r>
        <w:rPr>
          <w:sz w:val="24"/>
        </w:rPr>
        <w:t>, применение пестицидов и</w:t>
      </w:r>
      <w:r>
        <w:rPr>
          <w:spacing w:val="-2"/>
          <w:sz w:val="24"/>
        </w:rPr>
        <w:t xml:space="preserve"> </w:t>
      </w:r>
      <w:proofErr w:type="spellStart"/>
      <w:r>
        <w:rPr>
          <w:sz w:val="24"/>
        </w:rPr>
        <w:t>агрохимикатов</w:t>
      </w:r>
      <w:proofErr w:type="spellEnd"/>
      <w:r>
        <w:rPr>
          <w:sz w:val="24"/>
        </w:rPr>
        <w:t>;</w:t>
      </w:r>
    </w:p>
    <w:p w:rsidR="000234AE" w:rsidRDefault="000234AE">
      <w:pPr>
        <w:jc w:val="both"/>
        <w:rPr>
          <w:sz w:val="24"/>
        </w:rPr>
        <w:sectPr w:rsidR="000234AE">
          <w:pgSz w:w="11910" w:h="16840"/>
          <w:pgMar w:top="1040" w:right="480" w:bottom="280" w:left="1360" w:header="720" w:footer="720" w:gutter="0"/>
          <w:cols w:space="720"/>
        </w:sectPr>
      </w:pPr>
    </w:p>
    <w:p w:rsidR="000234AE" w:rsidRDefault="00F02B2E">
      <w:pPr>
        <w:pStyle w:val="a4"/>
        <w:numPr>
          <w:ilvl w:val="0"/>
          <w:numId w:val="5"/>
        </w:numPr>
        <w:tabs>
          <w:tab w:val="left" w:pos="1310"/>
        </w:tabs>
        <w:spacing w:before="66"/>
        <w:jc w:val="both"/>
        <w:rPr>
          <w:sz w:val="24"/>
        </w:rPr>
      </w:pPr>
      <w:r>
        <w:rPr>
          <w:sz w:val="24"/>
        </w:rPr>
        <w:lastRenderedPageBreak/>
        <w:t>сброс сточных, в том числе дренажных,</w:t>
      </w:r>
      <w:r>
        <w:rPr>
          <w:spacing w:val="-4"/>
          <w:sz w:val="24"/>
        </w:rPr>
        <w:t xml:space="preserve"> </w:t>
      </w:r>
      <w:r>
        <w:rPr>
          <w:sz w:val="24"/>
        </w:rPr>
        <w:t>вод;</w:t>
      </w:r>
    </w:p>
    <w:p w:rsidR="000234AE" w:rsidRDefault="00F02B2E">
      <w:pPr>
        <w:pStyle w:val="a4"/>
        <w:numPr>
          <w:ilvl w:val="0"/>
          <w:numId w:val="5"/>
        </w:numPr>
        <w:tabs>
          <w:tab w:val="left" w:pos="1497"/>
        </w:tabs>
        <w:ind w:left="342" w:right="364" w:firstLine="707"/>
        <w:jc w:val="both"/>
        <w:rPr>
          <w:sz w:val="24"/>
        </w:rPr>
      </w:pPr>
      <w:proofErr w:type="gramStart"/>
      <w:r>
        <w:rPr>
          <w:sz w:val="24"/>
        </w:rPr>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w:t>
      </w:r>
      <w:proofErr w:type="gramEnd"/>
      <w:r>
        <w:rPr>
          <w:sz w:val="24"/>
        </w:rPr>
        <w:t xml:space="preserve"> февраля 1992 года № 2395-1 "О недрах");</w:t>
      </w:r>
    </w:p>
    <w:p w:rsidR="000234AE" w:rsidRDefault="00F02B2E">
      <w:pPr>
        <w:pStyle w:val="a4"/>
        <w:numPr>
          <w:ilvl w:val="0"/>
          <w:numId w:val="5"/>
        </w:numPr>
        <w:tabs>
          <w:tab w:val="left" w:pos="1262"/>
        </w:tabs>
        <w:spacing w:before="1"/>
        <w:ind w:left="1261" w:hanging="261"/>
        <w:jc w:val="both"/>
        <w:rPr>
          <w:sz w:val="24"/>
        </w:rPr>
      </w:pPr>
      <w:r>
        <w:rPr>
          <w:sz w:val="24"/>
        </w:rPr>
        <w:t>распашка</w:t>
      </w:r>
      <w:r>
        <w:rPr>
          <w:spacing w:val="-2"/>
          <w:sz w:val="24"/>
        </w:rPr>
        <w:t xml:space="preserve"> </w:t>
      </w:r>
      <w:r>
        <w:rPr>
          <w:sz w:val="24"/>
        </w:rPr>
        <w:t>земель;</w:t>
      </w:r>
    </w:p>
    <w:p w:rsidR="000234AE" w:rsidRDefault="00F02B2E">
      <w:pPr>
        <w:pStyle w:val="a4"/>
        <w:numPr>
          <w:ilvl w:val="0"/>
          <w:numId w:val="5"/>
        </w:numPr>
        <w:tabs>
          <w:tab w:val="left" w:pos="1322"/>
        </w:tabs>
        <w:ind w:left="1321" w:hanging="381"/>
        <w:jc w:val="both"/>
        <w:rPr>
          <w:sz w:val="24"/>
        </w:rPr>
      </w:pPr>
      <w:r>
        <w:rPr>
          <w:sz w:val="24"/>
        </w:rPr>
        <w:t>размещение отвалов размываемых</w:t>
      </w:r>
      <w:r>
        <w:rPr>
          <w:spacing w:val="-2"/>
          <w:sz w:val="24"/>
        </w:rPr>
        <w:t xml:space="preserve"> </w:t>
      </w:r>
      <w:r>
        <w:rPr>
          <w:sz w:val="24"/>
        </w:rPr>
        <w:t>грунтов;</w:t>
      </w:r>
    </w:p>
    <w:p w:rsidR="000234AE" w:rsidRDefault="00F02B2E">
      <w:pPr>
        <w:pStyle w:val="a4"/>
        <w:numPr>
          <w:ilvl w:val="0"/>
          <w:numId w:val="5"/>
        </w:numPr>
        <w:tabs>
          <w:tab w:val="left" w:pos="1401"/>
        </w:tabs>
        <w:ind w:left="1400" w:hanging="400"/>
        <w:jc w:val="both"/>
        <w:rPr>
          <w:sz w:val="24"/>
        </w:rPr>
      </w:pPr>
      <w:r>
        <w:rPr>
          <w:sz w:val="24"/>
        </w:rPr>
        <w:t>выпас сельскохозяйственных животных и организация для них летних</w:t>
      </w:r>
      <w:r>
        <w:rPr>
          <w:spacing w:val="9"/>
          <w:sz w:val="24"/>
        </w:rPr>
        <w:t xml:space="preserve"> </w:t>
      </w:r>
      <w:r>
        <w:rPr>
          <w:sz w:val="24"/>
        </w:rPr>
        <w:t>лагерей,</w:t>
      </w:r>
    </w:p>
    <w:p w:rsidR="000234AE" w:rsidRDefault="000234AE">
      <w:pPr>
        <w:jc w:val="both"/>
        <w:rPr>
          <w:sz w:val="24"/>
        </w:rPr>
        <w:sectPr w:rsidR="000234AE">
          <w:pgSz w:w="11910" w:h="16840"/>
          <w:pgMar w:top="1040" w:right="480" w:bottom="280" w:left="1360" w:header="720" w:footer="720" w:gutter="0"/>
          <w:cols w:space="720"/>
        </w:sectPr>
      </w:pPr>
    </w:p>
    <w:p w:rsidR="000234AE" w:rsidRDefault="00F02B2E">
      <w:pPr>
        <w:pStyle w:val="a3"/>
        <w:jc w:val="left"/>
      </w:pPr>
      <w:r>
        <w:lastRenderedPageBreak/>
        <w:t>ванн.</w:t>
      </w:r>
    </w:p>
    <w:p w:rsidR="000234AE" w:rsidRDefault="00F02B2E">
      <w:pPr>
        <w:pStyle w:val="a3"/>
        <w:spacing w:before="10"/>
        <w:ind w:left="0"/>
        <w:jc w:val="left"/>
      </w:pPr>
      <w:r>
        <w:br w:type="column"/>
      </w:r>
    </w:p>
    <w:p w:rsidR="000234AE" w:rsidRDefault="00F02B2E">
      <w:pPr>
        <w:pStyle w:val="3"/>
        <w:spacing w:before="1" w:line="390" w:lineRule="atLeast"/>
        <w:ind w:left="130" w:right="5656"/>
        <w:jc w:val="left"/>
      </w:pPr>
      <w:r>
        <w:t>Статья 51. Береговые полосы. Регламентирующий документ.</w:t>
      </w:r>
    </w:p>
    <w:p w:rsidR="000234AE" w:rsidRDefault="00F02B2E">
      <w:pPr>
        <w:pStyle w:val="a3"/>
        <w:spacing w:before="1"/>
        <w:ind w:left="130"/>
        <w:jc w:val="left"/>
      </w:pPr>
      <w:proofErr w:type="gramStart"/>
      <w:r>
        <w:t>"Водный кодекс Российской Федерации" от 03.06.2006 N 74-ФЗ, ст. 6,61 (ред. от</w:t>
      </w:r>
      <w:proofErr w:type="gramEnd"/>
    </w:p>
    <w:p w:rsidR="000234AE" w:rsidRDefault="000234AE">
      <w:pPr>
        <w:sectPr w:rsidR="000234AE">
          <w:type w:val="continuous"/>
          <w:pgSz w:w="11910" w:h="16840"/>
          <w:pgMar w:top="1580" w:right="480" w:bottom="280" w:left="1360" w:header="720" w:footer="720" w:gutter="0"/>
          <w:cols w:num="2" w:space="720" w:equalWidth="0">
            <w:col w:w="880" w:space="40"/>
            <w:col w:w="9150"/>
          </w:cols>
        </w:sectPr>
      </w:pPr>
    </w:p>
    <w:p w:rsidR="000234AE" w:rsidRDefault="00F02B2E">
      <w:pPr>
        <w:pStyle w:val="a3"/>
      </w:pPr>
      <w:r>
        <w:lastRenderedPageBreak/>
        <w:t>03.08.2018) (с изм. и доп., вступ. в силу с 01.01.2019)</w:t>
      </w:r>
    </w:p>
    <w:p w:rsidR="000234AE" w:rsidRDefault="00F02B2E">
      <w:pPr>
        <w:pStyle w:val="3"/>
        <w:spacing w:before="125"/>
      </w:pPr>
      <w:r>
        <w:t>Порядок установления и размеры.</w:t>
      </w:r>
    </w:p>
    <w:p w:rsidR="000234AE" w:rsidRDefault="00F02B2E">
      <w:pPr>
        <w:pStyle w:val="a3"/>
        <w:ind w:right="365" w:firstLine="707"/>
      </w:pPr>
      <w:r>
        <w:t>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0234AE" w:rsidRDefault="00F02B2E">
      <w:pPr>
        <w:pStyle w:val="a3"/>
        <w:ind w:right="363" w:firstLine="707"/>
      </w:pPr>
      <w:r>
        <w:t>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0234AE" w:rsidRDefault="00F02B2E">
      <w:pPr>
        <w:pStyle w:val="3"/>
        <w:spacing w:before="123"/>
      </w:pPr>
      <w:r>
        <w:t>Режим использования территории.</w:t>
      </w:r>
    </w:p>
    <w:p w:rsidR="000234AE" w:rsidRDefault="00F02B2E">
      <w:pPr>
        <w:pStyle w:val="a3"/>
        <w:ind w:right="365" w:firstLine="707"/>
      </w:pPr>
      <w: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0234AE" w:rsidRDefault="00F02B2E">
      <w:pPr>
        <w:pStyle w:val="a3"/>
        <w:ind w:right="371" w:firstLine="707"/>
      </w:pPr>
      <w:r>
        <w:t>Физические лица, юридические лица, осуществляющие проведение строительных, дноуглубительных, взрывных, буровых и других работ, связанных с изменением дна и берегов водных объектов, обязаны осуществлять мероприятия по охране водных объектов, предотвращению их загрязнения и</w:t>
      </w:r>
      <w:r>
        <w:rPr>
          <w:spacing w:val="-5"/>
        </w:rPr>
        <w:t xml:space="preserve"> </w:t>
      </w:r>
      <w:r>
        <w:t>засорения.</w:t>
      </w:r>
    </w:p>
    <w:p w:rsidR="000234AE" w:rsidRDefault="00F02B2E">
      <w:pPr>
        <w:pStyle w:val="3"/>
        <w:spacing w:before="9" w:line="390" w:lineRule="atLeast"/>
        <w:ind w:left="908" w:right="4357"/>
      </w:pPr>
      <w:r>
        <w:t>Статья 52. Зоны затопления и подтопления. Регламентирующий документ.</w:t>
      </w:r>
    </w:p>
    <w:p w:rsidR="000234AE" w:rsidRDefault="00F02B2E">
      <w:pPr>
        <w:pStyle w:val="a3"/>
        <w:spacing w:before="2"/>
        <w:ind w:right="366" w:firstLine="566"/>
      </w:pPr>
      <w:r>
        <w:t>"Водный кодекс Российской Федерации" от 03.06.2006 N 74-ФЗ, 67.1 (ред. от 03.08.2018) (с изм. и доп., вступ. в силу с 01.01.2019)</w:t>
      </w:r>
    </w:p>
    <w:p w:rsidR="000234AE" w:rsidRDefault="00F02B2E">
      <w:pPr>
        <w:pStyle w:val="a3"/>
        <w:ind w:right="367" w:firstLine="566"/>
      </w:pPr>
      <w:r>
        <w:t>Постановление Правительства РФ от 18.04.2014 N 360 (ред. от 17.05.2016) "Об определении границ зон затопления, подтопления" (вместе с "Правилами определения границ зон затопления, подтопления")</w:t>
      </w:r>
    </w:p>
    <w:p w:rsidR="000234AE" w:rsidRDefault="00F02B2E">
      <w:pPr>
        <w:pStyle w:val="a3"/>
        <w:ind w:right="368" w:firstLine="566"/>
      </w:pPr>
      <w:r>
        <w:t>СП 42.13330.2011 «СНиП 2.07.01-89* Градостроительство. Планировка и застройка городских и сельских поселений», п. 13.6.</w:t>
      </w:r>
    </w:p>
    <w:p w:rsidR="000234AE" w:rsidRDefault="00F02B2E">
      <w:pPr>
        <w:pStyle w:val="a3"/>
        <w:ind w:right="364" w:firstLine="566"/>
      </w:pPr>
      <w:r>
        <w:t>СП 104.13330.2012 «СНиП 2.06.15-85 Инженерная защита территорий от затопления и подтопления».</w:t>
      </w:r>
    </w:p>
    <w:p w:rsidR="000234AE" w:rsidRDefault="00F02B2E">
      <w:pPr>
        <w:pStyle w:val="a3"/>
        <w:ind w:right="368" w:firstLine="566"/>
      </w:pPr>
      <w:r>
        <w:t>СП 58.13330.2010 «СНиП 33-01-2003 Гидротехнические сооружения. Основные положения».</w:t>
      </w:r>
    </w:p>
    <w:p w:rsidR="000234AE" w:rsidRDefault="000234AE">
      <w:pPr>
        <w:sectPr w:rsidR="000234AE">
          <w:type w:val="continuous"/>
          <w:pgSz w:w="11910" w:h="16840"/>
          <w:pgMar w:top="1580" w:right="480" w:bottom="280" w:left="1360" w:header="720" w:footer="720" w:gutter="0"/>
          <w:cols w:space="720"/>
        </w:sectPr>
      </w:pPr>
    </w:p>
    <w:p w:rsidR="000234AE" w:rsidRDefault="00F02B2E">
      <w:pPr>
        <w:pStyle w:val="3"/>
        <w:spacing w:before="71"/>
        <w:ind w:left="908"/>
      </w:pPr>
      <w:r>
        <w:lastRenderedPageBreak/>
        <w:t>Порядок установления и размеры.</w:t>
      </w:r>
    </w:p>
    <w:p w:rsidR="000234AE" w:rsidRDefault="00F02B2E">
      <w:pPr>
        <w:pStyle w:val="a3"/>
        <w:ind w:right="366" w:firstLine="566"/>
      </w:pPr>
      <w:r>
        <w:t>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w:t>
      </w:r>
      <w:r>
        <w:rPr>
          <w:spacing w:val="-1"/>
        </w:rPr>
        <w:t xml:space="preserve"> </w:t>
      </w:r>
      <w:r>
        <w:t>Федерации.</w:t>
      </w:r>
    </w:p>
    <w:p w:rsidR="000234AE" w:rsidRDefault="00F02B2E">
      <w:pPr>
        <w:pStyle w:val="a4"/>
        <w:numPr>
          <w:ilvl w:val="0"/>
          <w:numId w:val="4"/>
        </w:numPr>
        <w:tabs>
          <w:tab w:val="left" w:pos="1149"/>
        </w:tabs>
        <w:ind w:hanging="241"/>
        <w:jc w:val="both"/>
        <w:rPr>
          <w:sz w:val="24"/>
        </w:rPr>
      </w:pPr>
      <w:r>
        <w:rPr>
          <w:sz w:val="24"/>
        </w:rPr>
        <w:t>Зоны затопления определяются в</w:t>
      </w:r>
      <w:r>
        <w:rPr>
          <w:spacing w:val="-1"/>
          <w:sz w:val="24"/>
        </w:rPr>
        <w:t xml:space="preserve"> </w:t>
      </w:r>
      <w:r>
        <w:rPr>
          <w:sz w:val="24"/>
        </w:rPr>
        <w:t>отношении:</w:t>
      </w:r>
    </w:p>
    <w:p w:rsidR="000234AE" w:rsidRDefault="00F02B2E">
      <w:pPr>
        <w:pStyle w:val="a3"/>
        <w:ind w:right="368" w:firstLine="566"/>
      </w:pPr>
      <w:r>
        <w:t xml:space="preserve">а) территорий, которые прилегают к не зарегулированным водотокам, затапливаемых при половодьях и паводках однопроцентной обеспеченности (повторяемость один раз в 100 лет) либо в результате ледовых заторов и зажоров. </w:t>
      </w:r>
      <w:proofErr w:type="gramStart"/>
      <w:r>
        <w:t>В границах зон затопления устанавливаются территории, затапливаемые при максимальных уровнях</w:t>
      </w:r>
      <w:r>
        <w:rPr>
          <w:spacing w:val="7"/>
        </w:rPr>
        <w:t xml:space="preserve"> </w:t>
      </w:r>
      <w:r>
        <w:t>воды</w:t>
      </w:r>
      <w:r>
        <w:rPr>
          <w:spacing w:val="5"/>
        </w:rPr>
        <w:t xml:space="preserve"> </w:t>
      </w:r>
      <w:r>
        <w:t>3,</w:t>
      </w:r>
      <w:r>
        <w:rPr>
          <w:spacing w:val="5"/>
        </w:rPr>
        <w:t xml:space="preserve"> </w:t>
      </w:r>
      <w:r>
        <w:t>5,</w:t>
      </w:r>
      <w:r>
        <w:rPr>
          <w:spacing w:val="5"/>
        </w:rPr>
        <w:t xml:space="preserve"> </w:t>
      </w:r>
      <w:r>
        <w:t>10,</w:t>
      </w:r>
      <w:r>
        <w:rPr>
          <w:spacing w:val="5"/>
        </w:rPr>
        <w:t xml:space="preserve"> </w:t>
      </w:r>
      <w:r>
        <w:t>25</w:t>
      </w:r>
      <w:r>
        <w:rPr>
          <w:spacing w:val="5"/>
        </w:rPr>
        <w:t xml:space="preserve"> </w:t>
      </w:r>
      <w:r>
        <w:t>и</w:t>
      </w:r>
      <w:r>
        <w:rPr>
          <w:spacing w:val="5"/>
        </w:rPr>
        <w:t xml:space="preserve"> </w:t>
      </w:r>
      <w:r>
        <w:t>50-процентной</w:t>
      </w:r>
      <w:r>
        <w:rPr>
          <w:spacing w:val="6"/>
        </w:rPr>
        <w:t xml:space="preserve"> </w:t>
      </w:r>
      <w:r>
        <w:t>обеспеченности</w:t>
      </w:r>
      <w:r>
        <w:rPr>
          <w:spacing w:val="7"/>
        </w:rPr>
        <w:t xml:space="preserve"> </w:t>
      </w:r>
      <w:r>
        <w:t>(повторяемость</w:t>
      </w:r>
      <w:r>
        <w:rPr>
          <w:spacing w:val="7"/>
        </w:rPr>
        <w:t xml:space="preserve"> </w:t>
      </w:r>
      <w:r>
        <w:t>1,</w:t>
      </w:r>
      <w:r>
        <w:rPr>
          <w:spacing w:val="5"/>
        </w:rPr>
        <w:t xml:space="preserve"> </w:t>
      </w:r>
      <w:r>
        <w:t>3,</w:t>
      </w:r>
      <w:r>
        <w:rPr>
          <w:spacing w:val="4"/>
        </w:rPr>
        <w:t xml:space="preserve"> </w:t>
      </w:r>
      <w:r>
        <w:t>5,</w:t>
      </w:r>
      <w:r>
        <w:rPr>
          <w:spacing w:val="5"/>
        </w:rPr>
        <w:t xml:space="preserve"> </w:t>
      </w:r>
      <w:r>
        <w:t>10,</w:t>
      </w:r>
      <w:r>
        <w:rPr>
          <w:spacing w:val="5"/>
        </w:rPr>
        <w:t xml:space="preserve"> </w:t>
      </w:r>
      <w:r>
        <w:t>25</w:t>
      </w:r>
      <w:r>
        <w:rPr>
          <w:spacing w:val="3"/>
        </w:rPr>
        <w:t xml:space="preserve"> </w:t>
      </w:r>
      <w:r>
        <w:t>и</w:t>
      </w:r>
      <w:proofErr w:type="gramEnd"/>
    </w:p>
    <w:p w:rsidR="000234AE" w:rsidRDefault="00F02B2E">
      <w:pPr>
        <w:pStyle w:val="a3"/>
      </w:pPr>
      <w:proofErr w:type="gramStart"/>
      <w:r>
        <w:t>50 раз в 100 лет);</w:t>
      </w:r>
      <w:proofErr w:type="gramEnd"/>
    </w:p>
    <w:p w:rsidR="000234AE" w:rsidRDefault="00F02B2E">
      <w:pPr>
        <w:pStyle w:val="a3"/>
        <w:ind w:right="371" w:firstLine="566"/>
      </w:pPr>
      <w:r>
        <w:t>б) территорий, прилегающих к устьевым участкам водотоков, затапливаемых в результате нагонных явлений расчетной обеспеченности;</w:t>
      </w:r>
    </w:p>
    <w:p w:rsidR="000234AE" w:rsidRDefault="00F02B2E">
      <w:pPr>
        <w:pStyle w:val="a3"/>
        <w:ind w:right="374" w:firstLine="566"/>
      </w:pPr>
      <w:r>
        <w:t>в) территорий, прилегающих к естественным водоемам, затапливаемых при уровнях воды однопроцентной обеспеченности;</w:t>
      </w:r>
    </w:p>
    <w:p w:rsidR="000234AE" w:rsidRDefault="00F02B2E">
      <w:pPr>
        <w:pStyle w:val="a3"/>
        <w:ind w:right="370" w:firstLine="566"/>
      </w:pPr>
      <w:r>
        <w:t>г) территорий, прилегающих к водохранилищам, затапливаемых при уровнях воды, соответствующих форсированному подпорному уровню воды водохранилища;</w:t>
      </w:r>
    </w:p>
    <w:p w:rsidR="000234AE" w:rsidRDefault="00F02B2E">
      <w:pPr>
        <w:pStyle w:val="a3"/>
        <w:ind w:right="373" w:firstLine="566"/>
      </w:pPr>
      <w:r>
        <w:t>д) территорий, прилегающих к зарегулированным водотокам в нижних бьефах гидроузлов, затапливаемых при пропуске гидроузлами паводков расчетной обеспеченности.</w:t>
      </w:r>
    </w:p>
    <w:p w:rsidR="000234AE" w:rsidRDefault="00F02B2E">
      <w:pPr>
        <w:pStyle w:val="a4"/>
        <w:numPr>
          <w:ilvl w:val="0"/>
          <w:numId w:val="4"/>
        </w:numPr>
        <w:tabs>
          <w:tab w:val="left" w:pos="1165"/>
        </w:tabs>
        <w:ind w:left="342" w:right="368" w:firstLine="566"/>
        <w:jc w:val="both"/>
        <w:rPr>
          <w:sz w:val="24"/>
        </w:rPr>
      </w:pPr>
      <w:r>
        <w:rPr>
          <w:sz w:val="24"/>
        </w:rPr>
        <w:t>Зоны подтопления определяются в отношении территорий, прилегающих к зонам затопления, указанным в пункте 1, повышение уровня грунтовых вод которых обусловливается подпором грунтовых вод уровнями высоких вод водных</w:t>
      </w:r>
      <w:r>
        <w:rPr>
          <w:spacing w:val="-8"/>
          <w:sz w:val="24"/>
        </w:rPr>
        <w:t xml:space="preserve"> </w:t>
      </w:r>
      <w:r>
        <w:rPr>
          <w:sz w:val="24"/>
        </w:rPr>
        <w:t>объектов.</w:t>
      </w:r>
    </w:p>
    <w:p w:rsidR="000234AE" w:rsidRDefault="00F02B2E">
      <w:pPr>
        <w:pStyle w:val="a3"/>
        <w:ind w:left="908"/>
        <w:jc w:val="left"/>
      </w:pPr>
      <w:r>
        <w:t>В границах зон подтопления определяются:</w:t>
      </w:r>
    </w:p>
    <w:p w:rsidR="000234AE" w:rsidRDefault="00F02B2E">
      <w:pPr>
        <w:pStyle w:val="a3"/>
        <w:ind w:right="478" w:firstLine="566"/>
        <w:jc w:val="left"/>
      </w:pPr>
      <w:r>
        <w:t>а) территории сильного подтопления - при глубине залегания грунтовых вод менее 0,3 метра;</w:t>
      </w:r>
    </w:p>
    <w:p w:rsidR="000234AE" w:rsidRDefault="00F02B2E">
      <w:pPr>
        <w:pStyle w:val="a3"/>
        <w:ind w:right="478" w:firstLine="566"/>
        <w:jc w:val="left"/>
      </w:pPr>
      <w:r>
        <w:t>б) территории умеренного подтопления - при глубине залегания грунтовых вод от 0,3 - 0,7 до 1,2 - 2 метров от</w:t>
      </w:r>
      <w:r>
        <w:rPr>
          <w:spacing w:val="-5"/>
        </w:rPr>
        <w:t xml:space="preserve"> </w:t>
      </w:r>
      <w:r>
        <w:t>поверхности;</w:t>
      </w:r>
    </w:p>
    <w:p w:rsidR="000234AE" w:rsidRDefault="00F02B2E">
      <w:pPr>
        <w:pStyle w:val="a3"/>
        <w:ind w:firstLine="566"/>
        <w:jc w:val="left"/>
      </w:pPr>
      <w:r>
        <w:t>в) территории слабого подтопления - при глубине залегания грунтовых вод от 2 до 3 метров.</w:t>
      </w:r>
    </w:p>
    <w:p w:rsidR="000234AE" w:rsidRDefault="00F02B2E">
      <w:pPr>
        <w:pStyle w:val="3"/>
        <w:spacing w:before="124"/>
        <w:ind w:left="908"/>
        <w:jc w:val="left"/>
      </w:pPr>
      <w:r>
        <w:t>Режим использования территории.</w:t>
      </w:r>
    </w:p>
    <w:p w:rsidR="000234AE" w:rsidRDefault="00F02B2E">
      <w:pPr>
        <w:pStyle w:val="a3"/>
        <w:ind w:right="372" w:firstLine="566"/>
      </w:pPr>
      <w: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0234AE" w:rsidRDefault="00F02B2E">
      <w:pPr>
        <w:pStyle w:val="a3"/>
        <w:ind w:left="908"/>
      </w:pPr>
      <w:r>
        <w:t>В границах зон затопления, подтопления запрещаются:</w:t>
      </w:r>
    </w:p>
    <w:p w:rsidR="000234AE" w:rsidRDefault="00F02B2E">
      <w:pPr>
        <w:pStyle w:val="a4"/>
        <w:numPr>
          <w:ilvl w:val="0"/>
          <w:numId w:val="3"/>
        </w:numPr>
        <w:tabs>
          <w:tab w:val="left" w:pos="1169"/>
        </w:tabs>
        <w:ind w:hanging="261"/>
        <w:jc w:val="both"/>
        <w:rPr>
          <w:sz w:val="24"/>
        </w:rPr>
      </w:pPr>
      <w:r>
        <w:rPr>
          <w:sz w:val="24"/>
        </w:rPr>
        <w:t>использование сточных вод в целях регулирования плодородия</w:t>
      </w:r>
      <w:r>
        <w:rPr>
          <w:spacing w:val="-5"/>
          <w:sz w:val="24"/>
        </w:rPr>
        <w:t xml:space="preserve"> </w:t>
      </w:r>
      <w:r>
        <w:rPr>
          <w:sz w:val="24"/>
        </w:rPr>
        <w:t>почв;</w:t>
      </w:r>
    </w:p>
    <w:p w:rsidR="000234AE" w:rsidRDefault="00F02B2E">
      <w:pPr>
        <w:pStyle w:val="a4"/>
        <w:numPr>
          <w:ilvl w:val="0"/>
          <w:numId w:val="3"/>
        </w:numPr>
        <w:tabs>
          <w:tab w:val="left" w:pos="1175"/>
        </w:tabs>
        <w:ind w:left="342" w:right="372" w:firstLine="566"/>
        <w:jc w:val="both"/>
        <w:rPr>
          <w:sz w:val="24"/>
        </w:rPr>
      </w:pPr>
      <w:r>
        <w:rPr>
          <w:sz w:val="24"/>
        </w:rPr>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w:t>
      </w:r>
      <w:r>
        <w:rPr>
          <w:spacing w:val="-4"/>
          <w:sz w:val="24"/>
        </w:rPr>
        <w:t xml:space="preserve"> </w:t>
      </w:r>
      <w:r>
        <w:rPr>
          <w:sz w:val="24"/>
        </w:rPr>
        <w:t>отходов;</w:t>
      </w:r>
    </w:p>
    <w:p w:rsidR="000234AE" w:rsidRDefault="00F02B2E">
      <w:pPr>
        <w:pStyle w:val="a4"/>
        <w:numPr>
          <w:ilvl w:val="0"/>
          <w:numId w:val="3"/>
        </w:numPr>
        <w:tabs>
          <w:tab w:val="left" w:pos="1169"/>
        </w:tabs>
        <w:ind w:hanging="261"/>
        <w:jc w:val="both"/>
        <w:rPr>
          <w:sz w:val="24"/>
        </w:rPr>
      </w:pPr>
      <w:r>
        <w:rPr>
          <w:sz w:val="24"/>
        </w:rPr>
        <w:t>осуществление авиационных мер по борьбе с вредными</w:t>
      </w:r>
      <w:r>
        <w:rPr>
          <w:spacing w:val="-6"/>
          <w:sz w:val="24"/>
        </w:rPr>
        <w:t xml:space="preserve"> </w:t>
      </w:r>
      <w:r>
        <w:rPr>
          <w:sz w:val="24"/>
        </w:rPr>
        <w:t>организмами.</w:t>
      </w:r>
    </w:p>
    <w:p w:rsidR="000234AE" w:rsidRDefault="00F02B2E">
      <w:pPr>
        <w:pStyle w:val="a3"/>
        <w:ind w:right="371" w:firstLine="566"/>
      </w:pPr>
      <w:r>
        <w:t>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Водным кодексом и другими федеральными законами.</w:t>
      </w:r>
    </w:p>
    <w:p w:rsidR="000234AE" w:rsidRDefault="00F02B2E">
      <w:pPr>
        <w:pStyle w:val="a3"/>
        <w:ind w:right="371" w:firstLine="566"/>
      </w:pPr>
      <w:r>
        <w:t>Собственник водного объекта обязан осуществлять меры по предотвращению негативного воздействия вод и ликвидации его последствий.</w:t>
      </w:r>
    </w:p>
    <w:p w:rsidR="000234AE" w:rsidRDefault="00F02B2E">
      <w:pPr>
        <w:pStyle w:val="a3"/>
        <w:ind w:right="373" w:firstLine="626"/>
      </w:pPr>
      <w:r>
        <w:t xml:space="preserve">Использование территории в соответствие с градостроительными регламентами настоящих </w:t>
      </w:r>
      <w:proofErr w:type="gramStart"/>
      <w:r>
        <w:t>Правил</w:t>
      </w:r>
      <w:proofErr w:type="gramEnd"/>
      <w:r>
        <w:t xml:space="preserve"> возможно только при условии выполнения мероприятий инженерной защиты, предусмотренных СП 104.13330 и СП 58.13330.</w:t>
      </w:r>
    </w:p>
    <w:p w:rsidR="000234AE" w:rsidRDefault="000234AE">
      <w:pPr>
        <w:sectPr w:rsidR="000234AE">
          <w:pgSz w:w="11910" w:h="16840"/>
          <w:pgMar w:top="1040" w:right="480" w:bottom="280" w:left="1360" w:header="720" w:footer="720" w:gutter="0"/>
          <w:cols w:space="720"/>
        </w:sectPr>
      </w:pPr>
    </w:p>
    <w:p w:rsidR="000234AE" w:rsidRDefault="00F02B2E">
      <w:pPr>
        <w:pStyle w:val="a3"/>
        <w:spacing w:before="66"/>
        <w:ind w:right="370" w:firstLine="566"/>
      </w:pPr>
      <w:r>
        <w:lastRenderedPageBreak/>
        <w:t>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СП 104.13330 и СП 58.13330.</w:t>
      </w:r>
    </w:p>
    <w:p w:rsidR="000234AE" w:rsidRDefault="00F02B2E">
      <w:pPr>
        <w:pStyle w:val="3"/>
        <w:spacing w:before="11" w:line="390" w:lineRule="atLeast"/>
        <w:ind w:left="908" w:right="3199"/>
        <w:jc w:val="left"/>
      </w:pPr>
      <w:r>
        <w:t>Статья 53. Площади залегания полезных ископаемых. Регламентирующий документ.</w:t>
      </w:r>
    </w:p>
    <w:p w:rsidR="000234AE" w:rsidRDefault="00F02B2E">
      <w:pPr>
        <w:pStyle w:val="a3"/>
        <w:spacing w:before="2"/>
        <w:ind w:left="908" w:right="5904"/>
        <w:jc w:val="left"/>
      </w:pPr>
      <w:r>
        <w:t>Градостроительный кодекс РФ. Земельный кодекс РФ.</w:t>
      </w:r>
    </w:p>
    <w:p w:rsidR="000234AE" w:rsidRDefault="00F02B2E">
      <w:pPr>
        <w:pStyle w:val="a3"/>
        <w:ind w:right="372" w:firstLine="566"/>
      </w:pPr>
      <w:r>
        <w:t>Закон РФ от 21.02.1992 N 2395-1 (ред. от 03.08.2018) "О недрах" (с изм. и доп., вступ. в силу с</w:t>
      </w:r>
      <w:r>
        <w:rPr>
          <w:spacing w:val="-8"/>
        </w:rPr>
        <w:t xml:space="preserve"> </w:t>
      </w:r>
      <w:r>
        <w:t>01.01.2019).</w:t>
      </w:r>
    </w:p>
    <w:p w:rsidR="000234AE" w:rsidRDefault="00F02B2E">
      <w:pPr>
        <w:pStyle w:val="3"/>
        <w:spacing w:before="125"/>
        <w:ind w:left="908"/>
      </w:pPr>
      <w:r>
        <w:t>Порядок установления и размеры, режим использования территории.</w:t>
      </w:r>
    </w:p>
    <w:p w:rsidR="000234AE" w:rsidRDefault="00F02B2E">
      <w:pPr>
        <w:pStyle w:val="a3"/>
        <w:ind w:right="366" w:firstLine="566"/>
      </w:pPr>
      <w:r>
        <w:t>Проектирование и строительство населенных пунктов, промышленных комплексов и других хозяйственных объектов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w:t>
      </w:r>
      <w:r>
        <w:rPr>
          <w:spacing w:val="-1"/>
        </w:rPr>
        <w:t xml:space="preserve"> </w:t>
      </w:r>
      <w:r>
        <w:t>застройки.</w:t>
      </w:r>
    </w:p>
    <w:p w:rsidR="000234AE" w:rsidRDefault="00F02B2E">
      <w:pPr>
        <w:pStyle w:val="a3"/>
        <w:ind w:right="369" w:firstLine="566"/>
      </w:pPr>
      <w:r>
        <w:t>Застройка площадей залегания полезных ископаемых, а также размещение в местах их залегания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p>
    <w:p w:rsidR="000234AE" w:rsidRDefault="00F02B2E">
      <w:pPr>
        <w:pStyle w:val="a3"/>
        <w:ind w:right="370" w:firstLine="566"/>
      </w:pPr>
      <w:r>
        <w:t>Самовольная застройка площадей залегания полезных ископаемых прекращается без возмещения произведенных затрат и затрат по рекультивации территории и демонтажу возведенных объектов.</w:t>
      </w:r>
    </w:p>
    <w:p w:rsidR="000234AE" w:rsidRDefault="00F02B2E">
      <w:pPr>
        <w:pStyle w:val="3"/>
        <w:spacing w:before="123" w:line="240" w:lineRule="auto"/>
        <w:ind w:left="908" w:right="3222"/>
        <w:jc w:val="left"/>
      </w:pPr>
      <w:r>
        <w:t>Статья 54. Особо охраняемые природные территории. Регламентирующий документ.</w:t>
      </w:r>
    </w:p>
    <w:p w:rsidR="000234AE" w:rsidRDefault="00F02B2E">
      <w:pPr>
        <w:pStyle w:val="a3"/>
        <w:ind w:left="908" w:right="5904"/>
        <w:jc w:val="left"/>
      </w:pPr>
      <w:r>
        <w:t>Градостроительный кодекс РФ. Земельный кодекс РФ.</w:t>
      </w:r>
    </w:p>
    <w:p w:rsidR="000234AE" w:rsidRDefault="00F02B2E">
      <w:pPr>
        <w:pStyle w:val="a3"/>
        <w:ind w:right="478" w:firstLine="566"/>
        <w:jc w:val="left"/>
      </w:pPr>
      <w:r>
        <w:t>Федеральный закон от 14.03.1995 N 33-ФЗ (ред. от 03.08.2018) "Об особо охраняемых природных территориях" (с изм. и доп., вступ. в силу с</w:t>
      </w:r>
      <w:r>
        <w:rPr>
          <w:spacing w:val="-13"/>
        </w:rPr>
        <w:t xml:space="preserve"> </w:t>
      </w:r>
      <w:r>
        <w:t>01.01.2019).</w:t>
      </w:r>
    </w:p>
    <w:p w:rsidR="000234AE" w:rsidRDefault="00F02B2E">
      <w:pPr>
        <w:pStyle w:val="a3"/>
        <w:tabs>
          <w:tab w:val="left" w:pos="1622"/>
          <w:tab w:val="left" w:pos="3305"/>
          <w:tab w:val="left" w:pos="4293"/>
          <w:tab w:val="left" w:pos="5692"/>
          <w:tab w:val="left" w:pos="8064"/>
          <w:tab w:val="left" w:pos="9532"/>
        </w:tabs>
        <w:ind w:left="351" w:right="403" w:firstLine="700"/>
        <w:jc w:val="left"/>
      </w:pPr>
      <w:r>
        <w:t>СП</w:t>
      </w:r>
      <w:r>
        <w:tab/>
        <w:t>42.13330.2011</w:t>
      </w:r>
      <w:r>
        <w:tab/>
        <w:t>«СНиП</w:t>
      </w:r>
      <w:r>
        <w:tab/>
        <w:t>2.07.01-89*</w:t>
      </w:r>
      <w:r>
        <w:tab/>
        <w:t>Градостроительство.</w:t>
      </w:r>
      <w:r>
        <w:tab/>
        <w:t>Планировка</w:t>
      </w:r>
      <w:r>
        <w:tab/>
      </w:r>
      <w:r>
        <w:rPr>
          <w:spacing w:val="-18"/>
        </w:rPr>
        <w:t xml:space="preserve">и </w:t>
      </w:r>
      <w:r>
        <w:t>застройка городских и сельских поселений», п.</w:t>
      </w:r>
      <w:r>
        <w:rPr>
          <w:spacing w:val="-7"/>
        </w:rPr>
        <w:t xml:space="preserve"> </w:t>
      </w:r>
      <w:r>
        <w:t>14.6.</w:t>
      </w:r>
    </w:p>
    <w:p w:rsidR="000234AE" w:rsidRDefault="00F02B2E">
      <w:pPr>
        <w:pStyle w:val="2"/>
        <w:spacing w:before="123" w:line="298" w:lineRule="exact"/>
        <w:ind w:left="908"/>
        <w:jc w:val="left"/>
      </w:pPr>
      <w:r>
        <w:t>Статья 55. Территории объектов культурного наследия.</w:t>
      </w:r>
    </w:p>
    <w:p w:rsidR="000234AE" w:rsidRDefault="00F02B2E">
      <w:pPr>
        <w:pStyle w:val="3"/>
        <w:spacing w:line="273" w:lineRule="exact"/>
        <w:ind w:left="908"/>
        <w:jc w:val="left"/>
      </w:pPr>
      <w:r>
        <w:t>Регламентирующий документ.</w:t>
      </w:r>
    </w:p>
    <w:p w:rsidR="000234AE" w:rsidRDefault="00F02B2E">
      <w:pPr>
        <w:pStyle w:val="a3"/>
        <w:ind w:firstLine="566"/>
        <w:jc w:val="left"/>
      </w:pPr>
      <w:r>
        <w:t>Федеральный закон от 25.06.2002 № 73-ФЗ "Об объектах культурного наследия (памятниках истории и культуры) народов Российской Федерации".</w:t>
      </w:r>
    </w:p>
    <w:p w:rsidR="000234AE" w:rsidRDefault="00F02B2E">
      <w:pPr>
        <w:pStyle w:val="a3"/>
        <w:ind w:left="908"/>
        <w:jc w:val="left"/>
      </w:pPr>
      <w:r>
        <w:t>Федерального закона от 25.06.2002 № 73-ФЗ.</w:t>
      </w:r>
    </w:p>
    <w:p w:rsidR="000234AE" w:rsidRDefault="00F02B2E">
      <w:pPr>
        <w:pStyle w:val="3"/>
        <w:spacing w:before="123" w:line="240" w:lineRule="auto"/>
        <w:ind w:left="342" w:firstLine="566"/>
        <w:jc w:val="left"/>
      </w:pPr>
      <w:r>
        <w:t>Статья 56. Зоны минимальных расстояний памятников истории и культуры до транспортных и инженерных коммуникаций.</w:t>
      </w:r>
    </w:p>
    <w:p w:rsidR="000234AE" w:rsidRDefault="00F02B2E">
      <w:pPr>
        <w:spacing w:before="120" w:line="274" w:lineRule="exact"/>
        <w:ind w:left="908"/>
        <w:rPr>
          <w:b/>
          <w:sz w:val="24"/>
        </w:rPr>
      </w:pPr>
      <w:r>
        <w:rPr>
          <w:b/>
          <w:sz w:val="24"/>
        </w:rPr>
        <w:t>Регламентирующий документ.</w:t>
      </w:r>
    </w:p>
    <w:p w:rsidR="000234AE" w:rsidRDefault="00F02B2E">
      <w:pPr>
        <w:pStyle w:val="a3"/>
        <w:ind w:firstLine="566"/>
        <w:jc w:val="left"/>
      </w:pPr>
      <w:r>
        <w:t>СП 42.13330.2011 «СНиП 2.07.01-89* Градостроительство. Планировка и застройка городских и сельских поселений», п. 14.28.</w:t>
      </w:r>
    </w:p>
    <w:p w:rsidR="000234AE" w:rsidRDefault="00F02B2E">
      <w:pPr>
        <w:pStyle w:val="3"/>
        <w:spacing w:before="123"/>
        <w:ind w:left="908"/>
        <w:jc w:val="left"/>
      </w:pPr>
      <w:r>
        <w:t>Порядок установления и размеры, режим использования территории.</w:t>
      </w:r>
    </w:p>
    <w:p w:rsidR="000234AE" w:rsidRDefault="00F02B2E">
      <w:pPr>
        <w:pStyle w:val="a3"/>
        <w:ind w:firstLine="566"/>
        <w:jc w:val="left"/>
      </w:pPr>
      <w:r>
        <w:t xml:space="preserve">Расстояния от памятников истории и культуры до транспортных и инженерных коммуникаций следует принимать не менее, </w:t>
      </w:r>
      <w:proofErr w:type="gramStart"/>
      <w:r>
        <w:t>м</w:t>
      </w:r>
      <w:proofErr w:type="gramEnd"/>
      <w:r>
        <w:t>:</w:t>
      </w:r>
    </w:p>
    <w:p w:rsidR="000234AE" w:rsidRDefault="000234AE">
      <w:pPr>
        <w:sectPr w:rsidR="000234AE">
          <w:pgSz w:w="11910" w:h="16840"/>
          <w:pgMar w:top="1040" w:right="480" w:bottom="280" w:left="1360" w:header="720" w:footer="720" w:gutter="0"/>
          <w:cols w:space="720"/>
        </w:sectPr>
      </w:pPr>
    </w:p>
    <w:p w:rsidR="000234AE" w:rsidRDefault="00F02B2E">
      <w:pPr>
        <w:pStyle w:val="a3"/>
        <w:spacing w:before="66"/>
        <w:ind w:right="946" w:firstLine="566"/>
        <w:jc w:val="left"/>
      </w:pPr>
      <w:r>
        <w:lastRenderedPageBreak/>
        <w:t>до проезжих частей магистралей скоростного и непрерывного движения, линий метрополитена мелкого заложения:</w:t>
      </w:r>
    </w:p>
    <w:p w:rsidR="000234AE" w:rsidRDefault="00F02B2E">
      <w:pPr>
        <w:pStyle w:val="a3"/>
        <w:tabs>
          <w:tab w:val="right" w:leader="dot" w:pos="9103"/>
        </w:tabs>
        <w:ind w:left="908"/>
        <w:jc w:val="left"/>
      </w:pPr>
      <w:r>
        <w:t>в условиях</w:t>
      </w:r>
      <w:r>
        <w:rPr>
          <w:spacing w:val="2"/>
        </w:rPr>
        <w:t xml:space="preserve"> </w:t>
      </w:r>
      <w:r>
        <w:t>сложного рельефа…</w:t>
      </w:r>
      <w:r>
        <w:tab/>
        <w:t>100</w:t>
      </w:r>
    </w:p>
    <w:p w:rsidR="000234AE" w:rsidRDefault="00F02B2E">
      <w:pPr>
        <w:pStyle w:val="a3"/>
        <w:tabs>
          <w:tab w:val="right" w:leader="dot" w:pos="9070"/>
        </w:tabs>
        <w:spacing w:before="1"/>
        <w:ind w:left="908"/>
        <w:jc w:val="left"/>
      </w:pPr>
      <w:r>
        <w:t>на</w:t>
      </w:r>
      <w:r>
        <w:rPr>
          <w:spacing w:val="-2"/>
        </w:rPr>
        <w:t xml:space="preserve"> </w:t>
      </w:r>
      <w:r>
        <w:t>плоском</w:t>
      </w:r>
      <w:r>
        <w:rPr>
          <w:spacing w:val="-1"/>
        </w:rPr>
        <w:t xml:space="preserve"> </w:t>
      </w:r>
      <w:r>
        <w:t>рельефе…</w:t>
      </w:r>
      <w:r>
        <w:tab/>
        <w:t>50</w:t>
      </w:r>
    </w:p>
    <w:p w:rsidR="000234AE" w:rsidRDefault="00F02B2E">
      <w:pPr>
        <w:pStyle w:val="a3"/>
        <w:tabs>
          <w:tab w:val="right" w:leader="dot" w:pos="9070"/>
        </w:tabs>
        <w:ind w:left="908"/>
        <w:jc w:val="left"/>
      </w:pPr>
      <w:r>
        <w:t>до сетей водопровода, канализации и теплоснабжения</w:t>
      </w:r>
      <w:r>
        <w:rPr>
          <w:spacing w:val="-12"/>
        </w:rPr>
        <w:t xml:space="preserve"> </w:t>
      </w:r>
      <w:r>
        <w:t>(кроме</w:t>
      </w:r>
      <w:r>
        <w:rPr>
          <w:spacing w:val="-4"/>
        </w:rPr>
        <w:t xml:space="preserve"> </w:t>
      </w:r>
      <w:r>
        <w:t>разводящих)…</w:t>
      </w:r>
      <w:r>
        <w:tab/>
        <w:t>5</w:t>
      </w:r>
    </w:p>
    <w:p w:rsidR="000234AE" w:rsidRDefault="00F02B2E">
      <w:pPr>
        <w:pStyle w:val="a3"/>
        <w:tabs>
          <w:tab w:val="right" w:leader="dot" w:pos="9036"/>
        </w:tabs>
        <w:ind w:left="908"/>
        <w:jc w:val="left"/>
      </w:pPr>
      <w:r>
        <w:t>до других подземных инженерных</w:t>
      </w:r>
      <w:r>
        <w:rPr>
          <w:spacing w:val="1"/>
        </w:rPr>
        <w:t xml:space="preserve"> </w:t>
      </w:r>
      <w:r>
        <w:t>сетей</w:t>
      </w:r>
      <w:r>
        <w:tab/>
        <w:t>5</w:t>
      </w:r>
    </w:p>
    <w:p w:rsidR="000234AE" w:rsidRDefault="00F02B2E">
      <w:pPr>
        <w:pStyle w:val="a3"/>
        <w:ind w:right="365" w:firstLine="566"/>
      </w:pPr>
      <w:r>
        <w:t xml:space="preserve">В условиях реконструкции указанные расстояния до инженерных сетей допускается сокращать, но принимать не менее, </w:t>
      </w:r>
      <w:proofErr w:type="gramStart"/>
      <w:r>
        <w:t>м</w:t>
      </w:r>
      <w:proofErr w:type="gramEnd"/>
      <w:r>
        <w:t>: до водо-несущих сетей – 5; не водо-несущих – 2. При этом необходимо обеспечивать проведение специальных технических мероприятий при производстве строительных работ.</w:t>
      </w:r>
    </w:p>
    <w:p w:rsidR="000234AE" w:rsidRDefault="00F02B2E">
      <w:pPr>
        <w:pStyle w:val="3"/>
        <w:spacing w:before="4" w:line="240" w:lineRule="auto"/>
        <w:ind w:left="342" w:right="369" w:firstLine="566"/>
      </w:pPr>
      <w:r>
        <w:t xml:space="preserve">Статья 57.Ограничения использования земельных участков и объектов капитального строительства, размещенных на </w:t>
      </w:r>
      <w:proofErr w:type="spellStart"/>
      <w:r>
        <w:t>приаэродромной</w:t>
      </w:r>
      <w:proofErr w:type="spellEnd"/>
      <w:r>
        <w:t xml:space="preserve"> территор</w:t>
      </w:r>
      <w:proofErr w:type="gramStart"/>
      <w:r>
        <w:t>ии аэ</w:t>
      </w:r>
      <w:proofErr w:type="gramEnd"/>
      <w:r>
        <w:t>родрома «Калуга» (</w:t>
      </w:r>
      <w:proofErr w:type="spellStart"/>
      <w:r>
        <w:t>Грабцево</w:t>
      </w:r>
      <w:proofErr w:type="spellEnd"/>
      <w:r>
        <w:t>).</w:t>
      </w:r>
    </w:p>
    <w:p w:rsidR="000234AE" w:rsidRDefault="00F02B2E">
      <w:pPr>
        <w:pStyle w:val="a3"/>
        <w:ind w:right="371" w:firstLine="566"/>
      </w:pPr>
      <w:r>
        <w:t xml:space="preserve">Граница </w:t>
      </w:r>
      <w:proofErr w:type="spellStart"/>
      <w:r>
        <w:t>приаэродромной</w:t>
      </w:r>
      <w:proofErr w:type="spellEnd"/>
      <w:r>
        <w:t xml:space="preserve"> территор</w:t>
      </w:r>
      <w:proofErr w:type="gramStart"/>
      <w:r>
        <w:t>ии аэ</w:t>
      </w:r>
      <w:proofErr w:type="gramEnd"/>
      <w:r>
        <w:t>ропорта отражена на карте границ зон с особыми условиями использования территории (</w:t>
      </w:r>
      <w:proofErr w:type="spellStart"/>
      <w:r>
        <w:t>приаэродромная</w:t>
      </w:r>
      <w:proofErr w:type="spellEnd"/>
      <w:r>
        <w:t xml:space="preserve"> территория) Правил землепользования и застройки.</w:t>
      </w:r>
    </w:p>
    <w:p w:rsidR="000234AE" w:rsidRDefault="00F02B2E">
      <w:pPr>
        <w:pStyle w:val="3"/>
        <w:spacing w:before="1"/>
        <w:ind w:left="908"/>
      </w:pPr>
      <w:r>
        <w:t>Регламентирующий документ.</w:t>
      </w:r>
    </w:p>
    <w:p w:rsidR="000234AE" w:rsidRDefault="00F02B2E">
      <w:pPr>
        <w:pStyle w:val="a3"/>
        <w:ind w:right="372" w:firstLine="566"/>
      </w:pPr>
      <w:r>
        <w:t xml:space="preserve">Постановление Правительства Калужской области от 15.02.2019 № 114 «О согласовании проекта решения об установлении </w:t>
      </w:r>
      <w:proofErr w:type="spellStart"/>
      <w:r>
        <w:t>приаэродромной</w:t>
      </w:r>
      <w:proofErr w:type="spellEnd"/>
      <w:r>
        <w:t xml:space="preserve"> территор</w:t>
      </w:r>
      <w:proofErr w:type="gramStart"/>
      <w:r>
        <w:t>ии аэ</w:t>
      </w:r>
      <w:proofErr w:type="gramEnd"/>
      <w:r>
        <w:t>родрома</w:t>
      </w:r>
    </w:p>
    <w:p w:rsidR="000234AE" w:rsidRDefault="00F02B2E">
      <w:pPr>
        <w:pStyle w:val="a3"/>
      </w:pPr>
      <w:r>
        <w:t>«Калуга» (</w:t>
      </w:r>
      <w:proofErr w:type="spellStart"/>
      <w:r>
        <w:t>Грабцево</w:t>
      </w:r>
      <w:proofErr w:type="spellEnd"/>
      <w:r>
        <w:t>)».</w:t>
      </w:r>
    </w:p>
    <w:p w:rsidR="000234AE" w:rsidRDefault="00F02B2E">
      <w:pPr>
        <w:pStyle w:val="a3"/>
        <w:tabs>
          <w:tab w:val="left" w:pos="1576"/>
          <w:tab w:val="left" w:pos="1668"/>
          <w:tab w:val="left" w:pos="2133"/>
          <w:tab w:val="left" w:pos="3499"/>
          <w:tab w:val="left" w:pos="4083"/>
          <w:tab w:val="left" w:pos="5048"/>
          <w:tab w:val="left" w:pos="5493"/>
          <w:tab w:val="left" w:pos="6498"/>
          <w:tab w:val="left" w:pos="6782"/>
          <w:tab w:val="left" w:pos="6841"/>
          <w:tab w:val="left" w:pos="7813"/>
          <w:tab w:val="left" w:pos="7939"/>
          <w:tab w:val="left" w:pos="8190"/>
        </w:tabs>
        <w:ind w:right="363" w:firstLine="566"/>
        <w:jc w:val="right"/>
      </w:pPr>
      <w:proofErr w:type="spellStart"/>
      <w:r>
        <w:t>Приаэродромная</w:t>
      </w:r>
      <w:proofErr w:type="spellEnd"/>
      <w:r>
        <w:t xml:space="preserve"> территория аэродрома Калуга (</w:t>
      </w:r>
      <w:proofErr w:type="spellStart"/>
      <w:r>
        <w:t>Грабцево</w:t>
      </w:r>
      <w:proofErr w:type="spellEnd"/>
      <w:r>
        <w:t>) установлена</w:t>
      </w:r>
      <w:r>
        <w:rPr>
          <w:spacing w:val="15"/>
        </w:rPr>
        <w:t xml:space="preserve"> </w:t>
      </w:r>
      <w:r>
        <w:t>по</w:t>
      </w:r>
      <w:r>
        <w:rPr>
          <w:spacing w:val="12"/>
        </w:rPr>
        <w:t xml:space="preserve"> </w:t>
      </w:r>
      <w:r>
        <w:t xml:space="preserve">внешним границам семи </w:t>
      </w:r>
      <w:proofErr w:type="spellStart"/>
      <w:r>
        <w:t>подзон</w:t>
      </w:r>
      <w:proofErr w:type="spellEnd"/>
      <w:r>
        <w:t>, выделенных на основании статьи 47</w:t>
      </w:r>
      <w:r>
        <w:rPr>
          <w:spacing w:val="46"/>
        </w:rPr>
        <w:t xml:space="preserve"> </w:t>
      </w:r>
      <w:r>
        <w:t>Воздушного</w:t>
      </w:r>
      <w:r>
        <w:rPr>
          <w:spacing w:val="51"/>
        </w:rPr>
        <w:t xml:space="preserve"> </w:t>
      </w:r>
      <w:r>
        <w:t xml:space="preserve">кодекса Российской Федерации. Порядок установления </w:t>
      </w:r>
      <w:proofErr w:type="spellStart"/>
      <w:r>
        <w:t>приаэродромной</w:t>
      </w:r>
      <w:proofErr w:type="spellEnd"/>
      <w:r>
        <w:t xml:space="preserve"> территории</w:t>
      </w:r>
      <w:r>
        <w:rPr>
          <w:spacing w:val="17"/>
        </w:rPr>
        <w:t xml:space="preserve"> </w:t>
      </w:r>
      <w:r>
        <w:t>и</w:t>
      </w:r>
      <w:r>
        <w:rPr>
          <w:spacing w:val="50"/>
        </w:rPr>
        <w:t xml:space="preserve"> </w:t>
      </w:r>
      <w:r>
        <w:t>порядок выделения</w:t>
      </w:r>
      <w:r>
        <w:tab/>
      </w:r>
      <w:r>
        <w:tab/>
        <w:t>на</w:t>
      </w:r>
      <w:r>
        <w:tab/>
      </w:r>
      <w:proofErr w:type="spellStart"/>
      <w:r>
        <w:t>приаэродромной</w:t>
      </w:r>
      <w:proofErr w:type="spellEnd"/>
      <w:r>
        <w:tab/>
        <w:t>территории</w:t>
      </w:r>
      <w:r>
        <w:tab/>
      </w:r>
      <w:proofErr w:type="spellStart"/>
      <w:r>
        <w:t>подзон</w:t>
      </w:r>
      <w:proofErr w:type="spellEnd"/>
      <w:r>
        <w:t>,</w:t>
      </w:r>
      <w:r>
        <w:tab/>
        <w:t>в</w:t>
      </w:r>
      <w:r>
        <w:tab/>
      </w:r>
      <w:r>
        <w:tab/>
        <w:t>которых</w:t>
      </w:r>
      <w:r>
        <w:tab/>
      </w:r>
      <w:r>
        <w:tab/>
      </w:r>
      <w:r>
        <w:rPr>
          <w:spacing w:val="-1"/>
        </w:rPr>
        <w:t xml:space="preserve">устанавливаются </w:t>
      </w:r>
      <w:r>
        <w:t>ограничения использования объектов недвижимости и</w:t>
      </w:r>
      <w:r>
        <w:rPr>
          <w:spacing w:val="33"/>
        </w:rPr>
        <w:t xml:space="preserve"> </w:t>
      </w:r>
      <w:r>
        <w:t>осуществления</w:t>
      </w:r>
      <w:r>
        <w:rPr>
          <w:spacing w:val="42"/>
        </w:rPr>
        <w:t xml:space="preserve"> </w:t>
      </w:r>
      <w:r>
        <w:t xml:space="preserve">деятельности, </w:t>
      </w:r>
      <w:proofErr w:type="spellStart"/>
      <w:r>
        <w:t>утвержен</w:t>
      </w:r>
      <w:proofErr w:type="spellEnd"/>
      <w:r>
        <w:t xml:space="preserve"> Правительством Российской Федерации (Постановление от 02.12.2017</w:t>
      </w:r>
      <w:r>
        <w:rPr>
          <w:spacing w:val="36"/>
        </w:rPr>
        <w:t xml:space="preserve"> </w:t>
      </w:r>
      <w:r>
        <w:t>№</w:t>
      </w:r>
      <w:r>
        <w:rPr>
          <w:spacing w:val="-3"/>
        </w:rPr>
        <w:t xml:space="preserve"> </w:t>
      </w:r>
      <w:r>
        <w:t>1460). Перечень</w:t>
      </w:r>
      <w:r>
        <w:tab/>
        <w:t>муниципальных</w:t>
      </w:r>
      <w:r>
        <w:tab/>
        <w:t>образований</w:t>
      </w:r>
      <w:r>
        <w:tab/>
        <w:t>Дзержинского</w:t>
      </w:r>
      <w:r>
        <w:tab/>
        <w:t>района,</w:t>
      </w:r>
      <w:r>
        <w:tab/>
        <w:t>в</w:t>
      </w:r>
      <w:r>
        <w:tab/>
      </w:r>
      <w:r>
        <w:tab/>
      </w:r>
      <w:r>
        <w:rPr>
          <w:spacing w:val="-2"/>
        </w:rPr>
        <w:t xml:space="preserve">границах </w:t>
      </w:r>
      <w:r>
        <w:t xml:space="preserve">территорий которых, полностью или частично расположена </w:t>
      </w:r>
      <w:proofErr w:type="spellStart"/>
      <w:r>
        <w:t>приаэродромная</w:t>
      </w:r>
      <w:proofErr w:type="spellEnd"/>
      <w:r>
        <w:rPr>
          <w:spacing w:val="27"/>
        </w:rPr>
        <w:t xml:space="preserve"> </w:t>
      </w:r>
      <w:r>
        <w:t>территория,</w:t>
      </w:r>
    </w:p>
    <w:p w:rsidR="000234AE" w:rsidRDefault="00F02B2E">
      <w:pPr>
        <w:pStyle w:val="a3"/>
      </w:pPr>
      <w:r>
        <w:t xml:space="preserve">названия населенных пунктов, попадающих в границы </w:t>
      </w:r>
      <w:proofErr w:type="spellStart"/>
      <w:r>
        <w:t>приаэродромной</w:t>
      </w:r>
      <w:proofErr w:type="spellEnd"/>
      <w:r>
        <w:t xml:space="preserve"> территории.</w:t>
      </w:r>
    </w:p>
    <w:p w:rsidR="000234AE" w:rsidRDefault="000234AE">
      <w:pPr>
        <w:pStyle w:val="a3"/>
        <w:spacing w:before="6" w:after="1"/>
        <w:ind w:left="0"/>
        <w:jc w:val="left"/>
      </w:pPr>
    </w:p>
    <w:tbl>
      <w:tblPr>
        <w:tblStyle w:val="TableNormal"/>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53"/>
        <w:gridCol w:w="5919"/>
      </w:tblGrid>
      <w:tr w:rsidR="000234AE">
        <w:trPr>
          <w:trHeight w:val="275"/>
        </w:trPr>
        <w:tc>
          <w:tcPr>
            <w:tcW w:w="3653" w:type="dxa"/>
          </w:tcPr>
          <w:p w:rsidR="000234AE" w:rsidRDefault="00F02B2E">
            <w:pPr>
              <w:pStyle w:val="TableParagraph"/>
              <w:spacing w:line="256" w:lineRule="exact"/>
              <w:ind w:left="107"/>
              <w:rPr>
                <w:rFonts w:ascii="Times New Roman" w:hAnsi="Times New Roman"/>
                <w:b/>
                <w:sz w:val="24"/>
              </w:rPr>
            </w:pPr>
            <w:r>
              <w:rPr>
                <w:rFonts w:ascii="Times New Roman" w:hAnsi="Times New Roman"/>
                <w:b/>
                <w:sz w:val="24"/>
              </w:rPr>
              <w:t>Муниципальное образование</w:t>
            </w:r>
          </w:p>
        </w:tc>
        <w:tc>
          <w:tcPr>
            <w:tcW w:w="5919" w:type="dxa"/>
          </w:tcPr>
          <w:p w:rsidR="000234AE" w:rsidRDefault="00F02B2E">
            <w:pPr>
              <w:pStyle w:val="TableParagraph"/>
              <w:spacing w:line="256" w:lineRule="exact"/>
              <w:ind w:left="105"/>
              <w:rPr>
                <w:rFonts w:ascii="Times New Roman" w:hAnsi="Times New Roman"/>
                <w:b/>
                <w:sz w:val="24"/>
              </w:rPr>
            </w:pPr>
            <w:r>
              <w:rPr>
                <w:rFonts w:ascii="Times New Roman" w:hAnsi="Times New Roman"/>
                <w:b/>
                <w:sz w:val="24"/>
              </w:rPr>
              <w:t>Населенные пункты</w:t>
            </w:r>
          </w:p>
        </w:tc>
      </w:tr>
      <w:tr w:rsidR="000234AE">
        <w:trPr>
          <w:trHeight w:val="1103"/>
        </w:trPr>
        <w:tc>
          <w:tcPr>
            <w:tcW w:w="3653" w:type="dxa"/>
          </w:tcPr>
          <w:p w:rsidR="000234AE" w:rsidRDefault="00F02B2E">
            <w:pPr>
              <w:pStyle w:val="TableParagraph"/>
              <w:spacing w:line="270" w:lineRule="exact"/>
              <w:ind w:left="107"/>
              <w:rPr>
                <w:rFonts w:ascii="Times New Roman" w:hAnsi="Times New Roman"/>
                <w:sz w:val="24"/>
              </w:rPr>
            </w:pPr>
            <w:r>
              <w:rPr>
                <w:rFonts w:ascii="Times New Roman" w:hAnsi="Times New Roman"/>
                <w:sz w:val="24"/>
              </w:rPr>
              <w:t xml:space="preserve">СП «Деревня </w:t>
            </w:r>
            <w:proofErr w:type="spellStart"/>
            <w:r>
              <w:rPr>
                <w:rFonts w:ascii="Times New Roman" w:hAnsi="Times New Roman"/>
                <w:sz w:val="24"/>
              </w:rPr>
              <w:t>Редькино</w:t>
            </w:r>
            <w:proofErr w:type="spellEnd"/>
            <w:r>
              <w:rPr>
                <w:rFonts w:ascii="Times New Roman" w:hAnsi="Times New Roman"/>
                <w:sz w:val="24"/>
              </w:rPr>
              <w:t>»</w:t>
            </w:r>
          </w:p>
        </w:tc>
        <w:tc>
          <w:tcPr>
            <w:tcW w:w="5919" w:type="dxa"/>
          </w:tcPr>
          <w:p w:rsidR="000234AE" w:rsidRDefault="00F02B2E">
            <w:pPr>
              <w:pStyle w:val="TableParagraph"/>
              <w:ind w:left="105" w:right="97"/>
              <w:jc w:val="both"/>
              <w:rPr>
                <w:rFonts w:ascii="Times New Roman" w:hAnsi="Times New Roman"/>
                <w:sz w:val="24"/>
              </w:rPr>
            </w:pPr>
            <w:proofErr w:type="gramStart"/>
            <w:r>
              <w:rPr>
                <w:rFonts w:ascii="Times New Roman" w:hAnsi="Times New Roman"/>
                <w:sz w:val="24"/>
              </w:rPr>
              <w:t xml:space="preserve">Д. </w:t>
            </w:r>
            <w:proofErr w:type="spellStart"/>
            <w:r>
              <w:rPr>
                <w:rFonts w:ascii="Times New Roman" w:hAnsi="Times New Roman"/>
                <w:sz w:val="24"/>
              </w:rPr>
              <w:t>Редькино</w:t>
            </w:r>
            <w:proofErr w:type="spellEnd"/>
            <w:r>
              <w:rPr>
                <w:rFonts w:ascii="Times New Roman" w:hAnsi="Times New Roman"/>
                <w:sz w:val="24"/>
              </w:rPr>
              <w:t xml:space="preserve">, д. </w:t>
            </w:r>
            <w:proofErr w:type="spellStart"/>
            <w:r>
              <w:rPr>
                <w:rFonts w:ascii="Times New Roman" w:hAnsi="Times New Roman"/>
                <w:sz w:val="24"/>
              </w:rPr>
              <w:t>Грибаново</w:t>
            </w:r>
            <w:proofErr w:type="spellEnd"/>
            <w:r>
              <w:rPr>
                <w:rFonts w:ascii="Times New Roman" w:hAnsi="Times New Roman"/>
                <w:sz w:val="24"/>
              </w:rPr>
              <w:t xml:space="preserve">, д. </w:t>
            </w:r>
            <w:proofErr w:type="spellStart"/>
            <w:r>
              <w:rPr>
                <w:rFonts w:ascii="Times New Roman" w:hAnsi="Times New Roman"/>
                <w:sz w:val="24"/>
              </w:rPr>
              <w:t>Гавшино</w:t>
            </w:r>
            <w:proofErr w:type="spellEnd"/>
            <w:r>
              <w:rPr>
                <w:rFonts w:ascii="Times New Roman" w:hAnsi="Times New Roman"/>
                <w:sz w:val="24"/>
              </w:rPr>
              <w:t xml:space="preserve">, </w:t>
            </w:r>
            <w:proofErr w:type="spellStart"/>
            <w:r>
              <w:rPr>
                <w:rFonts w:ascii="Times New Roman" w:hAnsi="Times New Roman"/>
                <w:sz w:val="24"/>
              </w:rPr>
              <w:t>Ладово</w:t>
            </w:r>
            <w:proofErr w:type="spellEnd"/>
            <w:r>
              <w:rPr>
                <w:rFonts w:ascii="Times New Roman" w:hAnsi="Times New Roman"/>
                <w:sz w:val="24"/>
              </w:rPr>
              <w:t xml:space="preserve">, д. </w:t>
            </w:r>
            <w:proofErr w:type="spellStart"/>
            <w:r>
              <w:rPr>
                <w:rFonts w:ascii="Times New Roman" w:hAnsi="Times New Roman"/>
                <w:sz w:val="24"/>
              </w:rPr>
              <w:t>Гамышево</w:t>
            </w:r>
            <w:proofErr w:type="spellEnd"/>
            <w:r>
              <w:rPr>
                <w:rFonts w:ascii="Times New Roman" w:hAnsi="Times New Roman"/>
                <w:sz w:val="24"/>
              </w:rPr>
              <w:t xml:space="preserve">, д. </w:t>
            </w:r>
            <w:proofErr w:type="spellStart"/>
            <w:r>
              <w:rPr>
                <w:rFonts w:ascii="Times New Roman" w:hAnsi="Times New Roman"/>
                <w:sz w:val="24"/>
              </w:rPr>
              <w:t>Росино</w:t>
            </w:r>
            <w:proofErr w:type="spellEnd"/>
            <w:r>
              <w:rPr>
                <w:rFonts w:ascii="Times New Roman" w:hAnsi="Times New Roman"/>
                <w:sz w:val="24"/>
              </w:rPr>
              <w:t xml:space="preserve">, д. Карамышево, д. </w:t>
            </w:r>
            <w:proofErr w:type="spellStart"/>
            <w:r>
              <w:rPr>
                <w:rFonts w:ascii="Times New Roman" w:hAnsi="Times New Roman"/>
                <w:sz w:val="24"/>
              </w:rPr>
              <w:t>Ползино</w:t>
            </w:r>
            <w:proofErr w:type="spellEnd"/>
            <w:r>
              <w:rPr>
                <w:rFonts w:ascii="Times New Roman" w:hAnsi="Times New Roman"/>
                <w:sz w:val="24"/>
              </w:rPr>
              <w:t xml:space="preserve">, д. </w:t>
            </w:r>
            <w:proofErr w:type="spellStart"/>
            <w:r>
              <w:rPr>
                <w:rFonts w:ascii="Times New Roman" w:hAnsi="Times New Roman"/>
                <w:sz w:val="24"/>
              </w:rPr>
              <w:t>Лопатино</w:t>
            </w:r>
            <w:proofErr w:type="spellEnd"/>
            <w:r>
              <w:rPr>
                <w:rFonts w:ascii="Times New Roman" w:hAnsi="Times New Roman"/>
                <w:sz w:val="24"/>
              </w:rPr>
              <w:t xml:space="preserve">, д. </w:t>
            </w:r>
            <w:proofErr w:type="spellStart"/>
            <w:r>
              <w:rPr>
                <w:rFonts w:ascii="Times New Roman" w:hAnsi="Times New Roman"/>
                <w:sz w:val="24"/>
              </w:rPr>
              <w:t>Латышево</w:t>
            </w:r>
            <w:proofErr w:type="spellEnd"/>
            <w:r>
              <w:rPr>
                <w:rFonts w:ascii="Times New Roman" w:hAnsi="Times New Roman"/>
                <w:sz w:val="24"/>
              </w:rPr>
              <w:t xml:space="preserve">, д. </w:t>
            </w:r>
            <w:proofErr w:type="spellStart"/>
            <w:r>
              <w:rPr>
                <w:rFonts w:ascii="Times New Roman" w:hAnsi="Times New Roman"/>
                <w:sz w:val="24"/>
              </w:rPr>
              <w:t>Юдинки</w:t>
            </w:r>
            <w:proofErr w:type="spellEnd"/>
            <w:r>
              <w:rPr>
                <w:rFonts w:ascii="Times New Roman" w:hAnsi="Times New Roman"/>
                <w:sz w:val="24"/>
              </w:rPr>
              <w:t xml:space="preserve">, д. </w:t>
            </w:r>
            <w:proofErr w:type="spellStart"/>
            <w:r>
              <w:rPr>
                <w:rFonts w:ascii="Times New Roman" w:hAnsi="Times New Roman"/>
                <w:sz w:val="24"/>
              </w:rPr>
              <w:t>Кашенки</w:t>
            </w:r>
            <w:proofErr w:type="spellEnd"/>
            <w:r>
              <w:rPr>
                <w:rFonts w:ascii="Times New Roman" w:hAnsi="Times New Roman"/>
                <w:sz w:val="24"/>
              </w:rPr>
              <w:t>, д.</w:t>
            </w:r>
            <w:proofErr w:type="gramEnd"/>
          </w:p>
          <w:p w:rsidR="000234AE" w:rsidRDefault="00F02B2E">
            <w:pPr>
              <w:pStyle w:val="TableParagraph"/>
              <w:spacing w:line="261" w:lineRule="exact"/>
              <w:ind w:left="105"/>
              <w:jc w:val="both"/>
              <w:rPr>
                <w:rFonts w:ascii="Times New Roman" w:hAnsi="Times New Roman"/>
                <w:sz w:val="24"/>
              </w:rPr>
            </w:pPr>
            <w:r>
              <w:rPr>
                <w:rFonts w:ascii="Times New Roman" w:hAnsi="Times New Roman"/>
                <w:sz w:val="24"/>
              </w:rPr>
              <w:t>Меленки, д. Фролово</w:t>
            </w:r>
          </w:p>
        </w:tc>
      </w:tr>
      <w:tr w:rsidR="000234AE">
        <w:trPr>
          <w:trHeight w:val="553"/>
        </w:trPr>
        <w:tc>
          <w:tcPr>
            <w:tcW w:w="3653" w:type="dxa"/>
          </w:tcPr>
          <w:p w:rsidR="000234AE" w:rsidRDefault="00F02B2E">
            <w:pPr>
              <w:pStyle w:val="TableParagraph"/>
              <w:spacing w:line="270" w:lineRule="exact"/>
              <w:ind w:left="107"/>
              <w:rPr>
                <w:rFonts w:ascii="Times New Roman" w:hAnsi="Times New Roman"/>
                <w:sz w:val="24"/>
              </w:rPr>
            </w:pPr>
            <w:r>
              <w:rPr>
                <w:rFonts w:ascii="Times New Roman" w:hAnsi="Times New Roman"/>
                <w:sz w:val="24"/>
              </w:rPr>
              <w:t xml:space="preserve">СП «Деревня </w:t>
            </w:r>
            <w:proofErr w:type="spellStart"/>
            <w:r>
              <w:rPr>
                <w:rFonts w:ascii="Times New Roman" w:hAnsi="Times New Roman"/>
                <w:sz w:val="24"/>
              </w:rPr>
              <w:t>Карцово</w:t>
            </w:r>
            <w:proofErr w:type="spellEnd"/>
            <w:r>
              <w:rPr>
                <w:rFonts w:ascii="Times New Roman" w:hAnsi="Times New Roman"/>
                <w:sz w:val="24"/>
              </w:rPr>
              <w:t>»</w:t>
            </w:r>
          </w:p>
        </w:tc>
        <w:tc>
          <w:tcPr>
            <w:tcW w:w="5919" w:type="dxa"/>
          </w:tcPr>
          <w:p w:rsidR="000234AE" w:rsidRDefault="00F02B2E">
            <w:pPr>
              <w:pStyle w:val="TableParagraph"/>
              <w:spacing w:line="270" w:lineRule="exact"/>
              <w:ind w:left="105"/>
              <w:rPr>
                <w:rFonts w:ascii="Times New Roman" w:hAnsi="Times New Roman"/>
                <w:sz w:val="24"/>
              </w:rPr>
            </w:pPr>
            <w:r>
              <w:rPr>
                <w:rFonts w:ascii="Times New Roman" w:hAnsi="Times New Roman"/>
                <w:sz w:val="24"/>
              </w:rPr>
              <w:t xml:space="preserve">Д. </w:t>
            </w:r>
            <w:proofErr w:type="spellStart"/>
            <w:r>
              <w:rPr>
                <w:rFonts w:ascii="Times New Roman" w:hAnsi="Times New Roman"/>
                <w:sz w:val="24"/>
              </w:rPr>
              <w:t>Некрасово</w:t>
            </w:r>
            <w:proofErr w:type="spellEnd"/>
            <w:r>
              <w:rPr>
                <w:rFonts w:ascii="Times New Roman" w:hAnsi="Times New Roman"/>
                <w:sz w:val="24"/>
              </w:rPr>
              <w:t xml:space="preserve">, д. </w:t>
            </w:r>
            <w:proofErr w:type="spellStart"/>
            <w:r>
              <w:rPr>
                <w:rFonts w:ascii="Times New Roman" w:hAnsi="Times New Roman"/>
                <w:sz w:val="24"/>
              </w:rPr>
              <w:t>Желтыкино</w:t>
            </w:r>
            <w:proofErr w:type="spellEnd"/>
            <w:r>
              <w:rPr>
                <w:rFonts w:ascii="Times New Roman" w:hAnsi="Times New Roman"/>
                <w:sz w:val="24"/>
              </w:rPr>
              <w:t xml:space="preserve">, д. </w:t>
            </w:r>
            <w:proofErr w:type="spellStart"/>
            <w:r>
              <w:rPr>
                <w:rFonts w:ascii="Times New Roman" w:hAnsi="Times New Roman"/>
                <w:sz w:val="24"/>
              </w:rPr>
              <w:t>Кожухово</w:t>
            </w:r>
            <w:proofErr w:type="spellEnd"/>
            <w:r>
              <w:rPr>
                <w:rFonts w:ascii="Times New Roman" w:hAnsi="Times New Roman"/>
                <w:sz w:val="24"/>
              </w:rPr>
              <w:t xml:space="preserve">, д. </w:t>
            </w:r>
            <w:proofErr w:type="spellStart"/>
            <w:r>
              <w:rPr>
                <w:rFonts w:ascii="Times New Roman" w:hAnsi="Times New Roman"/>
                <w:sz w:val="24"/>
              </w:rPr>
              <w:t>Крутицы</w:t>
            </w:r>
            <w:proofErr w:type="spellEnd"/>
            <w:r>
              <w:rPr>
                <w:rFonts w:ascii="Times New Roman" w:hAnsi="Times New Roman"/>
                <w:sz w:val="24"/>
              </w:rPr>
              <w:t>,</w:t>
            </w:r>
          </w:p>
          <w:p w:rsidR="000234AE" w:rsidRDefault="00F02B2E">
            <w:pPr>
              <w:pStyle w:val="TableParagraph"/>
              <w:spacing w:line="264" w:lineRule="exact"/>
              <w:ind w:left="105"/>
              <w:rPr>
                <w:rFonts w:ascii="Times New Roman" w:hAnsi="Times New Roman"/>
                <w:sz w:val="24"/>
              </w:rPr>
            </w:pPr>
            <w:r>
              <w:rPr>
                <w:rFonts w:ascii="Times New Roman" w:hAnsi="Times New Roman"/>
                <w:sz w:val="24"/>
              </w:rPr>
              <w:t xml:space="preserve">д. </w:t>
            </w:r>
            <w:proofErr w:type="spellStart"/>
            <w:r>
              <w:rPr>
                <w:rFonts w:ascii="Times New Roman" w:hAnsi="Times New Roman"/>
                <w:sz w:val="24"/>
              </w:rPr>
              <w:t>Костиково</w:t>
            </w:r>
            <w:proofErr w:type="spellEnd"/>
            <w:r>
              <w:rPr>
                <w:rFonts w:ascii="Times New Roman" w:hAnsi="Times New Roman"/>
                <w:sz w:val="24"/>
              </w:rPr>
              <w:t xml:space="preserve">, д. Большое </w:t>
            </w:r>
            <w:proofErr w:type="spellStart"/>
            <w:r>
              <w:rPr>
                <w:rFonts w:ascii="Times New Roman" w:hAnsi="Times New Roman"/>
                <w:sz w:val="24"/>
              </w:rPr>
              <w:t>Болынтово</w:t>
            </w:r>
            <w:proofErr w:type="spellEnd"/>
          </w:p>
        </w:tc>
      </w:tr>
      <w:tr w:rsidR="000234AE">
        <w:trPr>
          <w:trHeight w:val="275"/>
        </w:trPr>
        <w:tc>
          <w:tcPr>
            <w:tcW w:w="3653" w:type="dxa"/>
          </w:tcPr>
          <w:p w:rsidR="000234AE" w:rsidRDefault="00F02B2E">
            <w:pPr>
              <w:pStyle w:val="TableParagraph"/>
              <w:spacing w:line="256" w:lineRule="exact"/>
              <w:ind w:left="107"/>
              <w:rPr>
                <w:rFonts w:ascii="Times New Roman" w:hAnsi="Times New Roman"/>
                <w:sz w:val="24"/>
              </w:rPr>
            </w:pPr>
            <w:r>
              <w:rPr>
                <w:rFonts w:ascii="Times New Roman" w:hAnsi="Times New Roman"/>
                <w:sz w:val="24"/>
              </w:rPr>
              <w:t>СП «Деревня Никольское»</w:t>
            </w:r>
          </w:p>
        </w:tc>
        <w:tc>
          <w:tcPr>
            <w:tcW w:w="5919" w:type="dxa"/>
          </w:tcPr>
          <w:p w:rsidR="000234AE" w:rsidRDefault="00F02B2E">
            <w:pPr>
              <w:pStyle w:val="TableParagraph"/>
              <w:spacing w:line="256" w:lineRule="exact"/>
              <w:ind w:left="105"/>
              <w:rPr>
                <w:rFonts w:ascii="Times New Roman"/>
                <w:sz w:val="24"/>
              </w:rPr>
            </w:pPr>
            <w:r>
              <w:rPr>
                <w:rFonts w:ascii="Times New Roman"/>
                <w:w w:val="99"/>
                <w:sz w:val="24"/>
              </w:rPr>
              <w:t>-</w:t>
            </w:r>
          </w:p>
        </w:tc>
      </w:tr>
      <w:tr w:rsidR="000234AE">
        <w:trPr>
          <w:trHeight w:val="275"/>
        </w:trPr>
        <w:tc>
          <w:tcPr>
            <w:tcW w:w="3653" w:type="dxa"/>
          </w:tcPr>
          <w:p w:rsidR="000234AE" w:rsidRDefault="00F02B2E">
            <w:pPr>
              <w:pStyle w:val="TableParagraph"/>
              <w:spacing w:line="256" w:lineRule="exact"/>
              <w:ind w:left="107"/>
              <w:rPr>
                <w:rFonts w:ascii="Times New Roman" w:hAnsi="Times New Roman"/>
                <w:sz w:val="24"/>
              </w:rPr>
            </w:pPr>
            <w:r>
              <w:rPr>
                <w:rFonts w:ascii="Times New Roman" w:hAnsi="Times New Roman"/>
                <w:sz w:val="24"/>
              </w:rPr>
              <w:t>СП «Деревня Старки»</w:t>
            </w:r>
          </w:p>
        </w:tc>
        <w:tc>
          <w:tcPr>
            <w:tcW w:w="5919" w:type="dxa"/>
          </w:tcPr>
          <w:p w:rsidR="000234AE" w:rsidRDefault="00F02B2E">
            <w:pPr>
              <w:pStyle w:val="TableParagraph"/>
              <w:spacing w:line="256" w:lineRule="exact"/>
              <w:ind w:left="105"/>
              <w:rPr>
                <w:rFonts w:ascii="Times New Roman"/>
                <w:sz w:val="24"/>
              </w:rPr>
            </w:pPr>
            <w:r>
              <w:rPr>
                <w:rFonts w:ascii="Times New Roman"/>
                <w:w w:val="99"/>
                <w:sz w:val="24"/>
              </w:rPr>
              <w:t>-</w:t>
            </w:r>
          </w:p>
        </w:tc>
      </w:tr>
      <w:tr w:rsidR="000234AE">
        <w:trPr>
          <w:trHeight w:val="276"/>
        </w:trPr>
        <w:tc>
          <w:tcPr>
            <w:tcW w:w="3653" w:type="dxa"/>
          </w:tcPr>
          <w:p w:rsidR="000234AE" w:rsidRDefault="00F02B2E">
            <w:pPr>
              <w:pStyle w:val="TableParagraph"/>
              <w:spacing w:line="256" w:lineRule="exact"/>
              <w:ind w:left="107"/>
              <w:rPr>
                <w:rFonts w:ascii="Times New Roman" w:hAnsi="Times New Roman"/>
                <w:sz w:val="24"/>
              </w:rPr>
            </w:pPr>
            <w:r>
              <w:rPr>
                <w:rFonts w:ascii="Times New Roman" w:hAnsi="Times New Roman"/>
                <w:sz w:val="24"/>
              </w:rPr>
              <w:t>СП «Село Совхоз им. Ленина»</w:t>
            </w:r>
          </w:p>
        </w:tc>
        <w:tc>
          <w:tcPr>
            <w:tcW w:w="5919" w:type="dxa"/>
          </w:tcPr>
          <w:p w:rsidR="000234AE" w:rsidRDefault="00F02B2E">
            <w:pPr>
              <w:pStyle w:val="TableParagraph"/>
              <w:spacing w:line="256" w:lineRule="exact"/>
              <w:ind w:left="105"/>
              <w:rPr>
                <w:rFonts w:ascii="Times New Roman" w:hAnsi="Times New Roman"/>
                <w:sz w:val="24"/>
              </w:rPr>
            </w:pPr>
            <w:r>
              <w:rPr>
                <w:rFonts w:ascii="Times New Roman" w:hAnsi="Times New Roman"/>
                <w:sz w:val="24"/>
              </w:rPr>
              <w:t xml:space="preserve">Д. Крюково, д. </w:t>
            </w:r>
            <w:proofErr w:type="spellStart"/>
            <w:r>
              <w:rPr>
                <w:rFonts w:ascii="Times New Roman" w:hAnsi="Times New Roman"/>
                <w:sz w:val="24"/>
              </w:rPr>
              <w:t>Лычево</w:t>
            </w:r>
            <w:proofErr w:type="spellEnd"/>
            <w:r>
              <w:rPr>
                <w:rFonts w:ascii="Times New Roman" w:hAnsi="Times New Roman"/>
                <w:sz w:val="24"/>
              </w:rPr>
              <w:t xml:space="preserve">, д. </w:t>
            </w:r>
            <w:proofErr w:type="spellStart"/>
            <w:r>
              <w:rPr>
                <w:rFonts w:ascii="Times New Roman" w:hAnsi="Times New Roman"/>
                <w:sz w:val="24"/>
              </w:rPr>
              <w:t>Груздовка</w:t>
            </w:r>
            <w:proofErr w:type="spellEnd"/>
          </w:p>
        </w:tc>
      </w:tr>
      <w:tr w:rsidR="000234AE">
        <w:trPr>
          <w:trHeight w:val="275"/>
        </w:trPr>
        <w:tc>
          <w:tcPr>
            <w:tcW w:w="3653" w:type="dxa"/>
          </w:tcPr>
          <w:p w:rsidR="000234AE" w:rsidRDefault="00F02B2E">
            <w:pPr>
              <w:pStyle w:val="TableParagraph"/>
              <w:spacing w:line="256" w:lineRule="exact"/>
              <w:ind w:left="107"/>
              <w:rPr>
                <w:rFonts w:ascii="Times New Roman" w:hAnsi="Times New Roman"/>
                <w:sz w:val="24"/>
              </w:rPr>
            </w:pPr>
            <w:r>
              <w:rPr>
                <w:rFonts w:ascii="Times New Roman" w:hAnsi="Times New Roman"/>
                <w:sz w:val="24"/>
              </w:rPr>
              <w:t xml:space="preserve">ГП «Поселок </w:t>
            </w:r>
            <w:proofErr w:type="spellStart"/>
            <w:r>
              <w:rPr>
                <w:rFonts w:ascii="Times New Roman" w:hAnsi="Times New Roman"/>
                <w:sz w:val="24"/>
              </w:rPr>
              <w:t>Пятовский</w:t>
            </w:r>
            <w:proofErr w:type="spellEnd"/>
            <w:r>
              <w:rPr>
                <w:rFonts w:ascii="Times New Roman" w:hAnsi="Times New Roman"/>
                <w:sz w:val="24"/>
              </w:rPr>
              <w:t>»</w:t>
            </w:r>
          </w:p>
        </w:tc>
        <w:tc>
          <w:tcPr>
            <w:tcW w:w="5919" w:type="dxa"/>
          </w:tcPr>
          <w:p w:rsidR="000234AE" w:rsidRDefault="00F02B2E">
            <w:pPr>
              <w:pStyle w:val="TableParagraph"/>
              <w:spacing w:line="256" w:lineRule="exact"/>
              <w:ind w:left="105"/>
              <w:rPr>
                <w:rFonts w:ascii="Times New Roman" w:hAnsi="Times New Roman"/>
                <w:sz w:val="24"/>
              </w:rPr>
            </w:pPr>
            <w:r>
              <w:rPr>
                <w:rFonts w:ascii="Times New Roman" w:hAnsi="Times New Roman"/>
                <w:sz w:val="24"/>
              </w:rPr>
              <w:t xml:space="preserve">Пос. </w:t>
            </w:r>
            <w:proofErr w:type="spellStart"/>
            <w:r>
              <w:rPr>
                <w:rFonts w:ascii="Times New Roman" w:hAnsi="Times New Roman"/>
                <w:sz w:val="24"/>
              </w:rPr>
              <w:t>Пятовский</w:t>
            </w:r>
            <w:proofErr w:type="spellEnd"/>
          </w:p>
        </w:tc>
      </w:tr>
      <w:tr w:rsidR="000234AE">
        <w:trPr>
          <w:trHeight w:val="277"/>
        </w:trPr>
        <w:tc>
          <w:tcPr>
            <w:tcW w:w="3653" w:type="dxa"/>
          </w:tcPr>
          <w:p w:rsidR="000234AE" w:rsidRDefault="00F02B2E">
            <w:pPr>
              <w:pStyle w:val="TableParagraph"/>
              <w:spacing w:line="258" w:lineRule="exact"/>
              <w:ind w:left="107"/>
              <w:rPr>
                <w:rFonts w:ascii="Times New Roman" w:hAnsi="Times New Roman"/>
                <w:sz w:val="24"/>
              </w:rPr>
            </w:pPr>
            <w:r>
              <w:rPr>
                <w:rFonts w:ascii="Times New Roman" w:hAnsi="Times New Roman"/>
                <w:sz w:val="24"/>
              </w:rPr>
              <w:t>СП «Село Льва Толстого»</w:t>
            </w:r>
          </w:p>
        </w:tc>
        <w:tc>
          <w:tcPr>
            <w:tcW w:w="5919" w:type="dxa"/>
          </w:tcPr>
          <w:p w:rsidR="000234AE" w:rsidRDefault="00F02B2E">
            <w:pPr>
              <w:pStyle w:val="TableParagraph"/>
              <w:spacing w:line="258" w:lineRule="exact"/>
              <w:ind w:left="105"/>
              <w:rPr>
                <w:rFonts w:ascii="Times New Roman"/>
                <w:sz w:val="24"/>
              </w:rPr>
            </w:pPr>
            <w:r>
              <w:rPr>
                <w:rFonts w:ascii="Times New Roman"/>
                <w:w w:val="99"/>
                <w:sz w:val="24"/>
              </w:rPr>
              <w:t>-</w:t>
            </w:r>
          </w:p>
        </w:tc>
      </w:tr>
    </w:tbl>
    <w:p w:rsidR="000234AE" w:rsidRDefault="00F02B2E">
      <w:pPr>
        <w:pStyle w:val="a3"/>
        <w:ind w:right="369" w:firstLine="566"/>
      </w:pPr>
      <w:r>
        <w:t xml:space="preserve">На территории Дзержинского района выделяются следующие </w:t>
      </w:r>
      <w:proofErr w:type="spellStart"/>
      <w:r>
        <w:t>подзоны</w:t>
      </w:r>
      <w:proofErr w:type="spellEnd"/>
      <w:r>
        <w:t xml:space="preserve"> </w:t>
      </w:r>
      <w:proofErr w:type="spellStart"/>
      <w:r>
        <w:t>приаэродромной</w:t>
      </w:r>
      <w:proofErr w:type="spellEnd"/>
      <w:r>
        <w:t xml:space="preserve"> территории, в каждой из которых устанавливаются ограничения использования объектов недвижимости и осуществления деятельности:</w:t>
      </w:r>
    </w:p>
    <w:p w:rsidR="000234AE" w:rsidRDefault="00F02B2E">
      <w:pPr>
        <w:pStyle w:val="a4"/>
        <w:numPr>
          <w:ilvl w:val="0"/>
          <w:numId w:val="2"/>
        </w:numPr>
        <w:tabs>
          <w:tab w:val="left" w:pos="1218"/>
        </w:tabs>
        <w:ind w:right="366" w:firstLine="566"/>
        <w:jc w:val="both"/>
        <w:rPr>
          <w:sz w:val="24"/>
        </w:rPr>
      </w:pPr>
      <w:r>
        <w:rPr>
          <w:b/>
          <w:sz w:val="24"/>
        </w:rPr>
        <w:t xml:space="preserve">Третья </w:t>
      </w:r>
      <w:proofErr w:type="spellStart"/>
      <w:r>
        <w:rPr>
          <w:b/>
          <w:sz w:val="24"/>
        </w:rPr>
        <w:t>подзона</w:t>
      </w:r>
      <w:proofErr w:type="spellEnd"/>
      <w:r>
        <w:rPr>
          <w:sz w:val="24"/>
        </w:rPr>
        <w:t>, в которой запрещается размещать объекты, высота которых превышает ограничения, установленные Главой III Федеральных авиационных</w:t>
      </w:r>
      <w:r>
        <w:rPr>
          <w:spacing w:val="7"/>
          <w:sz w:val="24"/>
        </w:rPr>
        <w:t xml:space="preserve"> </w:t>
      </w:r>
      <w:r>
        <w:rPr>
          <w:sz w:val="24"/>
        </w:rPr>
        <w:t>правил</w:t>
      </w:r>
    </w:p>
    <w:p w:rsidR="000234AE" w:rsidRDefault="00F02B2E">
      <w:pPr>
        <w:pStyle w:val="a3"/>
        <w:ind w:right="371"/>
      </w:pPr>
      <w:r>
        <w:t>«Требования, предъявляемые аэродромам, предназначенным для взлета, посадки, руления и стоянки гражданских воздушных судов</w:t>
      </w:r>
      <w:proofErr w:type="gramStart"/>
      <w:r>
        <w:t>»(</w:t>
      </w:r>
      <w:proofErr w:type="gramEnd"/>
      <w:r>
        <w:t>утверждены Приказом Минтранса России от 25.08.2015 № 262).</w:t>
      </w:r>
    </w:p>
    <w:p w:rsidR="000234AE" w:rsidRDefault="00F02B2E">
      <w:pPr>
        <w:pStyle w:val="a3"/>
        <w:ind w:right="369" w:firstLine="566"/>
      </w:pPr>
      <w:r>
        <w:t xml:space="preserve">В границы третьей </w:t>
      </w:r>
      <w:proofErr w:type="spellStart"/>
      <w:r>
        <w:t>подзоны</w:t>
      </w:r>
      <w:proofErr w:type="spellEnd"/>
      <w:r>
        <w:t xml:space="preserve"> частично или полностью попадают следующие муниципальные образования Дзержинского </w:t>
      </w:r>
      <w:proofErr w:type="spellStart"/>
      <w:r>
        <w:t>районаКалужской</w:t>
      </w:r>
      <w:proofErr w:type="spellEnd"/>
      <w:r>
        <w:t xml:space="preserve"> области:</w:t>
      </w:r>
    </w:p>
    <w:p w:rsidR="000234AE" w:rsidRDefault="000234AE">
      <w:pPr>
        <w:sectPr w:rsidR="000234AE">
          <w:pgSz w:w="11910" w:h="16840"/>
          <w:pgMar w:top="1040" w:right="480" w:bottom="280" w:left="1360" w:header="720" w:footer="720" w:gutter="0"/>
          <w:cols w:space="720"/>
        </w:sectPr>
      </w:pPr>
    </w:p>
    <w:p w:rsidR="000234AE" w:rsidRDefault="00F02B2E">
      <w:pPr>
        <w:pStyle w:val="a3"/>
        <w:spacing w:before="66"/>
        <w:ind w:left="908"/>
        <w:jc w:val="left"/>
      </w:pPr>
      <w:r>
        <w:lastRenderedPageBreak/>
        <w:t xml:space="preserve">-СП «Деревня </w:t>
      </w:r>
      <w:proofErr w:type="spellStart"/>
      <w:r>
        <w:t>Редькино</w:t>
      </w:r>
      <w:proofErr w:type="spellEnd"/>
      <w:r>
        <w:t>»</w:t>
      </w:r>
    </w:p>
    <w:p w:rsidR="000234AE" w:rsidRDefault="00F02B2E">
      <w:pPr>
        <w:pStyle w:val="a3"/>
        <w:ind w:left="908"/>
        <w:jc w:val="left"/>
      </w:pPr>
      <w:r>
        <w:t>-СП «Деревня Старки»</w:t>
      </w:r>
    </w:p>
    <w:p w:rsidR="000234AE" w:rsidRDefault="00F02B2E">
      <w:pPr>
        <w:pStyle w:val="a3"/>
        <w:ind w:left="908"/>
        <w:jc w:val="left"/>
      </w:pPr>
      <w:r>
        <w:t>-СП «Село Совхоз им. Лепнина»</w:t>
      </w:r>
    </w:p>
    <w:p w:rsidR="000234AE" w:rsidRDefault="00F02B2E">
      <w:pPr>
        <w:pStyle w:val="a3"/>
        <w:spacing w:before="1"/>
        <w:ind w:left="908"/>
        <w:jc w:val="left"/>
      </w:pPr>
      <w:r>
        <w:t xml:space="preserve">-ГП «Поселок </w:t>
      </w:r>
      <w:proofErr w:type="spellStart"/>
      <w:r>
        <w:t>Пятовский</w:t>
      </w:r>
      <w:proofErr w:type="spellEnd"/>
      <w:r>
        <w:t>»</w:t>
      </w:r>
    </w:p>
    <w:p w:rsidR="000234AE" w:rsidRDefault="00F02B2E">
      <w:pPr>
        <w:pStyle w:val="a3"/>
        <w:ind w:right="365" w:firstLine="566"/>
      </w:pPr>
      <w:r>
        <w:t xml:space="preserve">В третьей </w:t>
      </w:r>
      <w:proofErr w:type="spellStart"/>
      <w:r>
        <w:t>подзоне</w:t>
      </w:r>
      <w:proofErr w:type="spellEnd"/>
      <w:r>
        <w:t xml:space="preserve"> запрещается размещать объекты, высота которых превышает ограничения, установленные Приложение № 7 Федеральным авиационным правилам</w:t>
      </w:r>
    </w:p>
    <w:p w:rsidR="000234AE" w:rsidRDefault="00F02B2E">
      <w:pPr>
        <w:pStyle w:val="a3"/>
        <w:ind w:right="371"/>
      </w:pPr>
      <w:r>
        <w:t xml:space="preserve">«Требования предъявляемые к </w:t>
      </w:r>
      <w:proofErr w:type="spellStart"/>
      <w:r>
        <w:t>аэродромама</w:t>
      </w:r>
      <w:proofErr w:type="spellEnd"/>
      <w:r>
        <w:t>, предназначенным для взлета, посадки, руления и стоянки гражданских воздушных судов</w:t>
      </w:r>
      <w:proofErr w:type="gramStart"/>
      <w:r>
        <w:t>»(</w:t>
      </w:r>
      <w:proofErr w:type="gramEnd"/>
      <w:r>
        <w:t>утверждены приказом Минтранса России от 25 августа 2015 г. № 262).</w:t>
      </w:r>
    </w:p>
    <w:p w:rsidR="000234AE" w:rsidRDefault="00F02B2E">
      <w:pPr>
        <w:pStyle w:val="a3"/>
        <w:ind w:right="373" w:firstLine="566"/>
      </w:pPr>
      <w:r>
        <w:t>На аэродроме Калуга (</w:t>
      </w:r>
      <w:proofErr w:type="spellStart"/>
      <w:r>
        <w:t>Грабцево</w:t>
      </w:r>
      <w:proofErr w:type="spellEnd"/>
      <w:r>
        <w:t xml:space="preserve">) полоса воздушных подходов установлена на основании Приказа Минтранса России от 04.05. 2018 г. № 176 «Об утверждении </w:t>
      </w:r>
      <w:proofErr w:type="gramStart"/>
      <w:r>
        <w:t>Порядка установления границ полос воздушных походов</w:t>
      </w:r>
      <w:proofErr w:type="gramEnd"/>
      <w:r>
        <w:t xml:space="preserve"> на аэродромах гражданской авиации».</w:t>
      </w:r>
    </w:p>
    <w:p w:rsidR="000234AE" w:rsidRDefault="00F02B2E">
      <w:pPr>
        <w:pStyle w:val="a3"/>
        <w:ind w:right="371" w:firstLine="566"/>
      </w:pPr>
      <w:r>
        <w:t xml:space="preserve">Ограничения использования объектов недвижимости и осуществления деятельности в третьей </w:t>
      </w:r>
      <w:proofErr w:type="spellStart"/>
      <w:r>
        <w:t>подзоне</w:t>
      </w:r>
      <w:proofErr w:type="spellEnd"/>
      <w:r>
        <w:t xml:space="preserve"> связаны с определением максимально возможной абсолютной высоты объекта. Расчет максимальной абсолютной высоты производится по формуле </w:t>
      </w:r>
      <w:proofErr w:type="spellStart"/>
      <w:r>
        <w:t>лдля</w:t>
      </w:r>
      <w:proofErr w:type="spellEnd"/>
      <w:r>
        <w:t xml:space="preserve">  каждой ограничивающей</w:t>
      </w:r>
      <w:r>
        <w:rPr>
          <w:spacing w:val="2"/>
        </w:rPr>
        <w:t xml:space="preserve"> </w:t>
      </w:r>
      <w:r>
        <w:t>поверхности.</w:t>
      </w:r>
    </w:p>
    <w:p w:rsidR="000234AE" w:rsidRDefault="00F02B2E">
      <w:pPr>
        <w:pStyle w:val="a3"/>
        <w:ind w:right="370" w:firstLine="566"/>
      </w:pPr>
      <w:r>
        <w:t>На аэродроме Калуга (</w:t>
      </w:r>
      <w:proofErr w:type="spellStart"/>
      <w:r>
        <w:t>Грабцево</w:t>
      </w:r>
      <w:proofErr w:type="spellEnd"/>
      <w:r>
        <w:t xml:space="preserve">), согласно акту обследования </w:t>
      </w:r>
      <w:proofErr w:type="spellStart"/>
      <w:r>
        <w:t>препятсвий</w:t>
      </w:r>
      <w:proofErr w:type="spellEnd"/>
      <w:r>
        <w:t>, установлены следующие ограничивающие поверхности:</w:t>
      </w:r>
    </w:p>
    <w:p w:rsidR="000234AE" w:rsidRDefault="00F02B2E">
      <w:pPr>
        <w:pStyle w:val="a3"/>
        <w:ind w:left="908"/>
      </w:pPr>
      <w:r>
        <w:t>-Внешняя горизонтальная поверхность</w:t>
      </w:r>
    </w:p>
    <w:p w:rsidR="000234AE" w:rsidRDefault="00F02B2E">
      <w:pPr>
        <w:pStyle w:val="a3"/>
        <w:ind w:left="908"/>
      </w:pPr>
      <w:r>
        <w:t>-Коническая поверхность</w:t>
      </w:r>
    </w:p>
    <w:p w:rsidR="000234AE" w:rsidRDefault="00F02B2E">
      <w:pPr>
        <w:pStyle w:val="a3"/>
        <w:spacing w:before="1"/>
        <w:ind w:left="908"/>
      </w:pPr>
      <w:r>
        <w:t>-Внутренняя горизонтальная поверхность</w:t>
      </w:r>
    </w:p>
    <w:p w:rsidR="000234AE" w:rsidRDefault="00F02B2E">
      <w:pPr>
        <w:pStyle w:val="a3"/>
        <w:ind w:left="908"/>
      </w:pPr>
      <w:r>
        <w:t>-Поверхность захода на посадку (с двух направлений посадки)</w:t>
      </w:r>
    </w:p>
    <w:p w:rsidR="000234AE" w:rsidRDefault="00F02B2E">
      <w:pPr>
        <w:pStyle w:val="a3"/>
        <w:ind w:left="908"/>
      </w:pPr>
      <w:r>
        <w:t xml:space="preserve">-Поверхность взлета </w:t>
      </w:r>
      <w:proofErr w:type="gramStart"/>
      <w:r>
        <w:t xml:space="preserve">( </w:t>
      </w:r>
      <w:proofErr w:type="gramEnd"/>
      <w:r>
        <w:t>с двух направлений взлета)</w:t>
      </w:r>
    </w:p>
    <w:p w:rsidR="000234AE" w:rsidRDefault="00F02B2E">
      <w:pPr>
        <w:pStyle w:val="a3"/>
        <w:ind w:left="908"/>
      </w:pPr>
      <w:r>
        <w:t>-Переходная поверхность.</w:t>
      </w:r>
    </w:p>
    <w:p w:rsidR="000234AE" w:rsidRDefault="00F02B2E">
      <w:pPr>
        <w:pStyle w:val="a3"/>
        <w:ind w:right="362" w:firstLine="566"/>
      </w:pPr>
      <w:r>
        <w:t xml:space="preserve">Кроме того, в Постановлении Правительства РФ от 11.03. 2010 №138сохранена норма о том, что обязательному согласованию с территориальным органом Федерального агентства воздушного транспорта подлежит размещение линий связи и линий электропередачи, сооружений различного назначения </w:t>
      </w:r>
      <w:proofErr w:type="gramStart"/>
      <w:r>
        <w:t xml:space="preserve">( </w:t>
      </w:r>
      <w:proofErr w:type="gramEnd"/>
      <w:r>
        <w:t>в предыдущей</w:t>
      </w:r>
      <w:r>
        <w:rPr>
          <w:spacing w:val="11"/>
        </w:rPr>
        <w:t xml:space="preserve"> </w:t>
      </w:r>
      <w:r>
        <w:t>редакции-</w:t>
      </w:r>
    </w:p>
    <w:p w:rsidR="000234AE" w:rsidRDefault="00F02B2E">
      <w:pPr>
        <w:pStyle w:val="a3"/>
      </w:pPr>
      <w:r>
        <w:t>«объектов») вне района аэродрома, если их истинная высота превышает 50 метров.</w:t>
      </w:r>
    </w:p>
    <w:p w:rsidR="000234AE" w:rsidRDefault="00F02B2E">
      <w:pPr>
        <w:pStyle w:val="a3"/>
        <w:ind w:right="369" w:firstLine="566"/>
      </w:pPr>
      <w:r>
        <w:t>Это требование распространяется на всю территорию муниципального образования за пределами района аэродрома и связано с необходимостью обеспечения безопасности полетов.</w:t>
      </w:r>
    </w:p>
    <w:p w:rsidR="000234AE" w:rsidRDefault="00F02B2E">
      <w:pPr>
        <w:pStyle w:val="a3"/>
        <w:ind w:right="370" w:firstLine="566"/>
      </w:pPr>
      <w:r>
        <w:t xml:space="preserve">Под истиной высотой понимается высота, определяемая от точки на земной (водной) поверхности, расположенной непосредственно под объектом измерения, до этого объекта. В границах третьей </w:t>
      </w:r>
      <w:proofErr w:type="spellStart"/>
      <w:r>
        <w:t>подзоны</w:t>
      </w:r>
      <w:proofErr w:type="spellEnd"/>
      <w:r>
        <w:t xml:space="preserve"> необходимо проводить расчеты по формулам для конкретного объекта на стадии проектирования</w:t>
      </w:r>
      <w:proofErr w:type="gramStart"/>
      <w:r>
        <w:rPr>
          <w:spacing w:val="-5"/>
        </w:rPr>
        <w:t xml:space="preserve"> </w:t>
      </w:r>
      <w:r>
        <w:t>.</w:t>
      </w:r>
      <w:proofErr w:type="gramEnd"/>
    </w:p>
    <w:p w:rsidR="000234AE" w:rsidRDefault="00F02B2E">
      <w:pPr>
        <w:pStyle w:val="a3"/>
        <w:ind w:right="365" w:firstLine="566"/>
      </w:pPr>
      <w:proofErr w:type="gramStart"/>
      <w:r>
        <w:rPr>
          <w:b/>
        </w:rPr>
        <w:t xml:space="preserve">Выдача согласования строительства </w:t>
      </w:r>
      <w:r>
        <w:t xml:space="preserve">(реконструкции, размещения) объектов в пределах </w:t>
      </w:r>
      <w:proofErr w:type="spellStart"/>
      <w:r>
        <w:t>приаэродромных</w:t>
      </w:r>
      <w:proofErr w:type="spellEnd"/>
      <w:r>
        <w:t xml:space="preserve"> территорий гражданских аэродромов Российской Федерации, а так же в зонах действия систем посадки, вблизи объектов радиолокации и радионавигации, предназначенных для обеспечения полетов воздушных судов осуществляется, исходя из условия </w:t>
      </w:r>
      <w:proofErr w:type="spellStart"/>
      <w:r>
        <w:t>обеспеченя</w:t>
      </w:r>
      <w:proofErr w:type="spellEnd"/>
      <w:r>
        <w:t xml:space="preserve"> безопасности полетов воздушных судов и отсутствия влияния предполагаемого объекта строительства (проектирования) на работу средств радиотехнического обеспечения полетов воздушных</w:t>
      </w:r>
      <w:r>
        <w:rPr>
          <w:spacing w:val="-2"/>
        </w:rPr>
        <w:t xml:space="preserve"> </w:t>
      </w:r>
      <w:r>
        <w:t>судов.</w:t>
      </w:r>
      <w:proofErr w:type="gramEnd"/>
    </w:p>
    <w:p w:rsidR="000234AE" w:rsidRDefault="00F02B2E">
      <w:pPr>
        <w:pStyle w:val="a3"/>
        <w:spacing w:before="1"/>
        <w:ind w:right="366" w:firstLine="566"/>
      </w:pPr>
      <w:r>
        <w:t xml:space="preserve">Вопросы воздействия оборудования аэродрома и полетов воздушных судов на здоровье граждан и деятельность юридических лиц не входят в установленную действующим законодательством Российской Федерации компетенцию территориальных органов </w:t>
      </w:r>
      <w:proofErr w:type="spellStart"/>
      <w:r>
        <w:t>Росавиации</w:t>
      </w:r>
      <w:proofErr w:type="spellEnd"/>
      <w:r>
        <w:t>.</w:t>
      </w:r>
    </w:p>
    <w:p w:rsidR="000234AE" w:rsidRDefault="00F02B2E">
      <w:pPr>
        <w:pStyle w:val="a3"/>
        <w:ind w:left="908"/>
      </w:pPr>
      <w:r>
        <w:t>Согласно п. 12.1 и 12.2. ст. 51 Гражданского Кодекса РФ.</w:t>
      </w:r>
    </w:p>
    <w:p w:rsidR="000234AE" w:rsidRDefault="00F02B2E">
      <w:pPr>
        <w:pStyle w:val="a3"/>
        <w:ind w:right="371" w:firstLine="566"/>
      </w:pPr>
      <w:r>
        <w:t xml:space="preserve">-Уполномоченные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w:t>
      </w:r>
      <w:r>
        <w:rPr>
          <w:spacing w:val="28"/>
        </w:rPr>
        <w:t xml:space="preserve"> </w:t>
      </w:r>
      <w:r>
        <w:t>по   атомной   энергии</w:t>
      </w:r>
    </w:p>
    <w:p w:rsidR="000234AE" w:rsidRDefault="00F02B2E">
      <w:pPr>
        <w:pStyle w:val="a3"/>
      </w:pPr>
      <w:r>
        <w:t>«</w:t>
      </w:r>
      <w:proofErr w:type="spellStart"/>
      <w:r>
        <w:t>Росатом</w:t>
      </w:r>
      <w:proofErr w:type="spellEnd"/>
      <w:r>
        <w:t xml:space="preserve">» или Государственная корпорация по космической деятельности </w:t>
      </w:r>
      <w:r>
        <w:rPr>
          <w:spacing w:val="17"/>
        </w:rPr>
        <w:t xml:space="preserve"> </w:t>
      </w:r>
      <w:r>
        <w:t>«</w:t>
      </w:r>
      <w:proofErr w:type="spellStart"/>
      <w:r>
        <w:t>Роскосмос</w:t>
      </w:r>
      <w:proofErr w:type="spellEnd"/>
      <w:r>
        <w:t xml:space="preserve">» </w:t>
      </w:r>
      <w:proofErr w:type="gramStart"/>
      <w:r>
        <w:t>в</w:t>
      </w:r>
      <w:proofErr w:type="gramEnd"/>
    </w:p>
    <w:p w:rsidR="000234AE" w:rsidRDefault="000234AE">
      <w:pPr>
        <w:sectPr w:rsidR="000234AE">
          <w:pgSz w:w="11910" w:h="16840"/>
          <w:pgMar w:top="1040" w:right="480" w:bottom="280" w:left="1360" w:header="720" w:footer="720" w:gutter="0"/>
          <w:cols w:space="720"/>
        </w:sectPr>
      </w:pPr>
    </w:p>
    <w:p w:rsidR="000234AE" w:rsidRDefault="00F02B2E">
      <w:pPr>
        <w:pStyle w:val="a3"/>
        <w:spacing w:before="66"/>
        <w:ind w:right="371"/>
      </w:pPr>
      <w:r>
        <w:lastRenderedPageBreak/>
        <w:t xml:space="preserve">десятидневный срок со дня выдачи застройщику разрешения на строительство в границах </w:t>
      </w:r>
      <w:proofErr w:type="spellStart"/>
      <w:r>
        <w:t>приаэродромной</w:t>
      </w:r>
      <w:proofErr w:type="spellEnd"/>
      <w:r>
        <w:t xml:space="preserve"> территории, представляют копию такого разрешения в уполномоченный Правительством Российской Федерации, федеральный орган исполнительной власти.</w:t>
      </w:r>
    </w:p>
    <w:p w:rsidR="000234AE" w:rsidRDefault="00F02B2E">
      <w:pPr>
        <w:pStyle w:val="a3"/>
        <w:spacing w:before="1"/>
        <w:ind w:right="363" w:firstLine="566"/>
      </w:pPr>
      <w:proofErr w:type="gramStart"/>
      <w:r>
        <w:t xml:space="preserve">Уполномоченный Правительством Российской Федерации федеральный орган исполнительной власти в тридцатидневный срок осуществляет проверку соответствия выданного разрешения на строительство ограничениям использования объектов недвижимости, установленным на </w:t>
      </w:r>
      <w:proofErr w:type="spellStart"/>
      <w:r>
        <w:t>приаэродромной</w:t>
      </w:r>
      <w:proofErr w:type="spellEnd"/>
      <w:r>
        <w:t xml:space="preserve"> территории, и в случае выявления нарушения ограничений использования объектов недвижимости, установленных на </w:t>
      </w:r>
      <w:proofErr w:type="spellStart"/>
      <w:r>
        <w:t>приаэродромной</w:t>
      </w:r>
      <w:proofErr w:type="spellEnd"/>
      <w:r>
        <w:t xml:space="preserve"> территории, направляет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w:t>
      </w:r>
      <w:proofErr w:type="spellStart"/>
      <w:r>
        <w:t>Росатом</w:t>
      </w:r>
      <w:proofErr w:type="spellEnd"/>
      <w:proofErr w:type="gramEnd"/>
      <w:r>
        <w:t>» или Государственную корпорацию по космической деятельности «</w:t>
      </w:r>
      <w:proofErr w:type="spellStart"/>
      <w:r>
        <w:t>Роскосмос</w:t>
      </w:r>
      <w:proofErr w:type="spellEnd"/>
      <w:r>
        <w:t>» предписание о прекращении действия разрешения на строительство»</w:t>
      </w:r>
    </w:p>
    <w:p w:rsidR="000234AE" w:rsidRDefault="000234AE">
      <w:pPr>
        <w:pStyle w:val="a3"/>
        <w:spacing w:before="6"/>
        <w:ind w:left="0"/>
        <w:jc w:val="left"/>
      </w:pPr>
    </w:p>
    <w:p w:rsidR="000234AE" w:rsidRDefault="00F02B2E">
      <w:pPr>
        <w:pStyle w:val="1"/>
        <w:ind w:firstLine="0"/>
      </w:pPr>
      <w:r>
        <w:t>ЧАСТЬ III. КАРТА ГРАДОСТРОИТЕЛЬНОГО ЗОНИРОВАНИЯ.</w:t>
      </w:r>
    </w:p>
    <w:p w:rsidR="000234AE" w:rsidRDefault="00F02B2E">
      <w:pPr>
        <w:pStyle w:val="3"/>
        <w:spacing w:before="121" w:line="240" w:lineRule="auto"/>
        <w:ind w:left="1738"/>
        <w:jc w:val="left"/>
      </w:pPr>
      <w:r>
        <w:t>РАЗДЕЛ 10. КАРТА ГРАДОСТРОИТЕЛЬНОГО ЗОНИРОВАНИЯ</w:t>
      </w:r>
    </w:p>
    <w:p w:rsidR="000234AE" w:rsidRDefault="00F02B2E">
      <w:pPr>
        <w:pStyle w:val="a3"/>
        <w:spacing w:before="115"/>
        <w:ind w:right="363" w:firstLine="707"/>
      </w:pPr>
      <w:r>
        <w:t>Карта градостроительного зонирования территории выполнена в соответствии с положениями Градостроительного кодекса РФ, с учетом документов территориального планирования и планировки территории.</w:t>
      </w:r>
    </w:p>
    <w:p w:rsidR="000234AE" w:rsidRDefault="00F02B2E">
      <w:pPr>
        <w:pStyle w:val="a3"/>
        <w:ind w:left="1050" w:right="2735"/>
      </w:pPr>
      <w:r>
        <w:t xml:space="preserve">Основой зонирования является генеральный план поселения. На карте градостроительного зонирования </w:t>
      </w:r>
      <w:proofErr w:type="gramStart"/>
      <w:r>
        <w:t>показаны</w:t>
      </w:r>
      <w:proofErr w:type="gramEnd"/>
      <w:r>
        <w:t>:</w:t>
      </w:r>
    </w:p>
    <w:p w:rsidR="000234AE" w:rsidRDefault="00F02B2E">
      <w:pPr>
        <w:pStyle w:val="a4"/>
        <w:numPr>
          <w:ilvl w:val="1"/>
          <w:numId w:val="2"/>
        </w:numPr>
        <w:tabs>
          <w:tab w:val="left" w:pos="1310"/>
        </w:tabs>
        <w:jc w:val="both"/>
        <w:rPr>
          <w:sz w:val="24"/>
        </w:rPr>
      </w:pPr>
      <w:r>
        <w:rPr>
          <w:sz w:val="24"/>
        </w:rPr>
        <w:t>территориальные зоны в соответствии с частью 2 настоящих</w:t>
      </w:r>
      <w:r>
        <w:rPr>
          <w:spacing w:val="-7"/>
          <w:sz w:val="24"/>
        </w:rPr>
        <w:t xml:space="preserve"> </w:t>
      </w:r>
      <w:r>
        <w:rPr>
          <w:sz w:val="24"/>
        </w:rPr>
        <w:t>Правил;</w:t>
      </w:r>
    </w:p>
    <w:p w:rsidR="000234AE" w:rsidRDefault="00F02B2E">
      <w:pPr>
        <w:pStyle w:val="a4"/>
        <w:numPr>
          <w:ilvl w:val="1"/>
          <w:numId w:val="2"/>
        </w:numPr>
        <w:tabs>
          <w:tab w:val="left" w:pos="1379"/>
        </w:tabs>
        <w:ind w:left="342" w:right="364" w:firstLine="707"/>
        <w:jc w:val="both"/>
        <w:rPr>
          <w:sz w:val="24"/>
        </w:rPr>
      </w:pPr>
      <w:r>
        <w:rPr>
          <w:sz w:val="24"/>
        </w:rPr>
        <w:t>границы зон с особыми условиями использования территорий – санитарн</w:t>
      </w:r>
      <w:proofErr w:type="gramStart"/>
      <w:r>
        <w:rPr>
          <w:sz w:val="24"/>
        </w:rPr>
        <w:t>о-</w:t>
      </w:r>
      <w:proofErr w:type="gramEnd"/>
      <w:r>
        <w:rPr>
          <w:sz w:val="24"/>
        </w:rPr>
        <w:t xml:space="preserve"> защитные зоны, </w:t>
      </w:r>
      <w:proofErr w:type="spellStart"/>
      <w:r>
        <w:rPr>
          <w:sz w:val="24"/>
        </w:rPr>
        <w:t>водоохранные</w:t>
      </w:r>
      <w:proofErr w:type="spellEnd"/>
      <w:r>
        <w:rPr>
          <w:sz w:val="24"/>
        </w:rPr>
        <w:t xml:space="preserve"> зоны, иные зоны, установленные в соответствии с законодательством Российской</w:t>
      </w:r>
      <w:r>
        <w:rPr>
          <w:spacing w:val="-1"/>
          <w:sz w:val="24"/>
        </w:rPr>
        <w:t xml:space="preserve"> </w:t>
      </w:r>
      <w:r>
        <w:rPr>
          <w:sz w:val="24"/>
        </w:rPr>
        <w:t>Федерации;</w:t>
      </w:r>
    </w:p>
    <w:p w:rsidR="000234AE" w:rsidRDefault="00F02B2E">
      <w:pPr>
        <w:pStyle w:val="a4"/>
        <w:numPr>
          <w:ilvl w:val="1"/>
          <w:numId w:val="2"/>
        </w:numPr>
        <w:tabs>
          <w:tab w:val="left" w:pos="1357"/>
        </w:tabs>
        <w:ind w:left="342" w:right="364" w:firstLine="707"/>
        <w:jc w:val="both"/>
        <w:rPr>
          <w:sz w:val="24"/>
        </w:rPr>
      </w:pPr>
      <w:r>
        <w:rPr>
          <w:sz w:val="24"/>
        </w:rPr>
        <w:t>основные территории общего пользования, выделенные или предназначенные для выделения посредством красных линий, определяемых проектами планировки, и не подлежащие приватизации (территории общего пользования), иные территории, для которых градостроительные регламенты не</w:t>
      </w:r>
      <w:r>
        <w:rPr>
          <w:spacing w:val="-1"/>
          <w:sz w:val="24"/>
        </w:rPr>
        <w:t xml:space="preserve"> </w:t>
      </w:r>
      <w:r>
        <w:rPr>
          <w:sz w:val="24"/>
        </w:rPr>
        <w:t>устанавливаются.</w:t>
      </w:r>
    </w:p>
    <w:p w:rsidR="000234AE" w:rsidRDefault="00F02B2E">
      <w:pPr>
        <w:pStyle w:val="a3"/>
        <w:ind w:right="363" w:firstLine="707"/>
      </w:pPr>
      <w:r>
        <w:rPr>
          <w:spacing w:val="-4"/>
        </w:rPr>
        <w:t xml:space="preserve">Для каждой территориальной зоны </w:t>
      </w:r>
      <w:r>
        <w:rPr>
          <w:spacing w:val="-5"/>
        </w:rPr>
        <w:t xml:space="preserve">устанавливаются градостроительные </w:t>
      </w:r>
      <w:r>
        <w:rPr>
          <w:spacing w:val="-4"/>
        </w:rPr>
        <w:t xml:space="preserve">регламенты </w:t>
      </w:r>
      <w:r>
        <w:t xml:space="preserve">с </w:t>
      </w:r>
      <w:r>
        <w:rPr>
          <w:spacing w:val="-4"/>
        </w:rPr>
        <w:t>указанием</w:t>
      </w:r>
      <w:r>
        <w:rPr>
          <w:spacing w:val="52"/>
        </w:rPr>
        <w:t xml:space="preserve"> </w:t>
      </w:r>
      <w:r>
        <w:rPr>
          <w:spacing w:val="-4"/>
        </w:rPr>
        <w:t>видов</w:t>
      </w:r>
      <w:r>
        <w:rPr>
          <w:spacing w:val="52"/>
        </w:rPr>
        <w:t xml:space="preserve"> </w:t>
      </w:r>
      <w:r>
        <w:rPr>
          <w:spacing w:val="-4"/>
        </w:rPr>
        <w:t>разрешенного</w:t>
      </w:r>
      <w:r>
        <w:rPr>
          <w:spacing w:val="52"/>
        </w:rPr>
        <w:t xml:space="preserve"> </w:t>
      </w:r>
      <w:r>
        <w:rPr>
          <w:spacing w:val="-4"/>
        </w:rPr>
        <w:t>использования,</w:t>
      </w:r>
      <w:r>
        <w:rPr>
          <w:spacing w:val="52"/>
        </w:rPr>
        <w:t xml:space="preserve"> </w:t>
      </w:r>
      <w:r>
        <w:t xml:space="preserve">а </w:t>
      </w:r>
      <w:r>
        <w:rPr>
          <w:spacing w:val="-3"/>
        </w:rPr>
        <w:t xml:space="preserve">также </w:t>
      </w:r>
      <w:r>
        <w:rPr>
          <w:spacing w:val="-4"/>
        </w:rPr>
        <w:t>требования</w:t>
      </w:r>
      <w:r>
        <w:rPr>
          <w:spacing w:val="52"/>
        </w:rPr>
        <w:t xml:space="preserve"> </w:t>
      </w:r>
      <w:r>
        <w:rPr>
          <w:spacing w:val="-5"/>
        </w:rPr>
        <w:t xml:space="preserve">дополнительных ограничений градостроительной деятельности </w:t>
      </w:r>
      <w:r>
        <w:rPr>
          <w:spacing w:val="-4"/>
        </w:rPr>
        <w:t xml:space="preserve">для </w:t>
      </w:r>
      <w:r>
        <w:rPr>
          <w:spacing w:val="-5"/>
        </w:rPr>
        <w:t xml:space="preserve">использования земельных участков </w:t>
      </w:r>
      <w:r>
        <w:t xml:space="preserve">и </w:t>
      </w:r>
      <w:r>
        <w:rPr>
          <w:spacing w:val="-4"/>
        </w:rPr>
        <w:t>объектов</w:t>
      </w:r>
      <w:r>
        <w:rPr>
          <w:spacing w:val="52"/>
        </w:rPr>
        <w:t xml:space="preserve"> </w:t>
      </w:r>
      <w:r>
        <w:rPr>
          <w:spacing w:val="-4"/>
        </w:rPr>
        <w:t>капитального</w:t>
      </w:r>
      <w:r>
        <w:rPr>
          <w:spacing w:val="52"/>
        </w:rPr>
        <w:t xml:space="preserve"> </w:t>
      </w:r>
      <w:r>
        <w:rPr>
          <w:spacing w:val="-5"/>
        </w:rPr>
        <w:t xml:space="preserve">строительства </w:t>
      </w:r>
      <w:r>
        <w:t xml:space="preserve">в </w:t>
      </w:r>
      <w:r>
        <w:rPr>
          <w:spacing w:val="-4"/>
        </w:rPr>
        <w:t>зонах</w:t>
      </w:r>
      <w:r>
        <w:rPr>
          <w:spacing w:val="52"/>
        </w:rPr>
        <w:t xml:space="preserve"> </w:t>
      </w:r>
      <w:r>
        <w:t xml:space="preserve">с </w:t>
      </w:r>
      <w:r>
        <w:rPr>
          <w:spacing w:val="-4"/>
        </w:rPr>
        <w:t xml:space="preserve">особыми </w:t>
      </w:r>
      <w:r>
        <w:rPr>
          <w:spacing w:val="-5"/>
        </w:rPr>
        <w:t xml:space="preserve">условиями использования, содержащиеся </w:t>
      </w:r>
      <w:r>
        <w:t xml:space="preserve">в </w:t>
      </w:r>
      <w:r>
        <w:rPr>
          <w:spacing w:val="-4"/>
        </w:rPr>
        <w:t xml:space="preserve">разделе </w:t>
      </w:r>
      <w:r>
        <w:rPr>
          <w:spacing w:val="-3"/>
        </w:rPr>
        <w:t>9.</w:t>
      </w:r>
    </w:p>
    <w:p w:rsidR="000234AE" w:rsidRDefault="00F02B2E">
      <w:pPr>
        <w:pStyle w:val="a3"/>
        <w:ind w:right="372" w:firstLine="707"/>
      </w:pPr>
      <w:r>
        <w:t>Территориальным зонам присвоены индексы, в которых сокращённо указаны: тип зоны по назначению, порядковый номер в ряду сходных по характеру зон.</w:t>
      </w:r>
    </w:p>
    <w:p w:rsidR="000234AE" w:rsidRDefault="000234AE">
      <w:pPr>
        <w:pStyle w:val="a3"/>
        <w:spacing w:before="6"/>
        <w:ind w:left="0"/>
        <w:jc w:val="left"/>
      </w:pPr>
    </w:p>
    <w:p w:rsidR="000234AE" w:rsidRDefault="00F02B2E">
      <w:pPr>
        <w:spacing w:before="1"/>
        <w:ind w:left="402"/>
        <w:jc w:val="both"/>
        <w:rPr>
          <w:b/>
          <w:i/>
          <w:sz w:val="26"/>
        </w:rPr>
      </w:pPr>
      <w:r>
        <w:rPr>
          <w:b/>
          <w:i/>
          <w:sz w:val="26"/>
        </w:rPr>
        <w:t>Карты градостроительного зонирования МО СП «Деревня Старки».</w:t>
      </w:r>
    </w:p>
    <w:p w:rsidR="000234AE" w:rsidRDefault="00F02B2E">
      <w:pPr>
        <w:pStyle w:val="a4"/>
        <w:numPr>
          <w:ilvl w:val="0"/>
          <w:numId w:val="1"/>
        </w:numPr>
        <w:tabs>
          <w:tab w:val="left" w:pos="1206"/>
        </w:tabs>
        <w:spacing w:before="42" w:line="276" w:lineRule="auto"/>
        <w:ind w:right="367" w:firstLine="0"/>
        <w:jc w:val="both"/>
        <w:rPr>
          <w:sz w:val="24"/>
        </w:rPr>
      </w:pPr>
      <w:r>
        <w:rPr>
          <w:sz w:val="24"/>
        </w:rPr>
        <w:t>Карта градостроительного зонирования и зоны с особыми условиями использования территории в масштабе 1:40 000 –приложение</w:t>
      </w:r>
      <w:r>
        <w:rPr>
          <w:spacing w:val="-5"/>
          <w:sz w:val="24"/>
        </w:rPr>
        <w:t xml:space="preserve"> </w:t>
      </w:r>
      <w:r>
        <w:rPr>
          <w:sz w:val="24"/>
        </w:rPr>
        <w:t>№1.</w:t>
      </w:r>
    </w:p>
    <w:p w:rsidR="000234AE" w:rsidRDefault="00F02B2E">
      <w:pPr>
        <w:pStyle w:val="a4"/>
        <w:numPr>
          <w:ilvl w:val="0"/>
          <w:numId w:val="1"/>
        </w:numPr>
        <w:tabs>
          <w:tab w:val="left" w:pos="1060"/>
        </w:tabs>
        <w:ind w:left="342" w:right="367" w:firstLine="359"/>
        <w:jc w:val="both"/>
        <w:rPr>
          <w:sz w:val="24"/>
        </w:rPr>
      </w:pPr>
      <w:r>
        <w:rPr>
          <w:sz w:val="24"/>
        </w:rPr>
        <w:t xml:space="preserve">Карты на каждый условно принятый планировочный элемент (населенный пункт, микрорайон, условный элемент) в масштабе 1:10000 – 1:3500 с обозначением зон и </w:t>
      </w:r>
      <w:proofErr w:type="spellStart"/>
      <w:r>
        <w:rPr>
          <w:sz w:val="24"/>
        </w:rPr>
        <w:t>подзон</w:t>
      </w:r>
      <w:proofErr w:type="spellEnd"/>
      <w:r>
        <w:rPr>
          <w:sz w:val="24"/>
        </w:rPr>
        <w:t xml:space="preserve"> цветовой заливкой и буквенно-числовым кодом (приложение</w:t>
      </w:r>
      <w:r>
        <w:rPr>
          <w:spacing w:val="-5"/>
          <w:sz w:val="24"/>
        </w:rPr>
        <w:t xml:space="preserve"> </w:t>
      </w:r>
      <w:r>
        <w:rPr>
          <w:sz w:val="24"/>
        </w:rPr>
        <w:t>№1.1-1.11)</w:t>
      </w:r>
    </w:p>
    <w:p w:rsidR="000234AE" w:rsidRDefault="00F02B2E">
      <w:pPr>
        <w:pStyle w:val="a3"/>
        <w:spacing w:line="276" w:lineRule="auto"/>
        <w:ind w:right="364" w:firstLine="539"/>
      </w:pPr>
      <w:r>
        <w:rPr>
          <w:i/>
        </w:rPr>
        <w:t>-</w:t>
      </w:r>
      <w:r>
        <w:t>Фрагмент карты градостроительного зонирования и зон с особыми условиями использования территории дер. Старки МО СП «Деревня Старки» Дзержинского района Калужской области в масштабе</w:t>
      </w:r>
      <w:r>
        <w:rPr>
          <w:spacing w:val="58"/>
        </w:rPr>
        <w:t xml:space="preserve"> </w:t>
      </w:r>
      <w:r>
        <w:t>1:10000;</w:t>
      </w:r>
    </w:p>
    <w:p w:rsidR="000234AE" w:rsidRDefault="00F02B2E">
      <w:pPr>
        <w:pStyle w:val="a3"/>
        <w:spacing w:line="276" w:lineRule="auto"/>
        <w:ind w:right="364" w:firstLine="539"/>
      </w:pPr>
      <w:r>
        <w:rPr>
          <w:i/>
        </w:rPr>
        <w:t>-</w:t>
      </w:r>
      <w:r>
        <w:t>Фрагмент карты градостроительного зонирования и зон с особыми условиями использования территории дер. Устье МО СП «Деревня Старки» Дзержинского района Калужской области в масштабе</w:t>
      </w:r>
      <w:r>
        <w:rPr>
          <w:spacing w:val="58"/>
        </w:rPr>
        <w:t xml:space="preserve"> </w:t>
      </w:r>
      <w:r>
        <w:t>1:5000;</w:t>
      </w:r>
    </w:p>
    <w:p w:rsidR="000234AE" w:rsidRDefault="000234AE">
      <w:pPr>
        <w:spacing w:line="276" w:lineRule="auto"/>
        <w:sectPr w:rsidR="000234AE">
          <w:pgSz w:w="11910" w:h="16840"/>
          <w:pgMar w:top="1040" w:right="480" w:bottom="280" w:left="1360" w:header="720" w:footer="720" w:gutter="0"/>
          <w:cols w:space="720"/>
        </w:sectPr>
      </w:pPr>
    </w:p>
    <w:p w:rsidR="000234AE" w:rsidRDefault="00F02B2E">
      <w:pPr>
        <w:pStyle w:val="a3"/>
        <w:spacing w:before="68" w:line="276" w:lineRule="auto"/>
        <w:ind w:right="366" w:firstLine="539"/>
      </w:pPr>
      <w:r>
        <w:rPr>
          <w:i/>
        </w:rPr>
        <w:lastRenderedPageBreak/>
        <w:t>-</w:t>
      </w:r>
      <w:r>
        <w:t>Фрагмент карты градостроительного зонирования и зон с особыми условиями использования территории дер. Новое Уткино МО СП «Деревня Старки» Дзержинского района Калужской области в масштабе</w:t>
      </w:r>
      <w:r>
        <w:rPr>
          <w:spacing w:val="57"/>
        </w:rPr>
        <w:t xml:space="preserve"> </w:t>
      </w:r>
      <w:r>
        <w:t>1:3500;</w:t>
      </w:r>
    </w:p>
    <w:p w:rsidR="000234AE" w:rsidRDefault="00F02B2E">
      <w:pPr>
        <w:pStyle w:val="a3"/>
        <w:spacing w:before="2" w:line="276" w:lineRule="auto"/>
        <w:ind w:right="366" w:firstLine="539"/>
      </w:pPr>
      <w:r>
        <w:rPr>
          <w:i/>
        </w:rPr>
        <w:t>-</w:t>
      </w:r>
      <w:r>
        <w:t>Фрагмент карты градостроительного зонирования и зон с особыми условиями использования территории дер. Старое Уткино, МО СП «Деревня Старки» Дзержинского района Калужской области в масштабе</w:t>
      </w:r>
      <w:r>
        <w:rPr>
          <w:spacing w:val="59"/>
        </w:rPr>
        <w:t xml:space="preserve"> </w:t>
      </w:r>
      <w:r>
        <w:t>1:7500;</w:t>
      </w:r>
    </w:p>
    <w:p w:rsidR="000234AE" w:rsidRDefault="00F02B2E">
      <w:pPr>
        <w:pStyle w:val="a3"/>
        <w:spacing w:line="276" w:lineRule="auto"/>
        <w:ind w:right="364" w:firstLine="539"/>
      </w:pPr>
      <w:r>
        <w:rPr>
          <w:i/>
        </w:rPr>
        <w:t>-</w:t>
      </w:r>
      <w:r>
        <w:t>Фрагмент карты градостроительного зонирования и зон с особыми условиями использования территории дер. Бели МО СП «Деревня Старки» Дзержинского района Калужской области в масштабе</w:t>
      </w:r>
      <w:r>
        <w:rPr>
          <w:spacing w:val="58"/>
        </w:rPr>
        <w:t xml:space="preserve"> </w:t>
      </w:r>
      <w:r>
        <w:t>1:4000;</w:t>
      </w:r>
    </w:p>
    <w:p w:rsidR="000234AE" w:rsidRDefault="00F02B2E">
      <w:pPr>
        <w:pStyle w:val="a3"/>
        <w:spacing w:before="1" w:line="276" w:lineRule="auto"/>
        <w:ind w:right="364" w:firstLine="539"/>
      </w:pPr>
      <w:r>
        <w:rPr>
          <w:i/>
        </w:rPr>
        <w:t>-</w:t>
      </w:r>
      <w:r>
        <w:t xml:space="preserve">Фрагмент карты градостроительного зонирования и зон с особыми условиями использования территории дер. </w:t>
      </w:r>
      <w:proofErr w:type="spellStart"/>
      <w:r>
        <w:t>Дурнево</w:t>
      </w:r>
      <w:proofErr w:type="spellEnd"/>
      <w:r>
        <w:t xml:space="preserve"> МО СП «Деревня Старки» Дзержинского района Калужской области в масштабе</w:t>
      </w:r>
      <w:r>
        <w:rPr>
          <w:spacing w:val="58"/>
        </w:rPr>
        <w:t xml:space="preserve"> </w:t>
      </w:r>
      <w:r>
        <w:t>1:5000;</w:t>
      </w:r>
    </w:p>
    <w:p w:rsidR="000234AE" w:rsidRDefault="00F02B2E">
      <w:pPr>
        <w:pStyle w:val="a3"/>
        <w:spacing w:line="276" w:lineRule="auto"/>
        <w:ind w:right="366" w:firstLine="539"/>
      </w:pPr>
      <w:r>
        <w:rPr>
          <w:i/>
        </w:rPr>
        <w:t>-</w:t>
      </w:r>
      <w:r>
        <w:t>Фрагмент карты градостроительного зонирования и зон с особыми условиями использования территории дер. Никольское МО СП «Деревня Старки» Дзержинского района Калужской области в масштабе</w:t>
      </w:r>
      <w:r>
        <w:rPr>
          <w:spacing w:val="57"/>
        </w:rPr>
        <w:t xml:space="preserve"> </w:t>
      </w:r>
      <w:r>
        <w:t>1:8000;</w:t>
      </w:r>
    </w:p>
    <w:p w:rsidR="000234AE" w:rsidRDefault="00F02B2E">
      <w:pPr>
        <w:ind w:left="342"/>
        <w:rPr>
          <w:sz w:val="40"/>
        </w:rPr>
      </w:pPr>
      <w:r>
        <w:rPr>
          <w:sz w:val="40"/>
        </w:rPr>
        <w:t>Приложения</w:t>
      </w:r>
    </w:p>
    <w:p w:rsidR="000234AE" w:rsidRDefault="00F02B2E">
      <w:pPr>
        <w:pStyle w:val="3"/>
        <w:numPr>
          <w:ilvl w:val="1"/>
          <w:numId w:val="1"/>
        </w:numPr>
        <w:tabs>
          <w:tab w:val="left" w:pos="1149"/>
        </w:tabs>
        <w:spacing w:before="271" w:line="240" w:lineRule="auto"/>
        <w:ind w:right="455" w:firstLine="566"/>
      </w:pPr>
      <w:r>
        <w:t>Основные понятия, используемые в правилах землепользования и застройки и их</w:t>
      </w:r>
      <w:r>
        <w:rPr>
          <w:spacing w:val="-1"/>
        </w:rPr>
        <w:t xml:space="preserve"> </w:t>
      </w:r>
      <w:r>
        <w:t>определения</w:t>
      </w:r>
    </w:p>
    <w:p w:rsidR="000234AE" w:rsidRDefault="000234AE">
      <w:pPr>
        <w:pStyle w:val="a3"/>
        <w:spacing w:before="1"/>
        <w:ind w:left="0"/>
        <w:jc w:val="left"/>
        <w:rPr>
          <w:b/>
          <w:sz w:val="34"/>
        </w:rPr>
      </w:pPr>
    </w:p>
    <w:p w:rsidR="000234AE" w:rsidRDefault="00F02B2E">
      <w:pPr>
        <w:pStyle w:val="a3"/>
        <w:ind w:right="371" w:firstLine="566"/>
      </w:pPr>
      <w:r>
        <w:t>В настоящих Правилах используются следующие основные понятия в части, не противоречащей действующему законодательству, регулирующему отношения в области градостроительной деятельности:</w:t>
      </w:r>
    </w:p>
    <w:p w:rsidR="000234AE" w:rsidRDefault="00F02B2E">
      <w:pPr>
        <w:pStyle w:val="a3"/>
        <w:ind w:right="362" w:firstLine="539"/>
      </w:pPr>
      <w:r>
        <w:t>Автостоянка - здание, сооружение (часть здания, сооружения) или специальная открытая площадка, предназначенные для хранения автомототранспортных средств (СНиП</w:t>
      </w:r>
      <w:r>
        <w:rPr>
          <w:spacing w:val="-2"/>
        </w:rPr>
        <w:t xml:space="preserve"> </w:t>
      </w:r>
      <w:r>
        <w:t>21-02-99).</w:t>
      </w:r>
    </w:p>
    <w:p w:rsidR="000234AE" w:rsidRDefault="00F02B2E">
      <w:pPr>
        <w:pStyle w:val="a3"/>
        <w:ind w:right="364" w:firstLine="539"/>
      </w:pPr>
      <w:r>
        <w:t>Арендаторы земельных участков - лица, владеющие и пользующиеся земельными участками по договору аренды, договору субаренды (Земельный</w:t>
      </w:r>
      <w:hyperlink r:id="rId28">
        <w:r>
          <w:rPr>
            <w:color w:val="0000FF"/>
            <w:u w:val="single" w:color="0000FF"/>
          </w:rPr>
          <w:t xml:space="preserve"> </w:t>
        </w:r>
        <w:r>
          <w:rPr>
            <w:rFonts w:ascii="Calibri" w:hAnsi="Calibri"/>
            <w:color w:val="0000FF"/>
            <w:u w:val="single" w:color="0000FF"/>
          </w:rPr>
          <w:t>кодекс</w:t>
        </w:r>
      </w:hyperlink>
      <w:r>
        <w:rPr>
          <w:rFonts w:ascii="Calibri" w:hAnsi="Calibri"/>
          <w:color w:val="0000FF"/>
        </w:rPr>
        <w:t xml:space="preserve"> </w:t>
      </w:r>
      <w:r>
        <w:t>РФ от  25.10.2001).</w:t>
      </w:r>
    </w:p>
    <w:p w:rsidR="000234AE" w:rsidRDefault="00F02B2E">
      <w:pPr>
        <w:pStyle w:val="a3"/>
        <w:ind w:right="373" w:firstLine="539"/>
      </w:pPr>
      <w:r>
        <w:t>Балкон - выступающая из плоскости стены фасада огражденная площадка. Может быть остекленным (СНиП 31-01-2003).</w:t>
      </w:r>
    </w:p>
    <w:p w:rsidR="000234AE" w:rsidRDefault="00F02B2E">
      <w:pPr>
        <w:pStyle w:val="a3"/>
        <w:ind w:right="367" w:firstLine="539"/>
      </w:pPr>
      <w:proofErr w:type="gramStart"/>
      <w: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(Градостроительный</w:t>
      </w:r>
      <w:hyperlink r:id="rId29">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w:t>
      </w:r>
      <w:proofErr w:type="gramEnd"/>
      <w:r>
        <w:t xml:space="preserve"> от 29.12.2004).</w:t>
      </w:r>
    </w:p>
    <w:p w:rsidR="000234AE" w:rsidRDefault="00F02B2E">
      <w:pPr>
        <w:pStyle w:val="a3"/>
        <w:spacing w:before="1"/>
        <w:ind w:right="369" w:firstLine="599"/>
      </w:pPr>
      <w:r>
        <w:t xml:space="preserve">Блокированный жилой дом - здание квартирного типа, состоящее из двух и более квартир, каждая из которых имеет непосредственный выход на </w:t>
      </w:r>
      <w:proofErr w:type="spellStart"/>
      <w:r>
        <w:t>приквартирный</w:t>
      </w:r>
      <w:proofErr w:type="spellEnd"/>
      <w:r>
        <w:t xml:space="preserve"> участок. (СНиП 2.08.01-89).</w:t>
      </w:r>
    </w:p>
    <w:p w:rsidR="000234AE" w:rsidRDefault="00F02B2E">
      <w:pPr>
        <w:pStyle w:val="a3"/>
        <w:ind w:right="371" w:firstLine="539"/>
      </w:pPr>
      <w:r>
        <w:t>Веранда - застекленное неотапливаемое помещение, пристроенное к зданию или встроенное в него, не имеющее ограничения по глубине (СНиП 31-01-2003).</w:t>
      </w:r>
    </w:p>
    <w:p w:rsidR="000234AE" w:rsidRDefault="00F02B2E">
      <w:pPr>
        <w:pStyle w:val="a3"/>
        <w:ind w:right="370" w:firstLine="539"/>
      </w:pPr>
      <w:r>
        <w:t>Водный объект -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 (Водный Кодекс РФ от 3 июня 2006 года)</w:t>
      </w:r>
    </w:p>
    <w:p w:rsidR="000234AE" w:rsidRDefault="00F02B2E">
      <w:pPr>
        <w:pStyle w:val="a3"/>
        <w:ind w:right="369" w:firstLine="539"/>
      </w:pPr>
      <w:proofErr w:type="spellStart"/>
      <w:proofErr w:type="gramStart"/>
      <w:r>
        <w:t>Водоохранными</w:t>
      </w:r>
      <w:proofErr w:type="spellEnd"/>
      <w:r>
        <w:t xml:space="preserve"> зонами - являются территории, которые примыкают к береговой линии (границам водного объекта) морей, рек, ручьев, каналов, озер, водохранилищ и на</w:t>
      </w:r>
      <w:proofErr w:type="gramEnd"/>
    </w:p>
    <w:p w:rsidR="000234AE" w:rsidRDefault="000234AE">
      <w:pPr>
        <w:sectPr w:rsidR="000234AE">
          <w:pgSz w:w="11910" w:h="16840"/>
          <w:pgMar w:top="1040" w:right="480" w:bottom="280" w:left="1360" w:header="720" w:footer="720" w:gutter="0"/>
          <w:cols w:space="720"/>
        </w:sectPr>
      </w:pPr>
    </w:p>
    <w:p w:rsidR="000234AE" w:rsidRDefault="00F02B2E">
      <w:pPr>
        <w:pStyle w:val="a3"/>
        <w:spacing w:before="66"/>
        <w:ind w:right="363"/>
      </w:pPr>
      <w:r>
        <w:lastRenderedPageBreak/>
        <w:t xml:space="preserve">которых устанавливается специальный режим осуществления хозяйственной и </w:t>
      </w:r>
      <w:r>
        <w:rPr>
          <w:spacing w:val="2"/>
        </w:rPr>
        <w:t xml:space="preserve">иной </w:t>
      </w:r>
      <w:r>
        <w:t>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(Водный Кодекс РФ от 3 июня 2006</w:t>
      </w:r>
      <w:r>
        <w:rPr>
          <w:spacing w:val="-2"/>
        </w:rPr>
        <w:t xml:space="preserve"> </w:t>
      </w:r>
      <w:r>
        <w:t>года).</w:t>
      </w:r>
    </w:p>
    <w:p w:rsidR="000234AE" w:rsidRDefault="00F02B2E">
      <w:pPr>
        <w:pStyle w:val="a3"/>
        <w:spacing w:before="1"/>
        <w:ind w:right="366" w:firstLine="539"/>
      </w:pPr>
      <w:r>
        <w:t>Временные строения и сооружения - конструкция которых является сборн</w:t>
      </w:r>
      <w:proofErr w:type="gramStart"/>
      <w:r>
        <w:t>о-</w:t>
      </w:r>
      <w:proofErr w:type="gramEnd"/>
      <w:r>
        <w:t xml:space="preserve"> разборной или возможна их перестановка и перемещение на земельном участке с помощью техники; сооруженные без капитальных конструкций (фундаментов, кирпичных стен, подвалов, смотровых ям и</w:t>
      </w:r>
      <w:r>
        <w:rPr>
          <w:spacing w:val="-1"/>
        </w:rPr>
        <w:t xml:space="preserve"> </w:t>
      </w:r>
      <w:r>
        <w:t>т.п.).</w:t>
      </w:r>
    </w:p>
    <w:p w:rsidR="000234AE" w:rsidRDefault="00F02B2E">
      <w:pPr>
        <w:pStyle w:val="a3"/>
        <w:spacing w:line="242" w:lineRule="auto"/>
        <w:ind w:right="365" w:firstLine="539"/>
      </w:pPr>
      <w:r>
        <w:t xml:space="preserve">Вспомогательные виды разрешенного использования - допустимые только в качестве </w:t>
      </w:r>
      <w:proofErr w:type="gramStart"/>
      <w:r>
        <w:t>дополнительных</w:t>
      </w:r>
      <w:proofErr w:type="gramEnd"/>
      <w:r>
        <w:t xml:space="preserve"> по отношению к основным видам разрешенного использования и условно разрешенным видам использования и осуществляемые совместно с ними. (Градостроительный</w:t>
      </w:r>
      <w:hyperlink r:id="rId30">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w:t>
      </w:r>
      <w:r>
        <w:rPr>
          <w:spacing w:val="4"/>
        </w:rPr>
        <w:t xml:space="preserve"> </w:t>
      </w:r>
      <w:r>
        <w:t>29.12.2004).</w:t>
      </w:r>
    </w:p>
    <w:p w:rsidR="000234AE" w:rsidRDefault="00F02B2E">
      <w:pPr>
        <w:pStyle w:val="a3"/>
        <w:ind w:right="367" w:firstLine="539"/>
      </w:pPr>
      <w:r>
        <w:t>Высота строения - расстояние по вертикали, измеренное от планировочной отметки земли до наивысшей точки плоской крыши или до наивысшей точки конька скатной крыши.</w:t>
      </w:r>
    </w:p>
    <w:p w:rsidR="000234AE" w:rsidRDefault="00F02B2E">
      <w:pPr>
        <w:pStyle w:val="a3"/>
        <w:spacing w:line="242" w:lineRule="auto"/>
        <w:ind w:right="364" w:firstLine="539"/>
      </w:pPr>
      <w: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 (Градостроительный</w:t>
      </w:r>
      <w:hyperlink r:id="rId31">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w:t>
      </w:r>
      <w:r>
        <w:rPr>
          <w:spacing w:val="3"/>
        </w:rPr>
        <w:t xml:space="preserve"> </w:t>
      </w:r>
      <w:r>
        <w:t>29.12.2004).</w:t>
      </w:r>
    </w:p>
    <w:p w:rsidR="000234AE" w:rsidRDefault="00F02B2E">
      <w:pPr>
        <w:pStyle w:val="a3"/>
        <w:spacing w:line="259" w:lineRule="exact"/>
        <w:ind w:left="881"/>
      </w:pPr>
      <w:r>
        <w:t>Градостроительное зонирование - зонирование территорий муниципальных</w:t>
      </w:r>
    </w:p>
    <w:p w:rsidR="000234AE" w:rsidRDefault="00F02B2E">
      <w:pPr>
        <w:pStyle w:val="a3"/>
        <w:spacing w:line="247" w:lineRule="auto"/>
        <w:ind w:right="371"/>
      </w:pPr>
      <w:r>
        <w:t>образований в целях определения территориальных зон и установления градостроительных регламентов (Градостроительный</w:t>
      </w:r>
      <w:hyperlink r:id="rId32">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 29.12.2004).</w:t>
      </w:r>
    </w:p>
    <w:p w:rsidR="000234AE" w:rsidRDefault="00F02B2E">
      <w:pPr>
        <w:pStyle w:val="a3"/>
        <w:spacing w:line="259" w:lineRule="exact"/>
        <w:ind w:left="881"/>
      </w:pPr>
      <w:r>
        <w:t xml:space="preserve">Градостроительный регламент - </w:t>
      </w:r>
      <w:proofErr w:type="gramStart"/>
      <w:r>
        <w:t>устанавливаемые</w:t>
      </w:r>
      <w:proofErr w:type="gramEnd"/>
      <w:r>
        <w:t xml:space="preserve"> в пределах</w:t>
      </w:r>
      <w:r>
        <w:rPr>
          <w:spacing w:val="51"/>
        </w:rPr>
        <w:t xml:space="preserve"> </w:t>
      </w:r>
      <w:r>
        <w:t>границ</w:t>
      </w:r>
    </w:p>
    <w:p w:rsidR="000234AE" w:rsidRDefault="00F02B2E">
      <w:pPr>
        <w:pStyle w:val="a3"/>
        <w:ind w:right="363"/>
      </w:pPr>
      <w:proofErr w:type="gramStart"/>
      <w:r>
        <w:t>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w:t>
      </w:r>
      <w:proofErr w:type="gramEnd"/>
      <w:r>
        <w:t xml:space="preserve">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(Градостроительный</w:t>
      </w:r>
      <w:hyperlink r:id="rId33">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w:t>
      </w:r>
      <w:r>
        <w:rPr>
          <w:spacing w:val="2"/>
        </w:rPr>
        <w:t xml:space="preserve"> </w:t>
      </w:r>
      <w:r>
        <w:t>29.12.2004).</w:t>
      </w:r>
    </w:p>
    <w:p w:rsidR="000234AE" w:rsidRDefault="00F02B2E">
      <w:pPr>
        <w:pStyle w:val="a3"/>
        <w:spacing w:line="242" w:lineRule="auto"/>
        <w:ind w:right="368" w:firstLine="539"/>
      </w:pPr>
      <w:r>
        <w:t>Жилым домом признается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(Жилищный</w:t>
      </w:r>
      <w:hyperlink r:id="rId34">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 29.12.2004).</w:t>
      </w:r>
    </w:p>
    <w:p w:rsidR="000234AE" w:rsidRDefault="00F02B2E">
      <w:pPr>
        <w:pStyle w:val="a3"/>
        <w:ind w:right="364" w:firstLine="479"/>
      </w:pPr>
      <w:proofErr w:type="gramStart"/>
      <w:r>
        <w:t xml:space="preserve">Жилым помещением признается - изолированное помещение, которое является недвижимым имуществом и пригодно для постоянного проживания граждан (отвечает установленным </w:t>
      </w:r>
      <w:hyperlink r:id="rId35">
        <w:r>
          <w:rPr>
            <w:color w:val="0000FF"/>
          </w:rPr>
          <w:t>санитарным</w:t>
        </w:r>
      </w:hyperlink>
      <w:r>
        <w:rPr>
          <w:color w:val="0000FF"/>
        </w:rPr>
        <w:t xml:space="preserve"> </w:t>
      </w:r>
      <w:r>
        <w:t>и техническим правилам и нормам, иным требованиям законодательства (Жилищный кодекс РФ от 29.12.2004).</w:t>
      </w:r>
      <w:proofErr w:type="gramEnd"/>
    </w:p>
    <w:p w:rsidR="000234AE" w:rsidRDefault="00F02B2E">
      <w:pPr>
        <w:pStyle w:val="a3"/>
        <w:ind w:right="368" w:firstLine="539"/>
      </w:pPr>
      <w:proofErr w:type="gramStart"/>
      <w:r>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w:t>
      </w:r>
      <w:proofErr w:type="gramEnd"/>
    </w:p>
    <w:p w:rsidR="000234AE" w:rsidRDefault="000234AE">
      <w:pPr>
        <w:sectPr w:rsidR="000234AE">
          <w:pgSz w:w="11910" w:h="16840"/>
          <w:pgMar w:top="1040" w:right="480" w:bottom="280" w:left="1360" w:header="720" w:footer="720" w:gutter="0"/>
          <w:cols w:space="720"/>
        </w:sectPr>
      </w:pPr>
    </w:p>
    <w:p w:rsidR="000234AE" w:rsidRDefault="00F02B2E">
      <w:pPr>
        <w:pStyle w:val="a3"/>
        <w:spacing w:before="66"/>
        <w:ind w:right="363"/>
      </w:pPr>
      <w:proofErr w:type="gramStart"/>
      <w:r>
        <w:lastRenderedPageBreak/>
        <w:t>"</w:t>
      </w:r>
      <w:proofErr w:type="spellStart"/>
      <w:r>
        <w:t>Росатом</w:t>
      </w:r>
      <w:proofErr w:type="spellEnd"/>
      <w:r>
        <w:t>", Государственная корпорация по космической деятельности "</w:t>
      </w:r>
      <w:proofErr w:type="spellStart"/>
      <w:r>
        <w:t>Роскосмос</w:t>
      </w:r>
      <w:proofErr w:type="spellEnd"/>
      <w: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roofErr w:type="gramEnd"/>
      <w:r>
        <w:t xml:space="preserve"> Застройщик вправе передать свои функции,  предусмотренные законодательством о градостроительной деятельности, техническому заказчику (Градостроительный</w:t>
      </w:r>
      <w:hyperlink r:id="rId36">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 29.12.2004).</w:t>
      </w:r>
    </w:p>
    <w:p w:rsidR="000234AE" w:rsidRDefault="00F02B2E">
      <w:pPr>
        <w:pStyle w:val="a3"/>
        <w:ind w:right="366" w:firstLine="539"/>
      </w:pPr>
      <w:r>
        <w:t>Землевладельцы - физические лица, владеющие и пользующиеся земельными участками на праве пожизненного наследуемого владения (Земельный</w:t>
      </w:r>
      <w:hyperlink r:id="rId37">
        <w:r>
          <w:rPr>
            <w:color w:val="0000FF"/>
            <w:u w:val="single" w:color="0000FF"/>
          </w:rPr>
          <w:t xml:space="preserve"> </w:t>
        </w:r>
        <w:r>
          <w:rPr>
            <w:rFonts w:ascii="Calibri" w:hAnsi="Calibri"/>
            <w:color w:val="0000FF"/>
            <w:u w:val="single" w:color="0000FF"/>
          </w:rPr>
          <w:t>кодекс</w:t>
        </w:r>
      </w:hyperlink>
      <w:r>
        <w:rPr>
          <w:rFonts w:ascii="Calibri" w:hAnsi="Calibri"/>
          <w:color w:val="0000FF"/>
        </w:rPr>
        <w:t xml:space="preserve"> </w:t>
      </w:r>
      <w:r>
        <w:t>РФ от 25.10.2001).</w:t>
      </w:r>
    </w:p>
    <w:p w:rsidR="000234AE" w:rsidRDefault="00F02B2E">
      <w:pPr>
        <w:pStyle w:val="a3"/>
        <w:spacing w:before="3" w:line="242" w:lineRule="auto"/>
        <w:ind w:right="366" w:firstLine="479"/>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 (Земельный</w:t>
      </w:r>
      <w:hyperlink r:id="rId38">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 25.10.2001).</w:t>
      </w:r>
    </w:p>
    <w:p w:rsidR="000234AE" w:rsidRDefault="00F02B2E">
      <w:pPr>
        <w:pStyle w:val="a3"/>
        <w:ind w:right="362" w:firstLine="479"/>
      </w:pPr>
      <w:r>
        <w:t>Зоны с особыми условиями использования территорий - охранные, санитарн</w:t>
      </w:r>
      <w:proofErr w:type="gramStart"/>
      <w:r>
        <w:t>о-</w:t>
      </w:r>
      <w:proofErr w:type="gramEnd"/>
      <w:r>
        <w:t xml:space="preserve"> 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t>водоохранные</w:t>
      </w:r>
      <w:proofErr w:type="spellEnd"/>
      <w: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t>приаэродромная</w:t>
      </w:r>
      <w:proofErr w:type="spellEnd"/>
      <w:r>
        <w:t xml:space="preserve"> территория, иные зоны, устанавливаемые в соответствии с </w:t>
      </w:r>
      <w:hyperlink r:id="rId39">
        <w:r>
          <w:rPr>
            <w:color w:val="0000FF"/>
          </w:rPr>
          <w:t>законодательством</w:t>
        </w:r>
      </w:hyperlink>
      <w:r>
        <w:rPr>
          <w:color w:val="0000FF"/>
        </w:rPr>
        <w:t xml:space="preserve"> </w:t>
      </w:r>
      <w:r>
        <w:t>Российской Федерации (Градостроительный</w:t>
      </w:r>
      <w:hyperlink r:id="rId40">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proofErr w:type="gramStart"/>
      <w:r>
        <w:t>РФ от 29.12.2004).</w:t>
      </w:r>
      <w:proofErr w:type="gramEnd"/>
    </w:p>
    <w:p w:rsidR="000234AE" w:rsidRDefault="00F02B2E">
      <w:pPr>
        <w:pStyle w:val="a3"/>
        <w:ind w:right="365" w:firstLine="539"/>
      </w:pPr>
      <w:r>
        <w:t>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(СП 30-102-99).</w:t>
      </w:r>
    </w:p>
    <w:p w:rsidR="000234AE" w:rsidRDefault="00F02B2E">
      <w:pPr>
        <w:pStyle w:val="a3"/>
        <w:ind w:right="366" w:firstLine="539"/>
      </w:pPr>
      <w:r>
        <w:t>Инженерная, транспортная и социальная инфраструктуры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населенного</w:t>
      </w:r>
      <w:r>
        <w:rPr>
          <w:spacing w:val="-7"/>
        </w:rPr>
        <w:t xml:space="preserve"> </w:t>
      </w:r>
      <w:r>
        <w:t>пункта.</w:t>
      </w:r>
    </w:p>
    <w:p w:rsidR="000234AE" w:rsidRDefault="00F02B2E">
      <w:pPr>
        <w:pStyle w:val="a3"/>
        <w:ind w:right="365" w:firstLine="539"/>
      </w:pPr>
      <w:r>
        <w:t>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w:t>
      </w:r>
      <w:proofErr w:type="gramStart"/>
      <w:r>
        <w:t>о-</w:t>
      </w:r>
      <w:proofErr w:type="gramEnd"/>
      <w:r>
        <w:t xml:space="preserve"> строительного проектирования (Градостроительный</w:t>
      </w:r>
      <w:hyperlink r:id="rId41">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w:t>
      </w:r>
      <w:r>
        <w:rPr>
          <w:spacing w:val="1"/>
        </w:rPr>
        <w:t xml:space="preserve"> </w:t>
      </w:r>
      <w:r>
        <w:t>29.12.2004).</w:t>
      </w:r>
    </w:p>
    <w:p w:rsidR="000234AE" w:rsidRDefault="00F02B2E">
      <w:pPr>
        <w:pStyle w:val="a3"/>
        <w:ind w:right="364" w:firstLine="599"/>
      </w:pPr>
      <w:proofErr w:type="gramStart"/>
      <w: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 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w:t>
      </w:r>
      <w:proofErr w:type="gramEnd"/>
      <w:r>
        <w:t xml:space="preserve"> конструкций элементы и (или) восстановление указанных элементов</w:t>
      </w:r>
    </w:p>
    <w:p w:rsidR="000234AE" w:rsidRDefault="00F02B2E">
      <w:pPr>
        <w:pStyle w:val="a3"/>
        <w:spacing w:line="290" w:lineRule="exact"/>
      </w:pPr>
      <w:r>
        <w:t>(Градостроительный</w:t>
      </w:r>
      <w:hyperlink r:id="rId42">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 29.12.2004).</w:t>
      </w:r>
    </w:p>
    <w:p w:rsidR="000234AE" w:rsidRDefault="00F02B2E">
      <w:pPr>
        <w:pStyle w:val="a3"/>
        <w:ind w:right="368" w:firstLine="539"/>
      </w:pPr>
      <w: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w:t>
      </w:r>
      <w:r>
        <w:rPr>
          <w:spacing w:val="1"/>
        </w:rPr>
        <w:t xml:space="preserve"> </w:t>
      </w:r>
      <w:r>
        <w:t>объектов</w:t>
      </w:r>
    </w:p>
    <w:p w:rsidR="000234AE" w:rsidRDefault="00F02B2E">
      <w:pPr>
        <w:pStyle w:val="a3"/>
        <w:spacing w:before="1" w:line="290" w:lineRule="exact"/>
      </w:pPr>
      <w:r>
        <w:t>(Градостроительный</w:t>
      </w:r>
      <w:hyperlink r:id="rId43">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 29.12.2004).</w:t>
      </w:r>
    </w:p>
    <w:p w:rsidR="000234AE" w:rsidRDefault="00F02B2E">
      <w:pPr>
        <w:pStyle w:val="a3"/>
        <w:spacing w:line="273" w:lineRule="exact"/>
        <w:ind w:left="881"/>
      </w:pPr>
      <w:r>
        <w:t xml:space="preserve">Киоск - нестационарный торговый объект, представляющий собой сооружение </w:t>
      </w:r>
      <w:proofErr w:type="gramStart"/>
      <w:r>
        <w:t>без</w:t>
      </w:r>
      <w:proofErr w:type="gramEnd"/>
    </w:p>
    <w:p w:rsidR="000234AE" w:rsidRDefault="000234AE">
      <w:pPr>
        <w:spacing w:line="273" w:lineRule="exact"/>
        <w:sectPr w:rsidR="000234AE">
          <w:pgSz w:w="11910" w:h="16840"/>
          <w:pgMar w:top="1040" w:right="480" w:bottom="280" w:left="1360" w:header="720" w:footer="720" w:gutter="0"/>
          <w:cols w:space="720"/>
        </w:sectPr>
      </w:pPr>
    </w:p>
    <w:p w:rsidR="000234AE" w:rsidRDefault="00F02B2E">
      <w:pPr>
        <w:pStyle w:val="a3"/>
        <w:spacing w:before="66" w:line="247" w:lineRule="auto"/>
        <w:ind w:right="372"/>
      </w:pPr>
      <w:r>
        <w:lastRenderedPageBreak/>
        <w:t>торгового зала с замкнутым пространством, внутри которого оборудовано одно рабочее место продавца и осуществляют хранение товарного запаса</w:t>
      </w:r>
      <w:hyperlink r:id="rId44">
        <w:r>
          <w:rPr>
            <w:color w:val="0000FF"/>
            <w:u w:val="single" w:color="0000FF"/>
          </w:rPr>
          <w:t xml:space="preserve"> </w:t>
        </w:r>
        <w:r>
          <w:rPr>
            <w:rFonts w:ascii="Calibri" w:hAnsi="Calibri"/>
            <w:color w:val="0000FF"/>
            <w:u w:val="single" w:color="0000FF"/>
          </w:rPr>
          <w:t xml:space="preserve">(ГОСТ </w:t>
        </w:r>
        <w:proofErr w:type="gramStart"/>
        <w:r>
          <w:rPr>
            <w:rFonts w:ascii="Calibri" w:hAnsi="Calibri"/>
            <w:color w:val="0000FF"/>
            <w:u w:val="single" w:color="0000FF"/>
          </w:rPr>
          <w:t>Р</w:t>
        </w:r>
        <w:proofErr w:type="gramEnd"/>
        <w:r>
          <w:rPr>
            <w:rFonts w:ascii="Calibri" w:hAnsi="Calibri"/>
            <w:color w:val="0000FF"/>
            <w:u w:val="single" w:color="0000FF"/>
          </w:rPr>
          <w:t xml:space="preserve"> 51303-2013)</w:t>
        </w:r>
      </w:hyperlink>
      <w:r>
        <w:t>.</w:t>
      </w:r>
    </w:p>
    <w:p w:rsidR="000234AE" w:rsidRDefault="00F02B2E">
      <w:pPr>
        <w:pStyle w:val="a3"/>
        <w:spacing w:line="242" w:lineRule="auto"/>
        <w:ind w:right="369" w:firstLine="479"/>
      </w:pPr>
      <w:r>
        <w:t>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 (Градостроительный</w:t>
      </w:r>
      <w:hyperlink r:id="rId45">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 29.12.2004).</w:t>
      </w:r>
    </w:p>
    <w:p w:rsidR="000234AE" w:rsidRDefault="00F02B2E">
      <w:pPr>
        <w:pStyle w:val="a3"/>
        <w:ind w:right="366" w:firstLine="539"/>
      </w:pPr>
      <w:r>
        <w:t>Линии регулирования застройки - линии, устанавливаемые на планах по красным линиям, или с отступом от красных линий, или с отступом от границ земельных участков и предписывающие места расположения внешних контуров проектируемых и возводимых зданий, сооружений и</w:t>
      </w:r>
      <w:r>
        <w:rPr>
          <w:spacing w:val="-1"/>
        </w:rPr>
        <w:t xml:space="preserve"> </w:t>
      </w:r>
      <w:r>
        <w:t>строений.</w:t>
      </w:r>
    </w:p>
    <w:p w:rsidR="000234AE" w:rsidRDefault="00F02B2E">
      <w:pPr>
        <w:pStyle w:val="a3"/>
        <w:ind w:right="362" w:firstLine="479"/>
      </w:pPr>
      <w:r>
        <w:t>Линейные объекты - линии электропередачи, линии связи (в том числе линейн</w:t>
      </w:r>
      <w:proofErr w:type="gramStart"/>
      <w:r>
        <w:t>о-</w:t>
      </w:r>
      <w:proofErr w:type="gramEnd"/>
      <w:r>
        <w:t xml:space="preserve"> кабельные сооружения), трубопроводы, автомобильные дороги, железнодорожные линии и другие подобные</w:t>
      </w:r>
      <w:r>
        <w:rPr>
          <w:spacing w:val="-4"/>
        </w:rPr>
        <w:t xml:space="preserve"> </w:t>
      </w:r>
      <w:r>
        <w:t>сооружения</w:t>
      </w:r>
    </w:p>
    <w:p w:rsidR="000234AE" w:rsidRDefault="00F02B2E">
      <w:pPr>
        <w:pStyle w:val="a3"/>
        <w:spacing w:line="289" w:lineRule="exact"/>
      </w:pPr>
      <w:r>
        <w:t>(Градостроительный</w:t>
      </w:r>
      <w:hyperlink r:id="rId46">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 29.12.2004).</w:t>
      </w:r>
    </w:p>
    <w:p w:rsidR="000234AE" w:rsidRDefault="00F02B2E">
      <w:pPr>
        <w:pStyle w:val="a3"/>
        <w:ind w:right="366" w:firstLine="479"/>
      </w:pPr>
      <w:r>
        <w:t>Лоджия - встроенное или пристроенное, открытое во внешнее пространство, огражденное с трех сторон стенами (с двух - при угловом расположении) помещение с глубиной, ограниченной требованиями естественной освещенности помещения, к наружной стене которого она примыкает. Может быть остекленной (СНиП 31-01-2003).</w:t>
      </w:r>
    </w:p>
    <w:p w:rsidR="000234AE" w:rsidRDefault="00F02B2E">
      <w:pPr>
        <w:pStyle w:val="a3"/>
        <w:ind w:right="372" w:firstLine="539"/>
      </w:pPr>
      <w:r>
        <w:t>Магазин - стационарный торговый объект, предназначенный для продажи товаров и оказания услуг покупателям, в составе которого имеется торговый зал или торговые залы, подсобные, административно-бытовые помещения и складские помещения</w:t>
      </w:r>
    </w:p>
    <w:p w:rsidR="000234AE" w:rsidRDefault="008B270B">
      <w:pPr>
        <w:pStyle w:val="a3"/>
        <w:spacing w:line="289" w:lineRule="exact"/>
        <w:jc w:val="left"/>
      </w:pPr>
      <w:hyperlink r:id="rId47">
        <w:r w:rsidR="00F02B2E">
          <w:rPr>
            <w:color w:val="0000FF"/>
            <w:spacing w:val="-60"/>
            <w:u w:val="single" w:color="0000FF"/>
          </w:rPr>
          <w:t xml:space="preserve"> </w:t>
        </w:r>
        <w:r w:rsidR="00F02B2E">
          <w:rPr>
            <w:rFonts w:ascii="Calibri" w:hAnsi="Calibri"/>
            <w:color w:val="0000FF"/>
            <w:u w:val="single" w:color="0000FF"/>
          </w:rPr>
          <w:t xml:space="preserve">(ГОСТ </w:t>
        </w:r>
        <w:proofErr w:type="gramStart"/>
        <w:r w:rsidR="00F02B2E">
          <w:rPr>
            <w:rFonts w:ascii="Calibri" w:hAnsi="Calibri"/>
            <w:color w:val="0000FF"/>
            <w:u w:val="single" w:color="0000FF"/>
          </w:rPr>
          <w:t>Р</w:t>
        </w:r>
        <w:proofErr w:type="gramEnd"/>
        <w:r w:rsidR="00F02B2E">
          <w:rPr>
            <w:rFonts w:ascii="Calibri" w:hAnsi="Calibri"/>
            <w:color w:val="0000FF"/>
            <w:u w:val="single" w:color="0000FF"/>
          </w:rPr>
          <w:t xml:space="preserve"> 51303-2013)</w:t>
        </w:r>
      </w:hyperlink>
      <w:r w:rsidR="00F02B2E">
        <w:t>.</w:t>
      </w:r>
    </w:p>
    <w:p w:rsidR="000234AE" w:rsidRDefault="00F02B2E">
      <w:pPr>
        <w:pStyle w:val="a3"/>
        <w:ind w:right="364" w:firstLine="539"/>
      </w:pPr>
      <w: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 (СП 30-102-99).</w:t>
      </w:r>
    </w:p>
    <w:p w:rsidR="000234AE" w:rsidRDefault="00F02B2E">
      <w:pPr>
        <w:pStyle w:val="a3"/>
        <w:ind w:right="366" w:firstLine="479"/>
      </w:pPr>
      <w:r>
        <w:t>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 (Градостроительный</w:t>
      </w:r>
      <w:hyperlink r:id="rId48">
        <w:r>
          <w:rPr>
            <w:color w:val="0000FF"/>
            <w:u w:val="single" w:color="0000FF"/>
          </w:rPr>
          <w:t xml:space="preserve"> </w:t>
        </w:r>
        <w:r>
          <w:rPr>
            <w:rFonts w:ascii="Calibri" w:hAnsi="Calibri"/>
            <w:color w:val="0000FF"/>
            <w:u w:val="single" w:color="0000FF"/>
          </w:rPr>
          <w:t>кодекс</w:t>
        </w:r>
      </w:hyperlink>
      <w:r>
        <w:rPr>
          <w:rFonts w:ascii="Calibri" w:hAnsi="Calibri"/>
          <w:color w:val="0000FF"/>
        </w:rPr>
        <w:t xml:space="preserve"> </w:t>
      </w:r>
      <w:r>
        <w:t>РФ от 29.12.2004).</w:t>
      </w:r>
    </w:p>
    <w:p w:rsidR="000234AE" w:rsidRDefault="00F02B2E">
      <w:pPr>
        <w:pStyle w:val="a3"/>
        <w:ind w:right="366" w:firstLine="539"/>
      </w:pPr>
      <w:r>
        <w:t>Минимальные площадь и размеры земельных участков - показатели наименьшей площади и линейных размеров земельных участков, установленные законодательными, нормативными правовыми актами для соответствующих территориальных зон, выделенных на карте зонирования.</w:t>
      </w:r>
    </w:p>
    <w:p w:rsidR="000234AE" w:rsidRDefault="00F02B2E">
      <w:pPr>
        <w:pStyle w:val="a3"/>
        <w:ind w:right="367" w:firstLine="539"/>
      </w:pPr>
      <w:r>
        <w:t>Многоквартирным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 (Постановление Правительства РФ от 28.01.2006 N 47).</w:t>
      </w:r>
    </w:p>
    <w:p w:rsidR="000234AE" w:rsidRDefault="00F02B2E">
      <w:pPr>
        <w:pStyle w:val="a3"/>
        <w:ind w:right="368" w:firstLine="539"/>
      </w:pPr>
      <w:r>
        <w:t>Недвижимость - земельные участки и все, что прочно связано с землей, то есть объекты, перемещение которых без несоразмерного ущерба их назначению невозможно, в том числе здания, строения, сооружения, многолетние деревья.</w:t>
      </w:r>
    </w:p>
    <w:p w:rsidR="000234AE" w:rsidRDefault="00F02B2E">
      <w:pPr>
        <w:pStyle w:val="a3"/>
        <w:tabs>
          <w:tab w:val="left" w:pos="1428"/>
          <w:tab w:val="left" w:pos="1881"/>
          <w:tab w:val="left" w:pos="2200"/>
          <w:tab w:val="left" w:pos="2365"/>
          <w:tab w:val="left" w:pos="2524"/>
          <w:tab w:val="left" w:pos="3447"/>
          <w:tab w:val="left" w:pos="3794"/>
          <w:tab w:val="left" w:pos="3970"/>
          <w:tab w:val="left" w:pos="4334"/>
          <w:tab w:val="left" w:pos="5104"/>
          <w:tab w:val="left" w:pos="5686"/>
          <w:tab w:val="left" w:pos="6345"/>
          <w:tab w:val="left" w:pos="6709"/>
          <w:tab w:val="left" w:pos="7519"/>
          <w:tab w:val="left" w:pos="8426"/>
          <w:tab w:val="left" w:pos="8600"/>
          <w:tab w:val="left" w:pos="9364"/>
        </w:tabs>
        <w:spacing w:line="242" w:lineRule="auto"/>
        <w:ind w:right="367" w:firstLine="539"/>
        <w:jc w:val="left"/>
      </w:pPr>
      <w:proofErr w:type="gramStart"/>
      <w:r>
        <w:t>Некапитальные строения, сооружения - строения, сооружения, которые не имеют прочной</w:t>
      </w:r>
      <w:r>
        <w:tab/>
        <w:t>связи</w:t>
      </w:r>
      <w:r>
        <w:tab/>
        <w:t>с</w:t>
      </w:r>
      <w:r>
        <w:tab/>
      </w:r>
      <w:r>
        <w:tab/>
        <w:t>землей</w:t>
      </w:r>
      <w:r>
        <w:tab/>
        <w:t>и</w:t>
      </w:r>
      <w:r>
        <w:tab/>
        <w:t>конструктивные</w:t>
      </w:r>
      <w:r>
        <w:tab/>
        <w:t>характеристики</w:t>
      </w:r>
      <w:r>
        <w:tab/>
        <w:t>которых</w:t>
      </w:r>
      <w:r>
        <w:tab/>
      </w:r>
      <w:r>
        <w:tab/>
        <w:t>позволяют осуществить</w:t>
      </w:r>
      <w:r>
        <w:tab/>
        <w:t>их</w:t>
      </w:r>
      <w:r>
        <w:tab/>
      </w:r>
      <w:r>
        <w:tab/>
        <w:t>перемещение</w:t>
      </w:r>
      <w:r>
        <w:tab/>
      </w:r>
      <w:r>
        <w:tab/>
        <w:t>и</w:t>
      </w:r>
      <w:r>
        <w:tab/>
        <w:t>(или)</w:t>
      </w:r>
      <w:r>
        <w:tab/>
        <w:t>демонтаж</w:t>
      </w:r>
      <w:r>
        <w:tab/>
        <w:t>и</w:t>
      </w:r>
      <w:r>
        <w:tab/>
        <w:t>последующую</w:t>
      </w:r>
      <w:r>
        <w:tab/>
        <w:t>сборку</w:t>
      </w:r>
      <w:r>
        <w:tab/>
        <w:t>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 (Градостроительный</w:t>
      </w:r>
      <w:hyperlink r:id="rId49">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w:t>
      </w:r>
      <w:r>
        <w:rPr>
          <w:spacing w:val="4"/>
        </w:rPr>
        <w:t xml:space="preserve"> </w:t>
      </w:r>
      <w:r>
        <w:t>29.12.2004).</w:t>
      </w:r>
      <w:proofErr w:type="gramEnd"/>
    </w:p>
    <w:p w:rsidR="000234AE" w:rsidRDefault="00F02B2E">
      <w:pPr>
        <w:pStyle w:val="a3"/>
        <w:ind w:right="367" w:firstLine="599"/>
      </w:pPr>
      <w:proofErr w:type="gramStart"/>
      <w: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w:t>
      </w:r>
      <w:proofErr w:type="gramEnd"/>
    </w:p>
    <w:p w:rsidR="000234AE" w:rsidRDefault="000234AE">
      <w:pPr>
        <w:sectPr w:rsidR="000234AE">
          <w:pgSz w:w="11910" w:h="16840"/>
          <w:pgMar w:top="1040" w:right="480" w:bottom="280" w:left="1360" w:header="720" w:footer="720" w:gutter="0"/>
          <w:cols w:space="720"/>
        </w:sectPr>
      </w:pPr>
    </w:p>
    <w:p w:rsidR="000234AE" w:rsidRDefault="00F02B2E">
      <w:pPr>
        <w:pStyle w:val="a3"/>
        <w:spacing w:before="66"/>
        <w:ind w:right="368"/>
      </w:pPr>
      <w:r>
        <w:lastRenderedPageBreak/>
        <w:t xml:space="preserve">присоединения) к сетям инженерно-технического обеспечения, в том числе передвижное сооружение. (ГОСТ </w:t>
      </w:r>
      <w:proofErr w:type="gramStart"/>
      <w:r>
        <w:t>Р</w:t>
      </w:r>
      <w:proofErr w:type="gramEnd"/>
      <w:r>
        <w:t xml:space="preserve"> 51303-2013).</w:t>
      </w:r>
    </w:p>
    <w:p w:rsidR="000234AE" w:rsidRDefault="00F02B2E">
      <w:pPr>
        <w:pStyle w:val="a3"/>
        <w:ind w:right="364" w:firstLine="539"/>
      </w:pPr>
      <w: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 (Градостроительный</w:t>
      </w:r>
      <w:hyperlink r:id="rId50">
        <w:r>
          <w:rPr>
            <w:color w:val="0000FF"/>
            <w:u w:val="single" w:color="0000FF"/>
          </w:rPr>
          <w:t xml:space="preserve"> </w:t>
        </w:r>
        <w:r>
          <w:rPr>
            <w:rFonts w:ascii="Calibri" w:hAnsi="Calibri"/>
            <w:color w:val="0000FF"/>
            <w:u w:val="single" w:color="0000FF"/>
          </w:rPr>
          <w:t>кодекс</w:t>
        </w:r>
      </w:hyperlink>
      <w:r>
        <w:rPr>
          <w:rFonts w:ascii="Calibri" w:hAnsi="Calibri"/>
          <w:color w:val="0000FF"/>
        </w:rPr>
        <w:t xml:space="preserve"> </w:t>
      </w:r>
      <w:r>
        <w:t>РФ от 29.12.2004).</w:t>
      </w:r>
    </w:p>
    <w:p w:rsidR="000234AE" w:rsidRDefault="00F02B2E">
      <w:pPr>
        <w:pStyle w:val="a3"/>
        <w:spacing w:before="3"/>
        <w:ind w:right="367" w:firstLine="539"/>
      </w:pPr>
      <w:proofErr w:type="gramStart"/>
      <w:r>
        <w:t>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roofErr w:type="gramEnd"/>
      <w:r>
        <w:t xml:space="preserve">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 (Градостроительный</w:t>
      </w:r>
      <w:hyperlink r:id="rId51">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w:t>
      </w:r>
      <w:r>
        <w:rPr>
          <w:spacing w:val="-9"/>
        </w:rPr>
        <w:t xml:space="preserve"> </w:t>
      </w:r>
      <w:r>
        <w:t>29.12.2004).</w:t>
      </w:r>
    </w:p>
    <w:p w:rsidR="000234AE" w:rsidRDefault="00F02B2E">
      <w:pPr>
        <w:pStyle w:val="a3"/>
        <w:spacing w:line="242" w:lineRule="auto"/>
        <w:ind w:right="368" w:firstLine="539"/>
      </w:pPr>
      <w:r>
        <w:t>Объекты культурного наследия - (памятники истории и культуры) народов Российской Федерации представляют собой уникальную ценность для всего многонационального народа Российской Федерации и являются неотъемлемой частью всемирного культурного наследия. (</w:t>
      </w:r>
      <w:hyperlink r:id="rId52">
        <w:r>
          <w:rPr>
            <w:rFonts w:ascii="Calibri" w:hAnsi="Calibri"/>
            <w:color w:val="0000FF"/>
            <w:u w:val="single" w:color="0000FF"/>
          </w:rPr>
          <w:t>N 73-ФЗ</w:t>
        </w:r>
        <w:r>
          <w:rPr>
            <w:rFonts w:ascii="Calibri" w:hAnsi="Calibri"/>
            <w:color w:val="0000FF"/>
          </w:rPr>
          <w:t xml:space="preserve"> </w:t>
        </w:r>
      </w:hyperlink>
      <w:r>
        <w:t>от 25.06.2002).</w:t>
      </w:r>
    </w:p>
    <w:p w:rsidR="000234AE" w:rsidRDefault="00F02B2E">
      <w:pPr>
        <w:pStyle w:val="a3"/>
        <w:ind w:right="363" w:firstLine="539"/>
      </w:pPr>
      <w:proofErr w:type="gramStart"/>
      <w:r>
        <w:t xml:space="preserve">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53">
        <w:r>
          <w:rPr>
            <w:color w:val="0000FF"/>
          </w:rPr>
          <w:t>Конституцией</w:t>
        </w:r>
      </w:hyperlink>
      <w:r>
        <w:rPr>
          <w:color w:val="0000FF"/>
        </w:rPr>
        <w:t xml:space="preserve"> </w:t>
      </w:r>
      <w:r>
        <w:t>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r>
        <w:t xml:space="preserve"> </w:t>
      </w:r>
      <w:hyperlink r:id="rId54">
        <w:proofErr w:type="gramStart"/>
        <w:r>
          <w:rPr>
            <w:color w:val="0000FF"/>
          </w:rPr>
          <w:t>Виды</w:t>
        </w:r>
      </w:hyperlink>
      <w:r>
        <w:rPr>
          <w:color w:val="0000FF"/>
        </w:rPr>
        <w:t xml:space="preserve"> </w:t>
      </w:r>
      <w:r>
        <w:t xml:space="preserve">объектов федерального значения, подлежащих отображению на схемах территориального планирования Российской Федерации в указанных в </w:t>
      </w:r>
      <w:hyperlink r:id="rId55">
        <w:r>
          <w:rPr>
            <w:color w:val="0000FF"/>
          </w:rPr>
          <w:t>части 1 статьи 10</w:t>
        </w:r>
      </w:hyperlink>
      <w:r>
        <w:rPr>
          <w:color w:val="0000FF"/>
        </w:rPr>
        <w:t xml:space="preserve"> </w:t>
      </w:r>
      <w:r>
        <w:t>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(Градостроительный</w:t>
      </w:r>
      <w:hyperlink r:id="rId56">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 29.12.2004).</w:t>
      </w:r>
    </w:p>
    <w:p w:rsidR="000234AE" w:rsidRDefault="00F02B2E">
      <w:pPr>
        <w:pStyle w:val="a3"/>
        <w:ind w:right="362" w:firstLine="479"/>
      </w:pPr>
      <w:proofErr w:type="gramStart"/>
      <w:r>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57">
        <w:r>
          <w:rPr>
            <w:color w:val="0000FF"/>
          </w:rPr>
          <w:t>Конституцией</w:t>
        </w:r>
      </w:hyperlink>
      <w:r>
        <w:rPr>
          <w:color w:val="0000FF"/>
        </w:rPr>
        <w:t xml:space="preserve"> </w:t>
      </w:r>
      <w:r>
        <w:t>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t xml:space="preserve"> развитие субъекта Российской Федерации. </w:t>
      </w:r>
      <w:proofErr w:type="gramStart"/>
      <w:r>
        <w:t xml:space="preserve">Виды объектов регионального значения в указанных в </w:t>
      </w:r>
      <w:hyperlink r:id="rId58">
        <w:r>
          <w:rPr>
            <w:color w:val="0000FF"/>
          </w:rPr>
          <w:t>части 3</w:t>
        </w:r>
      </w:hyperlink>
      <w:r>
        <w:rPr>
          <w:color w:val="0000FF"/>
        </w:rPr>
        <w:t xml:space="preserve"> </w:t>
      </w:r>
      <w:hyperlink r:id="rId59">
        <w:r>
          <w:rPr>
            <w:color w:val="0000FF"/>
          </w:rPr>
          <w:t>статьи 14</w:t>
        </w:r>
      </w:hyperlink>
      <w:r>
        <w:rPr>
          <w:color w:val="0000FF"/>
        </w:rPr>
        <w:t xml:space="preserve"> </w:t>
      </w:r>
      <w:r>
        <w:t>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(Градостроительный</w:t>
      </w:r>
      <w:hyperlink r:id="rId60">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 29.12.2004).</w:t>
      </w:r>
      <w:proofErr w:type="gramEnd"/>
    </w:p>
    <w:p w:rsidR="000234AE" w:rsidRDefault="000234AE">
      <w:pPr>
        <w:sectPr w:rsidR="000234AE">
          <w:pgSz w:w="11910" w:h="16840"/>
          <w:pgMar w:top="1040" w:right="480" w:bottom="280" w:left="1360" w:header="720" w:footer="720" w:gutter="0"/>
          <w:cols w:space="720"/>
        </w:sectPr>
      </w:pPr>
    </w:p>
    <w:p w:rsidR="000234AE" w:rsidRDefault="00F02B2E">
      <w:pPr>
        <w:pStyle w:val="a3"/>
        <w:spacing w:before="66"/>
        <w:ind w:right="366" w:firstLine="479"/>
      </w:pPr>
      <w:proofErr w:type="gramStart"/>
      <w:r>
        <w:lastRenderedPageBreak/>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t xml:space="preserve"> </w:t>
      </w:r>
      <w:proofErr w:type="gramStart"/>
      <w:r>
        <w:t xml:space="preserve">Виды объектов местного значения муниципального района, поселения, городского округа в указанных в </w:t>
      </w:r>
      <w:hyperlink r:id="rId61">
        <w:r>
          <w:rPr>
            <w:color w:val="0000FF"/>
          </w:rPr>
          <w:t xml:space="preserve">пункте 1 части 3 статьи 19 </w:t>
        </w:r>
      </w:hyperlink>
      <w:r>
        <w:t xml:space="preserve">и </w:t>
      </w:r>
      <w:hyperlink r:id="rId62">
        <w:r>
          <w:rPr>
            <w:color w:val="0000FF"/>
          </w:rPr>
          <w:t>пункте 1 части 5 статьи 23</w:t>
        </w:r>
      </w:hyperlink>
      <w:r>
        <w:rPr>
          <w:color w:val="0000FF"/>
        </w:rPr>
        <w:t xml:space="preserve"> </w:t>
      </w:r>
      <w:r>
        <w:t>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roofErr w:type="gramEnd"/>
    </w:p>
    <w:p w:rsidR="000234AE" w:rsidRDefault="00F02B2E">
      <w:pPr>
        <w:pStyle w:val="a3"/>
        <w:spacing w:before="8" w:line="289" w:lineRule="exact"/>
      </w:pPr>
      <w:r>
        <w:t>(Градостроительный</w:t>
      </w:r>
      <w:hyperlink r:id="rId63">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 29.12.2004).</w:t>
      </w:r>
    </w:p>
    <w:p w:rsidR="000234AE" w:rsidRDefault="00F02B2E">
      <w:pPr>
        <w:pStyle w:val="a3"/>
        <w:spacing w:line="247" w:lineRule="auto"/>
        <w:ind w:right="375" w:firstLine="479"/>
      </w:pPr>
      <w:r>
        <w:t>Обладатели сервитута - лица, имеющие право ограниченного пользования чужими земельными участками (сервитут) (Земельный</w:t>
      </w:r>
      <w:hyperlink r:id="rId64">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 25.10.2001).</w:t>
      </w:r>
    </w:p>
    <w:p w:rsidR="000234AE" w:rsidRDefault="00F02B2E">
      <w:pPr>
        <w:pStyle w:val="a3"/>
        <w:ind w:right="364" w:firstLine="539"/>
      </w:pPr>
      <w:proofErr w:type="gramStart"/>
      <w:r>
        <w:t>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(Федеральный закон от 14.03.1995 N 33-ФЗ)</w:t>
      </w:r>
      <w:proofErr w:type="gramEnd"/>
    </w:p>
    <w:p w:rsidR="000234AE" w:rsidRDefault="00F02B2E">
      <w:pPr>
        <w:pStyle w:val="a3"/>
        <w:ind w:right="362" w:firstLine="539"/>
      </w:pPr>
      <w:r>
        <w:t xml:space="preserve">Парковка (парковочное место) - специально обозначенное и при необходимости обустроенное и оборудованное место, </w:t>
      </w:r>
      <w:proofErr w:type="gramStart"/>
      <w:r>
        <w:t>являющееся</w:t>
      </w:r>
      <w:proofErr w:type="gramEnd"/>
      <w: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t>подэстакадных</w:t>
      </w:r>
      <w:proofErr w:type="spellEnd"/>
      <w:r>
        <w:t xml:space="preserve"> или </w:t>
      </w:r>
      <w:proofErr w:type="spellStart"/>
      <w:r>
        <w:t>подмостовых</w:t>
      </w:r>
      <w:proofErr w:type="spellEnd"/>
      <w: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(Градостроительный</w:t>
      </w:r>
      <w:hyperlink r:id="rId65">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w:t>
      </w:r>
      <w:r>
        <w:rPr>
          <w:spacing w:val="5"/>
        </w:rPr>
        <w:t xml:space="preserve"> </w:t>
      </w:r>
      <w:r>
        <w:t>29.12.2004).</w:t>
      </w:r>
    </w:p>
    <w:p w:rsidR="000234AE" w:rsidRDefault="00F02B2E">
      <w:pPr>
        <w:pStyle w:val="a3"/>
        <w:spacing w:line="242" w:lineRule="auto"/>
        <w:ind w:right="366" w:firstLine="539"/>
      </w:pPr>
      <w: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(Градостроительный</w:t>
      </w:r>
      <w:hyperlink r:id="rId66">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 29.12.2004).</w:t>
      </w:r>
    </w:p>
    <w:p w:rsidR="000234AE" w:rsidRDefault="00F02B2E">
      <w:pPr>
        <w:pStyle w:val="a3"/>
        <w:ind w:right="365" w:firstLine="539"/>
      </w:pPr>
      <w:r>
        <w:t>Прибрежная защитная полоса - часть водоохраной зоны, для которой вводятся дополнительные ограничения хозяйственной и иной деятельности (Водный Кодекс РФ от 3 июня 2006</w:t>
      </w:r>
      <w:r>
        <w:rPr>
          <w:spacing w:val="-1"/>
        </w:rPr>
        <w:t xml:space="preserve"> </w:t>
      </w:r>
      <w:r>
        <w:t>года)</w:t>
      </w:r>
    </w:p>
    <w:p w:rsidR="000234AE" w:rsidRDefault="00F02B2E">
      <w:pPr>
        <w:pStyle w:val="a3"/>
        <w:ind w:right="370" w:firstLine="539"/>
      </w:pPr>
      <w:proofErr w:type="spellStart"/>
      <w:r>
        <w:t>Приквартирный</w:t>
      </w:r>
      <w:proofErr w:type="spellEnd"/>
      <w:r>
        <w:t xml:space="preserve"> участок - земельный участок, примыкающий к дому (квартире) с непосредственным выходом на него (СНиП 31-01-2003).</w:t>
      </w:r>
    </w:p>
    <w:p w:rsidR="000234AE" w:rsidRDefault="00F02B2E">
      <w:pPr>
        <w:pStyle w:val="a3"/>
        <w:spacing w:line="242" w:lineRule="auto"/>
        <w:ind w:right="369" w:firstLine="539"/>
      </w:pPr>
      <w: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t>границы</w:t>
      </w:r>
      <w:proofErr w:type="gramEnd"/>
      <w: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 (Градостроительный</w:t>
      </w:r>
      <w:hyperlink r:id="rId67">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w:t>
      </w:r>
      <w:r>
        <w:rPr>
          <w:spacing w:val="-7"/>
        </w:rPr>
        <w:t xml:space="preserve"> </w:t>
      </w:r>
      <w:r>
        <w:t>29.12.2004).</w:t>
      </w:r>
    </w:p>
    <w:p w:rsidR="000234AE" w:rsidRDefault="00F02B2E">
      <w:pPr>
        <w:pStyle w:val="a3"/>
        <w:spacing w:line="242" w:lineRule="auto"/>
        <w:ind w:right="364" w:firstLine="539"/>
      </w:pPr>
      <w:proofErr w:type="gramStart"/>
      <w:r>
        <w:t>Проектная документация - документация, содержащая материалы в текстовой и графической формах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roofErr w:type="gramEnd"/>
      <w:r>
        <w:t xml:space="preserve"> (Градостроительный</w:t>
      </w:r>
      <w:hyperlink r:id="rId68">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 29.12.2004).</w:t>
      </w:r>
    </w:p>
    <w:p w:rsidR="000234AE" w:rsidRDefault="00F02B2E">
      <w:pPr>
        <w:pStyle w:val="a3"/>
        <w:ind w:right="366" w:firstLine="539"/>
      </w:pPr>
      <w:r>
        <w:t>Процент застройки участка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зоне, может быть занята зданиями, строениями и сооружениями.</w:t>
      </w:r>
    </w:p>
    <w:p w:rsidR="000234AE" w:rsidRDefault="000234AE">
      <w:pPr>
        <w:sectPr w:rsidR="000234AE">
          <w:pgSz w:w="11910" w:h="16840"/>
          <w:pgMar w:top="1040" w:right="480" w:bottom="280" w:left="1360" w:header="720" w:footer="720" w:gutter="0"/>
          <w:cols w:space="720"/>
        </w:sectPr>
      </w:pPr>
    </w:p>
    <w:p w:rsidR="000234AE" w:rsidRDefault="00F02B2E">
      <w:pPr>
        <w:pStyle w:val="a3"/>
        <w:spacing w:before="66"/>
        <w:ind w:right="371" w:firstLine="539"/>
      </w:pPr>
      <w:r>
        <w:lastRenderedPageBreak/>
        <w:t>Публичный сервитут - право ограниченного пользования чужой недвижимостью, установленное нормативными правовыми актами Российской Федерации, Калужской области, на основании настоящих Правил и градостроительной документации в случаях, если это определяется общественными интересами.</w:t>
      </w:r>
    </w:p>
    <w:p w:rsidR="000234AE" w:rsidRDefault="00F02B2E">
      <w:pPr>
        <w:pStyle w:val="a3"/>
        <w:spacing w:before="1" w:line="242" w:lineRule="auto"/>
        <w:ind w:right="368" w:firstLine="539"/>
      </w:pPr>
      <w:r>
        <w:t>Разрешение на строительство - документ, подтверждающий соответствие проектной документации требованиям градостроительного плана земельного участка и дающий право застройщику осуществлять строительство, реконструкцию, а также капитальный ремонт (Градостроительный</w:t>
      </w:r>
      <w:hyperlink r:id="rId69">
        <w:r>
          <w:rPr>
            <w:u w:val="single"/>
          </w:rPr>
          <w:t xml:space="preserve"> </w:t>
        </w:r>
        <w:r>
          <w:rPr>
            <w:rFonts w:ascii="Calibri" w:hAnsi="Calibri"/>
            <w:u w:val="single"/>
          </w:rPr>
          <w:t>кодекс</w:t>
        </w:r>
        <w:r>
          <w:rPr>
            <w:rFonts w:ascii="Calibri" w:hAnsi="Calibri"/>
          </w:rPr>
          <w:t xml:space="preserve"> </w:t>
        </w:r>
      </w:hyperlink>
      <w:r>
        <w:t>РФ от</w:t>
      </w:r>
      <w:r>
        <w:rPr>
          <w:spacing w:val="6"/>
        </w:rPr>
        <w:t xml:space="preserve"> </w:t>
      </w:r>
      <w:r>
        <w:t>29.12.2004).</w:t>
      </w:r>
    </w:p>
    <w:p w:rsidR="000234AE" w:rsidRDefault="00F02B2E">
      <w:pPr>
        <w:pStyle w:val="a3"/>
        <w:ind w:right="370" w:firstLine="539"/>
      </w:pPr>
      <w:r>
        <w:t>Разрешенное использование земельных участков и объектов капитального строительства - использование в соответствии с градостроительными регламентами, иными ограничениями на использование недвижимости, установленными в соответствии с законодательством, а также в соответствии с</w:t>
      </w:r>
      <w:r>
        <w:rPr>
          <w:spacing w:val="-5"/>
        </w:rPr>
        <w:t xml:space="preserve"> </w:t>
      </w:r>
      <w:r>
        <w:t>сервитутами.</w:t>
      </w:r>
    </w:p>
    <w:p w:rsidR="000234AE" w:rsidRDefault="00F02B2E">
      <w:pPr>
        <w:pStyle w:val="a3"/>
        <w:ind w:right="364" w:firstLine="539"/>
      </w:pPr>
      <w:r>
        <w:t>Реклама - информация, распространенная любым способом, в любой форме и с использованием</w:t>
      </w:r>
      <w:hyperlink r:id="rId70">
        <w:r>
          <w:rPr>
            <w:color w:val="0000FF"/>
            <w:u w:val="single" w:color="0000FF"/>
          </w:rPr>
          <w:t xml:space="preserve"> любых</w:t>
        </w:r>
      </w:hyperlink>
      <w:r>
        <w:rPr>
          <w:color w:val="0000FF"/>
        </w:rPr>
        <w:t xml:space="preserve"> </w:t>
      </w:r>
      <w:r>
        <w:t>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 (ФЗ от 13.03.2006 N 38-ФЗ "О рекламе")</w:t>
      </w:r>
    </w:p>
    <w:p w:rsidR="000234AE" w:rsidRDefault="00F02B2E">
      <w:pPr>
        <w:pStyle w:val="a3"/>
        <w:ind w:right="366" w:firstLine="479"/>
      </w:pPr>
      <w:proofErr w:type="gramStart"/>
      <w:r>
        <w:t>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t xml:space="preserve"> указанных элементов (Градостроительный</w:t>
      </w:r>
      <w:hyperlink r:id="rId71">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w:t>
      </w:r>
      <w:r>
        <w:rPr>
          <w:spacing w:val="2"/>
        </w:rPr>
        <w:t xml:space="preserve"> </w:t>
      </w:r>
      <w:r>
        <w:t>29.12.2004).</w:t>
      </w:r>
    </w:p>
    <w:p w:rsidR="000234AE" w:rsidRDefault="00F02B2E">
      <w:pPr>
        <w:pStyle w:val="a3"/>
        <w:ind w:right="367" w:firstLine="539"/>
      </w:pPr>
      <w: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t>котором</w:t>
      </w:r>
      <w:proofErr w:type="gramEnd"/>
      <w:r>
        <w:t xml:space="preserve"> требуется изменение границ полос отвода и (или) охранных зон таких</w:t>
      </w:r>
      <w:r>
        <w:rPr>
          <w:spacing w:val="-4"/>
        </w:rPr>
        <w:t xml:space="preserve"> </w:t>
      </w:r>
      <w:r>
        <w:t>объектов</w:t>
      </w:r>
    </w:p>
    <w:p w:rsidR="000234AE" w:rsidRDefault="00F02B2E">
      <w:pPr>
        <w:pStyle w:val="a3"/>
        <w:spacing w:line="289" w:lineRule="exact"/>
      </w:pPr>
      <w:r>
        <w:t>(Градостроительный</w:t>
      </w:r>
      <w:hyperlink r:id="rId72">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 29.12.2004).</w:t>
      </w:r>
    </w:p>
    <w:p w:rsidR="000234AE" w:rsidRDefault="00F02B2E">
      <w:pPr>
        <w:pStyle w:val="a3"/>
        <w:ind w:right="367" w:firstLine="539"/>
      </w:pPr>
      <w:r>
        <w:t>Правообладатели земельных участков - собственники земельных участков, землепользователи, землевладельцы и арендаторы земельных участков</w:t>
      </w:r>
    </w:p>
    <w:p w:rsidR="000234AE" w:rsidRDefault="00F02B2E">
      <w:pPr>
        <w:pStyle w:val="a3"/>
        <w:spacing w:before="1" w:line="289" w:lineRule="exact"/>
      </w:pPr>
      <w:r>
        <w:t>(Земельный</w:t>
      </w:r>
      <w:hyperlink r:id="rId73">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 25.10.2001).</w:t>
      </w:r>
    </w:p>
    <w:p w:rsidR="000234AE" w:rsidRDefault="00F02B2E">
      <w:pPr>
        <w:pStyle w:val="a3"/>
        <w:ind w:right="364" w:firstLine="599"/>
      </w:pPr>
      <w:r>
        <w:t>Садовым домом - здание сезонного использования, предназначенное для удовлетворения гражданами бытовых и иных нужд, связанных с их временным пребыванием в таком здании (Постановление Правительства РФ от 28.01.2006 N 47)</w:t>
      </w:r>
    </w:p>
    <w:p w:rsidR="000234AE" w:rsidRDefault="00F02B2E">
      <w:pPr>
        <w:pStyle w:val="a3"/>
        <w:ind w:right="368" w:firstLine="599"/>
      </w:pPr>
      <w:r>
        <w:t xml:space="preserve">Склад - Специальные здания, строения, сооружения, помещения, открытые площадки или их части, обустроенные для целей хранения товаров и выполнения складских операций. (ГОСТ </w:t>
      </w:r>
      <w:proofErr w:type="gramStart"/>
      <w:r>
        <w:t>Р</w:t>
      </w:r>
      <w:proofErr w:type="gramEnd"/>
      <w:r>
        <w:t xml:space="preserve"> 51303-2013).</w:t>
      </w:r>
    </w:p>
    <w:p w:rsidR="000234AE" w:rsidRDefault="00F02B2E">
      <w:pPr>
        <w:pStyle w:val="a3"/>
        <w:ind w:right="364" w:firstLine="479"/>
      </w:pPr>
      <w:r>
        <w:t>Строительство - создание зданий, строений, сооружений (в том числе на месте сносимых объектов капитального строительства) (Градостроительный</w:t>
      </w:r>
      <w:hyperlink r:id="rId74">
        <w:r>
          <w:rPr>
            <w:color w:val="0000FF"/>
            <w:u w:val="single" w:color="0000FF"/>
          </w:rPr>
          <w:t xml:space="preserve"> </w:t>
        </w:r>
        <w:r>
          <w:rPr>
            <w:rFonts w:ascii="Calibri" w:hAnsi="Calibri"/>
            <w:color w:val="0000FF"/>
            <w:u w:val="single" w:color="0000FF"/>
          </w:rPr>
          <w:t>кодекс</w:t>
        </w:r>
      </w:hyperlink>
      <w:r>
        <w:rPr>
          <w:rFonts w:ascii="Calibri" w:hAnsi="Calibri"/>
          <w:color w:val="0000FF"/>
        </w:rPr>
        <w:t xml:space="preserve"> </w:t>
      </w:r>
      <w:r>
        <w:t>РФ от 29.12.2004).</w:t>
      </w:r>
    </w:p>
    <w:p w:rsidR="000234AE" w:rsidRDefault="00F02B2E">
      <w:pPr>
        <w:pStyle w:val="a3"/>
        <w:ind w:right="366" w:firstLine="539"/>
      </w:pPr>
      <w:r>
        <w:t xml:space="preserve">Стационарный торговый объект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 (ГОСТ </w:t>
      </w:r>
      <w:proofErr w:type="gramStart"/>
      <w:r>
        <w:t>Р</w:t>
      </w:r>
      <w:proofErr w:type="gramEnd"/>
      <w:r>
        <w:t xml:space="preserve"> 51303-2013).</w:t>
      </w:r>
    </w:p>
    <w:p w:rsidR="000234AE" w:rsidRDefault="00F02B2E">
      <w:pPr>
        <w:pStyle w:val="a3"/>
        <w:ind w:right="365" w:firstLine="539"/>
      </w:pPr>
      <w:r>
        <w:t>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w:t>
      </w:r>
      <w:r>
        <w:rPr>
          <w:spacing w:val="-5"/>
        </w:rPr>
        <w:t xml:space="preserve"> </w:t>
      </w:r>
      <w:r>
        <w:t>частей</w:t>
      </w:r>
    </w:p>
    <w:p w:rsidR="000234AE" w:rsidRDefault="00F02B2E">
      <w:pPr>
        <w:pStyle w:val="a3"/>
        <w:spacing w:before="4"/>
      </w:pPr>
      <w:r>
        <w:t>(Градостроительный</w:t>
      </w:r>
      <w:hyperlink r:id="rId75">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 29.12.2004).</w:t>
      </w:r>
    </w:p>
    <w:p w:rsidR="000234AE" w:rsidRDefault="000234AE">
      <w:pPr>
        <w:sectPr w:rsidR="000234AE">
          <w:pgSz w:w="11910" w:h="16840"/>
          <w:pgMar w:top="1040" w:right="480" w:bottom="280" w:left="1360" w:header="720" w:footer="720" w:gutter="0"/>
          <w:cols w:space="720"/>
        </w:sectPr>
      </w:pPr>
    </w:p>
    <w:p w:rsidR="000234AE" w:rsidRDefault="00F02B2E">
      <w:pPr>
        <w:pStyle w:val="a3"/>
        <w:spacing w:before="66"/>
        <w:ind w:right="365" w:firstLine="539"/>
      </w:pPr>
      <w:r>
        <w:lastRenderedPageBreak/>
        <w:t>Саморегулируемая организация в области инженерных изысканий, архитектурн</w:t>
      </w:r>
      <w:proofErr w:type="gramStart"/>
      <w:r>
        <w:t>о-</w:t>
      </w:r>
      <w:proofErr w:type="gramEnd"/>
      <w:r>
        <w:t xml:space="preserve"> 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w:t>
      </w:r>
      <w:proofErr w:type="gramStart"/>
      <w:r>
        <w:t>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w:t>
      </w:r>
      <w:r>
        <w:rPr>
          <w:spacing w:val="-1"/>
        </w:rPr>
        <w:t xml:space="preserve"> </w:t>
      </w:r>
      <w:r>
        <w:t>оператор)</w:t>
      </w:r>
      <w:proofErr w:type="gramEnd"/>
    </w:p>
    <w:p w:rsidR="000234AE" w:rsidRDefault="00F02B2E">
      <w:pPr>
        <w:pStyle w:val="a3"/>
        <w:spacing w:before="9" w:line="290" w:lineRule="exact"/>
      </w:pPr>
      <w:r>
        <w:t>(Градостроительный</w:t>
      </w:r>
      <w:hyperlink r:id="rId76">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 29.12.2004).</w:t>
      </w:r>
    </w:p>
    <w:p w:rsidR="000234AE" w:rsidRDefault="00F02B2E">
      <w:pPr>
        <w:pStyle w:val="a3"/>
        <w:spacing w:line="278" w:lineRule="auto"/>
        <w:ind w:right="369" w:firstLine="659"/>
        <w:rPr>
          <w:rFonts w:ascii="Calibri" w:hAnsi="Calibri"/>
        </w:rPr>
      </w:pPr>
      <w:r>
        <w:t>Социальная инфраструктура - комплекс объектов обслуживания и взаимосвязей между ними, наземных и дистанционных, в пределах градостроительного образования (территории, поселения, группы поселений и др.) (</w:t>
      </w:r>
      <w:r>
        <w:rPr>
          <w:rFonts w:ascii="Calibri" w:hAnsi="Calibri"/>
        </w:rPr>
        <w:t>СП 30-102-99).</w:t>
      </w:r>
    </w:p>
    <w:p w:rsidR="000234AE" w:rsidRDefault="00F02B2E">
      <w:pPr>
        <w:pStyle w:val="a3"/>
        <w:spacing w:before="188" w:line="242" w:lineRule="auto"/>
        <w:ind w:right="403" w:firstLine="539"/>
        <w:jc w:val="left"/>
      </w:pPr>
      <w:r>
        <w:t>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 (Градостроительный</w:t>
      </w:r>
      <w:hyperlink r:id="rId77">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w:t>
      </w:r>
      <w:r>
        <w:rPr>
          <w:spacing w:val="4"/>
        </w:rPr>
        <w:t xml:space="preserve"> </w:t>
      </w:r>
      <w:r>
        <w:t>29.12.2004).</w:t>
      </w:r>
    </w:p>
    <w:p w:rsidR="000234AE" w:rsidRDefault="00F02B2E">
      <w:pPr>
        <w:pStyle w:val="a3"/>
        <w:spacing w:line="242" w:lineRule="auto"/>
        <w:ind w:right="369" w:firstLine="539"/>
      </w:pPr>
      <w:r>
        <w:t>Территориальные зоны - зоны, для которых в правилах землепользования и застройки определены границы и установлены градостроительные регламенты (Градостроительный</w:t>
      </w:r>
      <w:hyperlink r:id="rId78">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w:t>
      </w:r>
      <w:r>
        <w:rPr>
          <w:spacing w:val="4"/>
        </w:rPr>
        <w:t xml:space="preserve"> </w:t>
      </w:r>
      <w:r>
        <w:t>29.12.2004).</w:t>
      </w:r>
    </w:p>
    <w:p w:rsidR="000234AE" w:rsidRDefault="00F02B2E">
      <w:pPr>
        <w:pStyle w:val="a3"/>
        <w:spacing w:line="242" w:lineRule="auto"/>
        <w:ind w:right="365" w:firstLine="479"/>
      </w:pPr>
      <w: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(Градостроительный</w:t>
      </w:r>
      <w:hyperlink r:id="rId79">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w:t>
      </w:r>
      <w:r>
        <w:rPr>
          <w:spacing w:val="4"/>
        </w:rPr>
        <w:t xml:space="preserve"> </w:t>
      </w:r>
      <w:r>
        <w:t>29.12.2004).</w:t>
      </w:r>
    </w:p>
    <w:p w:rsidR="000234AE" w:rsidRDefault="00F02B2E">
      <w:pPr>
        <w:pStyle w:val="a3"/>
        <w:ind w:right="363" w:firstLine="479"/>
      </w:pPr>
      <w:proofErr w:type="gramStart"/>
      <w:r>
        <w:t>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w:t>
      </w:r>
      <w:proofErr w:type="gramEnd"/>
      <w:r>
        <w:t xml:space="preserve">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w:t>
      </w:r>
      <w:proofErr w:type="gramStart"/>
      <w:r>
        <w:t xml:space="preserve">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r:id="rId80">
        <w:r>
          <w:rPr>
            <w:color w:val="0000FF"/>
          </w:rPr>
          <w:t>частью 2.1</w:t>
        </w:r>
      </w:hyperlink>
      <w:r>
        <w:rPr>
          <w:color w:val="0000FF"/>
        </w:rPr>
        <w:t xml:space="preserve">  </w:t>
      </w:r>
      <w:hyperlink r:id="rId81">
        <w:r>
          <w:rPr>
            <w:color w:val="0000FF"/>
          </w:rPr>
          <w:t>статьи 47</w:t>
        </w:r>
      </w:hyperlink>
      <w:r>
        <w:t xml:space="preserve">, </w:t>
      </w:r>
      <w:hyperlink r:id="rId82">
        <w:r>
          <w:rPr>
            <w:color w:val="0000FF"/>
          </w:rPr>
          <w:t>частью 4.1 статьи 48</w:t>
        </w:r>
      </w:hyperlink>
      <w:r>
        <w:t xml:space="preserve">, </w:t>
      </w:r>
      <w:hyperlink r:id="rId83">
        <w:r>
          <w:rPr>
            <w:color w:val="0000FF"/>
          </w:rPr>
          <w:t xml:space="preserve">частями 2.1 </w:t>
        </w:r>
      </w:hyperlink>
      <w:r>
        <w:t xml:space="preserve">и </w:t>
      </w:r>
      <w:hyperlink r:id="rId84">
        <w:r>
          <w:rPr>
            <w:color w:val="0000FF"/>
          </w:rPr>
          <w:t>2.2 статьи 52</w:t>
        </w:r>
      </w:hyperlink>
      <w:r>
        <w:t xml:space="preserve">, </w:t>
      </w:r>
      <w:hyperlink r:id="rId85">
        <w:r>
          <w:rPr>
            <w:color w:val="0000FF"/>
          </w:rPr>
          <w:t xml:space="preserve">частями 5 </w:t>
        </w:r>
      </w:hyperlink>
      <w:r>
        <w:t xml:space="preserve">и </w:t>
      </w:r>
      <w:hyperlink r:id="rId86">
        <w:r>
          <w:rPr>
            <w:color w:val="0000FF"/>
          </w:rPr>
          <w:t>6 статьи 55.31</w:t>
        </w:r>
      </w:hyperlink>
      <w:r>
        <w:rPr>
          <w:color w:val="0000FF"/>
        </w:rPr>
        <w:t xml:space="preserve"> </w:t>
      </w:r>
      <w:r>
        <w:t>Градостроительного Кодекса (Градостроительный</w:t>
      </w:r>
      <w:hyperlink r:id="rId87">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w:t>
      </w:r>
      <w:r>
        <w:rPr>
          <w:spacing w:val="2"/>
        </w:rPr>
        <w:t xml:space="preserve"> </w:t>
      </w:r>
      <w:r>
        <w:t>29.12.2004).</w:t>
      </w:r>
      <w:proofErr w:type="gramEnd"/>
    </w:p>
    <w:p w:rsidR="000234AE" w:rsidRDefault="00F02B2E">
      <w:pPr>
        <w:pStyle w:val="a3"/>
        <w:spacing w:line="276" w:lineRule="auto"/>
        <w:ind w:right="365" w:firstLine="599"/>
      </w:pPr>
      <w:r>
        <w:t xml:space="preserve">Торговый павильон - нестационарный торговый объект, представляющий собой отдельно стоящее строение (часть строения) или сооружение (часть сооружения) </w:t>
      </w:r>
      <w:proofErr w:type="gramStart"/>
      <w:r>
        <w:t>с</w:t>
      </w:r>
      <w:proofErr w:type="gramEnd"/>
    </w:p>
    <w:p w:rsidR="000234AE" w:rsidRDefault="000234AE">
      <w:pPr>
        <w:spacing w:line="276" w:lineRule="auto"/>
        <w:sectPr w:rsidR="000234AE">
          <w:pgSz w:w="11910" w:h="16840"/>
          <w:pgMar w:top="1040" w:right="480" w:bottom="280" w:left="1360" w:header="720" w:footer="720" w:gutter="0"/>
          <w:cols w:space="720"/>
        </w:sectPr>
      </w:pPr>
    </w:p>
    <w:p w:rsidR="000234AE" w:rsidRDefault="00F02B2E">
      <w:pPr>
        <w:pStyle w:val="a3"/>
        <w:spacing w:before="68" w:line="278" w:lineRule="auto"/>
        <w:ind w:right="372"/>
      </w:pPr>
      <w:r>
        <w:lastRenderedPageBreak/>
        <w:t xml:space="preserve">замкнутым пространством, имеющее торговый зал и рассчитанное на одно или несколько рабочих мест продавцов (ГОСТ </w:t>
      </w:r>
      <w:proofErr w:type="gramStart"/>
      <w:r>
        <w:t>Р</w:t>
      </w:r>
      <w:proofErr w:type="gramEnd"/>
      <w:r>
        <w:t xml:space="preserve"> 51303-2013).</w:t>
      </w:r>
    </w:p>
    <w:p w:rsidR="000234AE" w:rsidRDefault="00F02B2E">
      <w:pPr>
        <w:pStyle w:val="a3"/>
        <w:spacing w:line="276" w:lineRule="auto"/>
        <w:ind w:right="368" w:firstLine="659"/>
      </w:pPr>
      <w:r>
        <w:t xml:space="preserve">Торговая палатка - Нестационарный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 (ГОСТ </w:t>
      </w:r>
      <w:proofErr w:type="gramStart"/>
      <w:r>
        <w:t>Р</w:t>
      </w:r>
      <w:proofErr w:type="gramEnd"/>
      <w:r>
        <w:t xml:space="preserve"> 51303-2013).</w:t>
      </w:r>
    </w:p>
    <w:p w:rsidR="000234AE" w:rsidRDefault="00F02B2E">
      <w:pPr>
        <w:pStyle w:val="a3"/>
        <w:spacing w:line="278" w:lineRule="auto"/>
        <w:ind w:right="365" w:firstLine="539"/>
      </w:pPr>
      <w:r>
        <w:t xml:space="preserve">Терраса - огражденная открытая площадка, пристроенная к зданию или размещаемая на кровле нижерасположенного этажа. Может иметь крышу и выход из примыкающих помещений дома </w:t>
      </w:r>
      <w:r>
        <w:rPr>
          <w:rFonts w:ascii="Calibri" w:hAnsi="Calibri"/>
          <w:sz w:val="22"/>
        </w:rPr>
        <w:t>(</w:t>
      </w:r>
      <w:r>
        <w:t>СНиП 31-01-2003).</w:t>
      </w:r>
    </w:p>
    <w:p w:rsidR="000234AE" w:rsidRDefault="00F02B2E">
      <w:pPr>
        <w:pStyle w:val="a3"/>
        <w:ind w:right="372" w:firstLine="539"/>
      </w:pPr>
      <w:r>
        <w:t xml:space="preserve">Усадебный жилой дом - одноквартирный дом с </w:t>
      </w:r>
      <w:proofErr w:type="spellStart"/>
      <w:r>
        <w:t>приквартирным</w:t>
      </w:r>
      <w:proofErr w:type="spellEnd"/>
      <w:r>
        <w:t xml:space="preserve"> участком, постройками для подсобного хозяйства (СП 30-102-99).</w:t>
      </w:r>
    </w:p>
    <w:p w:rsidR="000234AE" w:rsidRDefault="00F02B2E">
      <w:pPr>
        <w:pStyle w:val="a3"/>
        <w:ind w:right="367" w:firstLine="479"/>
      </w:pPr>
      <w:r>
        <w:t xml:space="preserve">Устойчивое развитие территорий </w:t>
      </w:r>
      <w:r>
        <w:rPr>
          <w:color w:val="FF0000"/>
        </w:rPr>
        <w:t xml:space="preserve">- </w:t>
      </w:r>
      <w:r>
        <w:t>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0234AE" w:rsidRDefault="00F02B2E">
      <w:pPr>
        <w:pStyle w:val="a3"/>
        <w:spacing w:line="289" w:lineRule="exact"/>
        <w:ind w:left="402"/>
      </w:pPr>
      <w:r>
        <w:t>(Градостроительный</w:t>
      </w:r>
      <w:hyperlink r:id="rId88">
        <w:r>
          <w:rPr>
            <w:u w:val="single"/>
          </w:rPr>
          <w:t xml:space="preserve"> </w:t>
        </w:r>
        <w:r>
          <w:rPr>
            <w:rFonts w:ascii="Calibri" w:hAnsi="Calibri"/>
            <w:u w:val="single"/>
          </w:rPr>
          <w:t>кодекс</w:t>
        </w:r>
        <w:r>
          <w:rPr>
            <w:rFonts w:ascii="Calibri" w:hAnsi="Calibri"/>
          </w:rPr>
          <w:t xml:space="preserve"> </w:t>
        </w:r>
      </w:hyperlink>
      <w:r>
        <w:t>РФ от 29.12.2004).</w:t>
      </w:r>
    </w:p>
    <w:p w:rsidR="000234AE" w:rsidRDefault="00F02B2E">
      <w:pPr>
        <w:pStyle w:val="a3"/>
        <w:ind w:right="367" w:firstLine="539"/>
      </w:pPr>
      <w:proofErr w:type="gramStart"/>
      <w:r>
        <w:t>Функциональные зоны - зоны, для которых документами территориального планирования определены границы и функциональное назначение (Градостроительный</w:t>
      </w:r>
      <w:proofErr w:type="gramEnd"/>
    </w:p>
    <w:p w:rsidR="000234AE" w:rsidRDefault="008B270B">
      <w:pPr>
        <w:pStyle w:val="a3"/>
        <w:spacing w:line="289" w:lineRule="exact"/>
      </w:pPr>
      <w:hyperlink r:id="rId89">
        <w:r w:rsidR="00F02B2E">
          <w:rPr>
            <w:color w:val="0000FF"/>
            <w:spacing w:val="-60"/>
            <w:u w:val="single" w:color="0000FF"/>
          </w:rPr>
          <w:t xml:space="preserve"> </w:t>
        </w:r>
        <w:r w:rsidR="00F02B2E">
          <w:rPr>
            <w:rFonts w:ascii="Calibri" w:hAnsi="Calibri"/>
            <w:color w:val="0000FF"/>
            <w:u w:val="single" w:color="0000FF"/>
          </w:rPr>
          <w:t>кодекс</w:t>
        </w:r>
        <w:r w:rsidR="00F02B2E">
          <w:rPr>
            <w:rFonts w:ascii="Calibri" w:hAnsi="Calibri"/>
            <w:color w:val="0000FF"/>
          </w:rPr>
          <w:t xml:space="preserve"> </w:t>
        </w:r>
      </w:hyperlink>
      <w:r w:rsidR="00F02B2E">
        <w:t>РФ от 29.12.2004).</w:t>
      </w:r>
    </w:p>
    <w:p w:rsidR="000234AE" w:rsidRDefault="00F02B2E">
      <w:pPr>
        <w:pStyle w:val="a3"/>
        <w:ind w:right="369" w:firstLine="539"/>
      </w:pPr>
      <w:proofErr w:type="gramStart"/>
      <w: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0234AE" w:rsidRDefault="00F02B2E">
      <w:pPr>
        <w:pStyle w:val="a3"/>
        <w:spacing w:before="2"/>
      </w:pPr>
      <w:r>
        <w:t>(Градостроительный</w:t>
      </w:r>
      <w:hyperlink r:id="rId90">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 29.12.2004).</w:t>
      </w:r>
    </w:p>
    <w:sectPr w:rsidR="000234AE">
      <w:pgSz w:w="11910" w:h="16840"/>
      <w:pgMar w:top="1040" w:right="480" w:bottom="280" w:left="1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52795"/>
    <w:multiLevelType w:val="multilevel"/>
    <w:tmpl w:val="AEC68632"/>
    <w:lvl w:ilvl="0">
      <w:start w:val="1"/>
      <w:numFmt w:val="decimal"/>
      <w:lvlText w:val="%1."/>
      <w:lvlJc w:val="left"/>
      <w:pPr>
        <w:ind w:left="260" w:hanging="372"/>
        <w:jc w:val="right"/>
      </w:pPr>
      <w:rPr>
        <w:rFonts w:ascii="Times New Roman" w:eastAsia="Times New Roman" w:hAnsi="Times New Roman" w:cs="Times New Roman" w:hint="default"/>
        <w:spacing w:val="-30"/>
        <w:w w:val="100"/>
        <w:sz w:val="24"/>
        <w:szCs w:val="24"/>
        <w:lang w:val="ru-RU" w:eastAsia="ru-RU" w:bidi="ru-RU"/>
      </w:rPr>
    </w:lvl>
    <w:lvl w:ilvl="1">
      <w:start w:val="1"/>
      <w:numFmt w:val="decimal"/>
      <w:lvlText w:val="%2)"/>
      <w:lvlJc w:val="left"/>
      <w:pPr>
        <w:ind w:left="260" w:hanging="260"/>
        <w:jc w:val="left"/>
      </w:pPr>
      <w:rPr>
        <w:rFonts w:ascii="Times New Roman" w:eastAsia="Times New Roman" w:hAnsi="Times New Roman" w:cs="Times New Roman" w:hint="default"/>
        <w:spacing w:val="-8"/>
        <w:w w:val="100"/>
        <w:sz w:val="24"/>
        <w:szCs w:val="24"/>
        <w:lang w:val="ru-RU" w:eastAsia="ru-RU" w:bidi="ru-RU"/>
      </w:rPr>
    </w:lvl>
    <w:lvl w:ilvl="2">
      <w:start w:val="1"/>
      <w:numFmt w:val="decimal"/>
      <w:lvlText w:val="%2.%3)"/>
      <w:lvlJc w:val="left"/>
      <w:pPr>
        <w:ind w:left="260" w:hanging="483"/>
        <w:jc w:val="left"/>
      </w:pPr>
      <w:rPr>
        <w:rFonts w:ascii="Times New Roman" w:eastAsia="Times New Roman" w:hAnsi="Times New Roman" w:cs="Times New Roman" w:hint="default"/>
        <w:spacing w:val="-20"/>
        <w:w w:val="100"/>
        <w:sz w:val="24"/>
        <w:szCs w:val="24"/>
        <w:lang w:val="ru-RU" w:eastAsia="ru-RU" w:bidi="ru-RU"/>
      </w:rPr>
    </w:lvl>
    <w:lvl w:ilvl="3">
      <w:numFmt w:val="bullet"/>
      <w:lvlText w:val="•"/>
      <w:lvlJc w:val="left"/>
      <w:pPr>
        <w:ind w:left="3573" w:hanging="483"/>
      </w:pPr>
      <w:rPr>
        <w:rFonts w:hint="default"/>
        <w:lang w:val="ru-RU" w:eastAsia="ru-RU" w:bidi="ru-RU"/>
      </w:rPr>
    </w:lvl>
    <w:lvl w:ilvl="4">
      <w:numFmt w:val="bullet"/>
      <w:lvlText w:val="•"/>
      <w:lvlJc w:val="left"/>
      <w:pPr>
        <w:ind w:left="4678" w:hanging="483"/>
      </w:pPr>
      <w:rPr>
        <w:rFonts w:hint="default"/>
        <w:lang w:val="ru-RU" w:eastAsia="ru-RU" w:bidi="ru-RU"/>
      </w:rPr>
    </w:lvl>
    <w:lvl w:ilvl="5">
      <w:numFmt w:val="bullet"/>
      <w:lvlText w:val="•"/>
      <w:lvlJc w:val="left"/>
      <w:pPr>
        <w:ind w:left="5783" w:hanging="483"/>
      </w:pPr>
      <w:rPr>
        <w:rFonts w:hint="default"/>
        <w:lang w:val="ru-RU" w:eastAsia="ru-RU" w:bidi="ru-RU"/>
      </w:rPr>
    </w:lvl>
    <w:lvl w:ilvl="6">
      <w:numFmt w:val="bullet"/>
      <w:lvlText w:val="•"/>
      <w:lvlJc w:val="left"/>
      <w:pPr>
        <w:ind w:left="6887" w:hanging="483"/>
      </w:pPr>
      <w:rPr>
        <w:rFonts w:hint="default"/>
        <w:lang w:val="ru-RU" w:eastAsia="ru-RU" w:bidi="ru-RU"/>
      </w:rPr>
    </w:lvl>
    <w:lvl w:ilvl="7">
      <w:numFmt w:val="bullet"/>
      <w:lvlText w:val="•"/>
      <w:lvlJc w:val="left"/>
      <w:pPr>
        <w:ind w:left="7992" w:hanging="483"/>
      </w:pPr>
      <w:rPr>
        <w:rFonts w:hint="default"/>
        <w:lang w:val="ru-RU" w:eastAsia="ru-RU" w:bidi="ru-RU"/>
      </w:rPr>
    </w:lvl>
    <w:lvl w:ilvl="8">
      <w:numFmt w:val="bullet"/>
      <w:lvlText w:val="•"/>
      <w:lvlJc w:val="left"/>
      <w:pPr>
        <w:ind w:left="9097" w:hanging="483"/>
      </w:pPr>
      <w:rPr>
        <w:rFonts w:hint="default"/>
        <w:lang w:val="ru-RU" w:eastAsia="ru-RU" w:bidi="ru-RU"/>
      </w:rPr>
    </w:lvl>
  </w:abstractNum>
  <w:abstractNum w:abstractNumId="1">
    <w:nsid w:val="05CA5846"/>
    <w:multiLevelType w:val="hybridMultilevel"/>
    <w:tmpl w:val="7E0C1124"/>
    <w:lvl w:ilvl="0" w:tplc="E474F5BC">
      <w:start w:val="1"/>
      <w:numFmt w:val="decimal"/>
      <w:lvlText w:val="%1."/>
      <w:lvlJc w:val="left"/>
      <w:pPr>
        <w:ind w:left="260" w:hanging="322"/>
        <w:jc w:val="left"/>
      </w:pPr>
      <w:rPr>
        <w:rFonts w:ascii="Times New Roman" w:eastAsia="Times New Roman" w:hAnsi="Times New Roman" w:cs="Times New Roman" w:hint="default"/>
        <w:spacing w:val="-11"/>
        <w:w w:val="100"/>
        <w:sz w:val="24"/>
        <w:szCs w:val="24"/>
        <w:lang w:val="ru-RU" w:eastAsia="ru-RU" w:bidi="ru-RU"/>
      </w:rPr>
    </w:lvl>
    <w:lvl w:ilvl="1" w:tplc="D7D498B6">
      <w:numFmt w:val="bullet"/>
      <w:lvlText w:val="•"/>
      <w:lvlJc w:val="left"/>
      <w:pPr>
        <w:ind w:left="1364" w:hanging="322"/>
      </w:pPr>
      <w:rPr>
        <w:rFonts w:hint="default"/>
        <w:lang w:val="ru-RU" w:eastAsia="ru-RU" w:bidi="ru-RU"/>
      </w:rPr>
    </w:lvl>
    <w:lvl w:ilvl="2" w:tplc="0DC21D4A">
      <w:numFmt w:val="bullet"/>
      <w:lvlText w:val="•"/>
      <w:lvlJc w:val="left"/>
      <w:pPr>
        <w:ind w:left="2469" w:hanging="322"/>
      </w:pPr>
      <w:rPr>
        <w:rFonts w:hint="default"/>
        <w:lang w:val="ru-RU" w:eastAsia="ru-RU" w:bidi="ru-RU"/>
      </w:rPr>
    </w:lvl>
    <w:lvl w:ilvl="3" w:tplc="F1609A4A">
      <w:numFmt w:val="bullet"/>
      <w:lvlText w:val="•"/>
      <w:lvlJc w:val="left"/>
      <w:pPr>
        <w:ind w:left="3573" w:hanging="322"/>
      </w:pPr>
      <w:rPr>
        <w:rFonts w:hint="default"/>
        <w:lang w:val="ru-RU" w:eastAsia="ru-RU" w:bidi="ru-RU"/>
      </w:rPr>
    </w:lvl>
    <w:lvl w:ilvl="4" w:tplc="AAE6B7EA">
      <w:numFmt w:val="bullet"/>
      <w:lvlText w:val="•"/>
      <w:lvlJc w:val="left"/>
      <w:pPr>
        <w:ind w:left="4678" w:hanging="322"/>
      </w:pPr>
      <w:rPr>
        <w:rFonts w:hint="default"/>
        <w:lang w:val="ru-RU" w:eastAsia="ru-RU" w:bidi="ru-RU"/>
      </w:rPr>
    </w:lvl>
    <w:lvl w:ilvl="5" w:tplc="26EA4DD6">
      <w:numFmt w:val="bullet"/>
      <w:lvlText w:val="•"/>
      <w:lvlJc w:val="left"/>
      <w:pPr>
        <w:ind w:left="5783" w:hanging="322"/>
      </w:pPr>
      <w:rPr>
        <w:rFonts w:hint="default"/>
        <w:lang w:val="ru-RU" w:eastAsia="ru-RU" w:bidi="ru-RU"/>
      </w:rPr>
    </w:lvl>
    <w:lvl w:ilvl="6" w:tplc="92DC9360">
      <w:numFmt w:val="bullet"/>
      <w:lvlText w:val="•"/>
      <w:lvlJc w:val="left"/>
      <w:pPr>
        <w:ind w:left="6887" w:hanging="322"/>
      </w:pPr>
      <w:rPr>
        <w:rFonts w:hint="default"/>
        <w:lang w:val="ru-RU" w:eastAsia="ru-RU" w:bidi="ru-RU"/>
      </w:rPr>
    </w:lvl>
    <w:lvl w:ilvl="7" w:tplc="51382212">
      <w:numFmt w:val="bullet"/>
      <w:lvlText w:val="•"/>
      <w:lvlJc w:val="left"/>
      <w:pPr>
        <w:ind w:left="7992" w:hanging="322"/>
      </w:pPr>
      <w:rPr>
        <w:rFonts w:hint="default"/>
        <w:lang w:val="ru-RU" w:eastAsia="ru-RU" w:bidi="ru-RU"/>
      </w:rPr>
    </w:lvl>
    <w:lvl w:ilvl="8" w:tplc="4D46D73A">
      <w:numFmt w:val="bullet"/>
      <w:lvlText w:val="•"/>
      <w:lvlJc w:val="left"/>
      <w:pPr>
        <w:ind w:left="9097" w:hanging="322"/>
      </w:pPr>
      <w:rPr>
        <w:rFonts w:hint="default"/>
        <w:lang w:val="ru-RU" w:eastAsia="ru-RU" w:bidi="ru-RU"/>
      </w:rPr>
    </w:lvl>
  </w:abstractNum>
  <w:abstractNum w:abstractNumId="2">
    <w:nsid w:val="067736E4"/>
    <w:multiLevelType w:val="hybridMultilevel"/>
    <w:tmpl w:val="E9B69A50"/>
    <w:lvl w:ilvl="0" w:tplc="6576BB80">
      <w:start w:val="1"/>
      <w:numFmt w:val="decimal"/>
      <w:lvlText w:val="%1."/>
      <w:lvlJc w:val="left"/>
      <w:pPr>
        <w:ind w:left="260" w:hanging="336"/>
        <w:jc w:val="left"/>
      </w:pPr>
      <w:rPr>
        <w:rFonts w:ascii="Times New Roman" w:eastAsia="Times New Roman" w:hAnsi="Times New Roman" w:cs="Times New Roman" w:hint="default"/>
        <w:spacing w:val="-26"/>
        <w:w w:val="100"/>
        <w:sz w:val="24"/>
        <w:szCs w:val="24"/>
        <w:lang w:val="ru-RU" w:eastAsia="ru-RU" w:bidi="ru-RU"/>
      </w:rPr>
    </w:lvl>
    <w:lvl w:ilvl="1" w:tplc="CC94F972">
      <w:numFmt w:val="bullet"/>
      <w:lvlText w:val="•"/>
      <w:lvlJc w:val="left"/>
      <w:pPr>
        <w:ind w:left="1364" w:hanging="336"/>
      </w:pPr>
      <w:rPr>
        <w:rFonts w:hint="default"/>
        <w:lang w:val="ru-RU" w:eastAsia="ru-RU" w:bidi="ru-RU"/>
      </w:rPr>
    </w:lvl>
    <w:lvl w:ilvl="2" w:tplc="2758B650">
      <w:numFmt w:val="bullet"/>
      <w:lvlText w:val="•"/>
      <w:lvlJc w:val="left"/>
      <w:pPr>
        <w:ind w:left="2469" w:hanging="336"/>
      </w:pPr>
      <w:rPr>
        <w:rFonts w:hint="default"/>
        <w:lang w:val="ru-RU" w:eastAsia="ru-RU" w:bidi="ru-RU"/>
      </w:rPr>
    </w:lvl>
    <w:lvl w:ilvl="3" w:tplc="C250F9B4">
      <w:numFmt w:val="bullet"/>
      <w:lvlText w:val="•"/>
      <w:lvlJc w:val="left"/>
      <w:pPr>
        <w:ind w:left="3573" w:hanging="336"/>
      </w:pPr>
      <w:rPr>
        <w:rFonts w:hint="default"/>
        <w:lang w:val="ru-RU" w:eastAsia="ru-RU" w:bidi="ru-RU"/>
      </w:rPr>
    </w:lvl>
    <w:lvl w:ilvl="4" w:tplc="250EF1A2">
      <w:numFmt w:val="bullet"/>
      <w:lvlText w:val="•"/>
      <w:lvlJc w:val="left"/>
      <w:pPr>
        <w:ind w:left="4678" w:hanging="336"/>
      </w:pPr>
      <w:rPr>
        <w:rFonts w:hint="default"/>
        <w:lang w:val="ru-RU" w:eastAsia="ru-RU" w:bidi="ru-RU"/>
      </w:rPr>
    </w:lvl>
    <w:lvl w:ilvl="5" w:tplc="8850E3BA">
      <w:numFmt w:val="bullet"/>
      <w:lvlText w:val="•"/>
      <w:lvlJc w:val="left"/>
      <w:pPr>
        <w:ind w:left="5783" w:hanging="336"/>
      </w:pPr>
      <w:rPr>
        <w:rFonts w:hint="default"/>
        <w:lang w:val="ru-RU" w:eastAsia="ru-RU" w:bidi="ru-RU"/>
      </w:rPr>
    </w:lvl>
    <w:lvl w:ilvl="6" w:tplc="F4D42378">
      <w:numFmt w:val="bullet"/>
      <w:lvlText w:val="•"/>
      <w:lvlJc w:val="left"/>
      <w:pPr>
        <w:ind w:left="6887" w:hanging="336"/>
      </w:pPr>
      <w:rPr>
        <w:rFonts w:hint="default"/>
        <w:lang w:val="ru-RU" w:eastAsia="ru-RU" w:bidi="ru-RU"/>
      </w:rPr>
    </w:lvl>
    <w:lvl w:ilvl="7" w:tplc="256CE2A2">
      <w:numFmt w:val="bullet"/>
      <w:lvlText w:val="•"/>
      <w:lvlJc w:val="left"/>
      <w:pPr>
        <w:ind w:left="7992" w:hanging="336"/>
      </w:pPr>
      <w:rPr>
        <w:rFonts w:hint="default"/>
        <w:lang w:val="ru-RU" w:eastAsia="ru-RU" w:bidi="ru-RU"/>
      </w:rPr>
    </w:lvl>
    <w:lvl w:ilvl="8" w:tplc="176CCA66">
      <w:numFmt w:val="bullet"/>
      <w:lvlText w:val="•"/>
      <w:lvlJc w:val="left"/>
      <w:pPr>
        <w:ind w:left="9097" w:hanging="336"/>
      </w:pPr>
      <w:rPr>
        <w:rFonts w:hint="default"/>
        <w:lang w:val="ru-RU" w:eastAsia="ru-RU" w:bidi="ru-RU"/>
      </w:rPr>
    </w:lvl>
  </w:abstractNum>
  <w:abstractNum w:abstractNumId="3">
    <w:nsid w:val="08BD778B"/>
    <w:multiLevelType w:val="hybridMultilevel"/>
    <w:tmpl w:val="AA7E1ACC"/>
    <w:lvl w:ilvl="0" w:tplc="81066C42">
      <w:numFmt w:val="bullet"/>
      <w:lvlText w:val="-"/>
      <w:lvlJc w:val="left"/>
      <w:pPr>
        <w:ind w:left="297" w:hanging="116"/>
      </w:pPr>
      <w:rPr>
        <w:rFonts w:ascii="Times New Roman" w:eastAsia="Times New Roman" w:hAnsi="Times New Roman" w:cs="Times New Roman" w:hint="default"/>
        <w:w w:val="99"/>
        <w:sz w:val="20"/>
        <w:szCs w:val="20"/>
        <w:lang w:val="ru-RU" w:eastAsia="ru-RU" w:bidi="ru-RU"/>
      </w:rPr>
    </w:lvl>
    <w:lvl w:ilvl="1" w:tplc="8E1088A0">
      <w:numFmt w:val="bullet"/>
      <w:lvlText w:val="•"/>
      <w:lvlJc w:val="left"/>
      <w:pPr>
        <w:ind w:left="1638" w:hanging="116"/>
      </w:pPr>
      <w:rPr>
        <w:rFonts w:hint="default"/>
        <w:lang w:val="ru-RU" w:eastAsia="ru-RU" w:bidi="ru-RU"/>
      </w:rPr>
    </w:lvl>
    <w:lvl w:ilvl="2" w:tplc="E9248AA2">
      <w:numFmt w:val="bullet"/>
      <w:lvlText w:val="•"/>
      <w:lvlJc w:val="left"/>
      <w:pPr>
        <w:ind w:left="2976" w:hanging="116"/>
      </w:pPr>
      <w:rPr>
        <w:rFonts w:hint="default"/>
        <w:lang w:val="ru-RU" w:eastAsia="ru-RU" w:bidi="ru-RU"/>
      </w:rPr>
    </w:lvl>
    <w:lvl w:ilvl="3" w:tplc="0C9E4BD6">
      <w:numFmt w:val="bullet"/>
      <w:lvlText w:val="•"/>
      <w:lvlJc w:val="left"/>
      <w:pPr>
        <w:ind w:left="4314" w:hanging="116"/>
      </w:pPr>
      <w:rPr>
        <w:rFonts w:hint="default"/>
        <w:lang w:val="ru-RU" w:eastAsia="ru-RU" w:bidi="ru-RU"/>
      </w:rPr>
    </w:lvl>
    <w:lvl w:ilvl="4" w:tplc="C360ABC6">
      <w:numFmt w:val="bullet"/>
      <w:lvlText w:val="•"/>
      <w:lvlJc w:val="left"/>
      <w:pPr>
        <w:ind w:left="5653" w:hanging="116"/>
      </w:pPr>
      <w:rPr>
        <w:rFonts w:hint="default"/>
        <w:lang w:val="ru-RU" w:eastAsia="ru-RU" w:bidi="ru-RU"/>
      </w:rPr>
    </w:lvl>
    <w:lvl w:ilvl="5" w:tplc="616039E2">
      <w:numFmt w:val="bullet"/>
      <w:lvlText w:val="•"/>
      <w:lvlJc w:val="left"/>
      <w:pPr>
        <w:ind w:left="6991" w:hanging="116"/>
      </w:pPr>
      <w:rPr>
        <w:rFonts w:hint="default"/>
        <w:lang w:val="ru-RU" w:eastAsia="ru-RU" w:bidi="ru-RU"/>
      </w:rPr>
    </w:lvl>
    <w:lvl w:ilvl="6" w:tplc="20BE9B1C">
      <w:numFmt w:val="bullet"/>
      <w:lvlText w:val="•"/>
      <w:lvlJc w:val="left"/>
      <w:pPr>
        <w:ind w:left="8329" w:hanging="116"/>
      </w:pPr>
      <w:rPr>
        <w:rFonts w:hint="default"/>
        <w:lang w:val="ru-RU" w:eastAsia="ru-RU" w:bidi="ru-RU"/>
      </w:rPr>
    </w:lvl>
    <w:lvl w:ilvl="7" w:tplc="E74AB4D0">
      <w:numFmt w:val="bullet"/>
      <w:lvlText w:val="•"/>
      <w:lvlJc w:val="left"/>
      <w:pPr>
        <w:ind w:left="9668" w:hanging="116"/>
      </w:pPr>
      <w:rPr>
        <w:rFonts w:hint="default"/>
        <w:lang w:val="ru-RU" w:eastAsia="ru-RU" w:bidi="ru-RU"/>
      </w:rPr>
    </w:lvl>
    <w:lvl w:ilvl="8" w:tplc="1918164A">
      <w:numFmt w:val="bullet"/>
      <w:lvlText w:val="•"/>
      <w:lvlJc w:val="left"/>
      <w:pPr>
        <w:ind w:left="11006" w:hanging="116"/>
      </w:pPr>
      <w:rPr>
        <w:rFonts w:hint="default"/>
        <w:lang w:val="ru-RU" w:eastAsia="ru-RU" w:bidi="ru-RU"/>
      </w:rPr>
    </w:lvl>
  </w:abstractNum>
  <w:abstractNum w:abstractNumId="4">
    <w:nsid w:val="0A8F3DFD"/>
    <w:multiLevelType w:val="hybridMultilevel"/>
    <w:tmpl w:val="C0FACED4"/>
    <w:lvl w:ilvl="0" w:tplc="33C466BE">
      <w:numFmt w:val="bullet"/>
      <w:lvlText w:val="–"/>
      <w:lvlJc w:val="left"/>
      <w:pPr>
        <w:ind w:left="342" w:hanging="305"/>
      </w:pPr>
      <w:rPr>
        <w:rFonts w:ascii="Times New Roman" w:eastAsia="Times New Roman" w:hAnsi="Times New Roman" w:cs="Times New Roman" w:hint="default"/>
        <w:spacing w:val="-9"/>
        <w:w w:val="100"/>
        <w:sz w:val="24"/>
        <w:szCs w:val="24"/>
        <w:lang w:val="ru-RU" w:eastAsia="ru-RU" w:bidi="ru-RU"/>
      </w:rPr>
    </w:lvl>
    <w:lvl w:ilvl="1" w:tplc="16EA8336">
      <w:numFmt w:val="bullet"/>
      <w:lvlText w:val="•"/>
      <w:lvlJc w:val="left"/>
      <w:pPr>
        <w:ind w:left="1312" w:hanging="305"/>
      </w:pPr>
      <w:rPr>
        <w:rFonts w:hint="default"/>
        <w:lang w:val="ru-RU" w:eastAsia="ru-RU" w:bidi="ru-RU"/>
      </w:rPr>
    </w:lvl>
    <w:lvl w:ilvl="2" w:tplc="56009114">
      <w:numFmt w:val="bullet"/>
      <w:lvlText w:val="•"/>
      <w:lvlJc w:val="left"/>
      <w:pPr>
        <w:ind w:left="2285" w:hanging="305"/>
      </w:pPr>
      <w:rPr>
        <w:rFonts w:hint="default"/>
        <w:lang w:val="ru-RU" w:eastAsia="ru-RU" w:bidi="ru-RU"/>
      </w:rPr>
    </w:lvl>
    <w:lvl w:ilvl="3" w:tplc="27B6C102">
      <w:numFmt w:val="bullet"/>
      <w:lvlText w:val="•"/>
      <w:lvlJc w:val="left"/>
      <w:pPr>
        <w:ind w:left="3257" w:hanging="305"/>
      </w:pPr>
      <w:rPr>
        <w:rFonts w:hint="default"/>
        <w:lang w:val="ru-RU" w:eastAsia="ru-RU" w:bidi="ru-RU"/>
      </w:rPr>
    </w:lvl>
    <w:lvl w:ilvl="4" w:tplc="240673AC">
      <w:numFmt w:val="bullet"/>
      <w:lvlText w:val="•"/>
      <w:lvlJc w:val="left"/>
      <w:pPr>
        <w:ind w:left="4230" w:hanging="305"/>
      </w:pPr>
      <w:rPr>
        <w:rFonts w:hint="default"/>
        <w:lang w:val="ru-RU" w:eastAsia="ru-RU" w:bidi="ru-RU"/>
      </w:rPr>
    </w:lvl>
    <w:lvl w:ilvl="5" w:tplc="09066A1E">
      <w:numFmt w:val="bullet"/>
      <w:lvlText w:val="•"/>
      <w:lvlJc w:val="left"/>
      <w:pPr>
        <w:ind w:left="5203" w:hanging="305"/>
      </w:pPr>
      <w:rPr>
        <w:rFonts w:hint="default"/>
        <w:lang w:val="ru-RU" w:eastAsia="ru-RU" w:bidi="ru-RU"/>
      </w:rPr>
    </w:lvl>
    <w:lvl w:ilvl="6" w:tplc="7B7A8B24">
      <w:numFmt w:val="bullet"/>
      <w:lvlText w:val="•"/>
      <w:lvlJc w:val="left"/>
      <w:pPr>
        <w:ind w:left="6175" w:hanging="305"/>
      </w:pPr>
      <w:rPr>
        <w:rFonts w:hint="default"/>
        <w:lang w:val="ru-RU" w:eastAsia="ru-RU" w:bidi="ru-RU"/>
      </w:rPr>
    </w:lvl>
    <w:lvl w:ilvl="7" w:tplc="693EE290">
      <w:numFmt w:val="bullet"/>
      <w:lvlText w:val="•"/>
      <w:lvlJc w:val="left"/>
      <w:pPr>
        <w:ind w:left="7148" w:hanging="305"/>
      </w:pPr>
      <w:rPr>
        <w:rFonts w:hint="default"/>
        <w:lang w:val="ru-RU" w:eastAsia="ru-RU" w:bidi="ru-RU"/>
      </w:rPr>
    </w:lvl>
    <w:lvl w:ilvl="8" w:tplc="6E120536">
      <w:numFmt w:val="bullet"/>
      <w:lvlText w:val="•"/>
      <w:lvlJc w:val="left"/>
      <w:pPr>
        <w:ind w:left="8121" w:hanging="305"/>
      </w:pPr>
      <w:rPr>
        <w:rFonts w:hint="default"/>
        <w:lang w:val="ru-RU" w:eastAsia="ru-RU" w:bidi="ru-RU"/>
      </w:rPr>
    </w:lvl>
  </w:abstractNum>
  <w:abstractNum w:abstractNumId="5">
    <w:nsid w:val="0B2F2AAC"/>
    <w:multiLevelType w:val="hybridMultilevel"/>
    <w:tmpl w:val="965CE08A"/>
    <w:lvl w:ilvl="0" w:tplc="CB2AAEAA">
      <w:start w:val="1"/>
      <w:numFmt w:val="decimal"/>
      <w:lvlText w:val="%1)"/>
      <w:lvlJc w:val="left"/>
      <w:pPr>
        <w:ind w:left="260" w:hanging="303"/>
        <w:jc w:val="left"/>
      </w:pPr>
      <w:rPr>
        <w:rFonts w:ascii="Times New Roman" w:eastAsia="Times New Roman" w:hAnsi="Times New Roman" w:cs="Times New Roman" w:hint="default"/>
        <w:spacing w:val="-27"/>
        <w:w w:val="100"/>
        <w:sz w:val="24"/>
        <w:szCs w:val="24"/>
        <w:lang w:val="ru-RU" w:eastAsia="ru-RU" w:bidi="ru-RU"/>
      </w:rPr>
    </w:lvl>
    <w:lvl w:ilvl="1" w:tplc="1CD6B114">
      <w:numFmt w:val="bullet"/>
      <w:lvlText w:val="•"/>
      <w:lvlJc w:val="left"/>
      <w:pPr>
        <w:ind w:left="1364" w:hanging="303"/>
      </w:pPr>
      <w:rPr>
        <w:rFonts w:hint="default"/>
        <w:lang w:val="ru-RU" w:eastAsia="ru-RU" w:bidi="ru-RU"/>
      </w:rPr>
    </w:lvl>
    <w:lvl w:ilvl="2" w:tplc="BE4C0C24">
      <w:numFmt w:val="bullet"/>
      <w:lvlText w:val="•"/>
      <w:lvlJc w:val="left"/>
      <w:pPr>
        <w:ind w:left="2469" w:hanging="303"/>
      </w:pPr>
      <w:rPr>
        <w:rFonts w:hint="default"/>
        <w:lang w:val="ru-RU" w:eastAsia="ru-RU" w:bidi="ru-RU"/>
      </w:rPr>
    </w:lvl>
    <w:lvl w:ilvl="3" w:tplc="05A609CE">
      <w:numFmt w:val="bullet"/>
      <w:lvlText w:val="•"/>
      <w:lvlJc w:val="left"/>
      <w:pPr>
        <w:ind w:left="3573" w:hanging="303"/>
      </w:pPr>
      <w:rPr>
        <w:rFonts w:hint="default"/>
        <w:lang w:val="ru-RU" w:eastAsia="ru-RU" w:bidi="ru-RU"/>
      </w:rPr>
    </w:lvl>
    <w:lvl w:ilvl="4" w:tplc="67080E62">
      <w:numFmt w:val="bullet"/>
      <w:lvlText w:val="•"/>
      <w:lvlJc w:val="left"/>
      <w:pPr>
        <w:ind w:left="4678" w:hanging="303"/>
      </w:pPr>
      <w:rPr>
        <w:rFonts w:hint="default"/>
        <w:lang w:val="ru-RU" w:eastAsia="ru-RU" w:bidi="ru-RU"/>
      </w:rPr>
    </w:lvl>
    <w:lvl w:ilvl="5" w:tplc="0E9A8B7E">
      <w:numFmt w:val="bullet"/>
      <w:lvlText w:val="•"/>
      <w:lvlJc w:val="left"/>
      <w:pPr>
        <w:ind w:left="5783" w:hanging="303"/>
      </w:pPr>
      <w:rPr>
        <w:rFonts w:hint="default"/>
        <w:lang w:val="ru-RU" w:eastAsia="ru-RU" w:bidi="ru-RU"/>
      </w:rPr>
    </w:lvl>
    <w:lvl w:ilvl="6" w:tplc="DB2CB3B0">
      <w:numFmt w:val="bullet"/>
      <w:lvlText w:val="•"/>
      <w:lvlJc w:val="left"/>
      <w:pPr>
        <w:ind w:left="6887" w:hanging="303"/>
      </w:pPr>
      <w:rPr>
        <w:rFonts w:hint="default"/>
        <w:lang w:val="ru-RU" w:eastAsia="ru-RU" w:bidi="ru-RU"/>
      </w:rPr>
    </w:lvl>
    <w:lvl w:ilvl="7" w:tplc="1F88E59E">
      <w:numFmt w:val="bullet"/>
      <w:lvlText w:val="•"/>
      <w:lvlJc w:val="left"/>
      <w:pPr>
        <w:ind w:left="7992" w:hanging="303"/>
      </w:pPr>
      <w:rPr>
        <w:rFonts w:hint="default"/>
        <w:lang w:val="ru-RU" w:eastAsia="ru-RU" w:bidi="ru-RU"/>
      </w:rPr>
    </w:lvl>
    <w:lvl w:ilvl="8" w:tplc="660EACCE">
      <w:numFmt w:val="bullet"/>
      <w:lvlText w:val="•"/>
      <w:lvlJc w:val="left"/>
      <w:pPr>
        <w:ind w:left="9097" w:hanging="303"/>
      </w:pPr>
      <w:rPr>
        <w:rFonts w:hint="default"/>
        <w:lang w:val="ru-RU" w:eastAsia="ru-RU" w:bidi="ru-RU"/>
      </w:rPr>
    </w:lvl>
  </w:abstractNum>
  <w:abstractNum w:abstractNumId="6">
    <w:nsid w:val="0B50203E"/>
    <w:multiLevelType w:val="hybridMultilevel"/>
    <w:tmpl w:val="4A82D68C"/>
    <w:lvl w:ilvl="0" w:tplc="5BD8DE0A">
      <w:start w:val="1"/>
      <w:numFmt w:val="decimal"/>
      <w:lvlText w:val="%1."/>
      <w:lvlJc w:val="left"/>
      <w:pPr>
        <w:ind w:left="232" w:hanging="204"/>
        <w:jc w:val="left"/>
      </w:pPr>
      <w:rPr>
        <w:rFonts w:ascii="Times New Roman" w:eastAsia="Times New Roman" w:hAnsi="Times New Roman" w:cs="Times New Roman" w:hint="default"/>
        <w:spacing w:val="0"/>
        <w:w w:val="99"/>
        <w:sz w:val="20"/>
        <w:szCs w:val="20"/>
        <w:lang w:val="ru-RU" w:eastAsia="ru-RU" w:bidi="ru-RU"/>
      </w:rPr>
    </w:lvl>
    <w:lvl w:ilvl="1" w:tplc="D1C0511C">
      <w:start w:val="1"/>
      <w:numFmt w:val="decimal"/>
      <w:lvlText w:val="%2."/>
      <w:lvlJc w:val="left"/>
      <w:pPr>
        <w:ind w:left="342" w:hanging="245"/>
        <w:jc w:val="left"/>
      </w:pPr>
      <w:rPr>
        <w:rFonts w:ascii="Times New Roman" w:eastAsia="Times New Roman" w:hAnsi="Times New Roman" w:cs="Times New Roman" w:hint="default"/>
        <w:w w:val="100"/>
        <w:sz w:val="24"/>
        <w:szCs w:val="24"/>
        <w:lang w:val="ru-RU" w:eastAsia="ru-RU" w:bidi="ru-RU"/>
      </w:rPr>
    </w:lvl>
    <w:lvl w:ilvl="2" w:tplc="0F5EDDD0">
      <w:start w:val="1"/>
      <w:numFmt w:val="decimal"/>
      <w:lvlText w:val="%3."/>
      <w:lvlJc w:val="left"/>
      <w:pPr>
        <w:ind w:left="342" w:hanging="240"/>
        <w:jc w:val="right"/>
      </w:pPr>
      <w:rPr>
        <w:rFonts w:ascii="Times New Roman" w:eastAsia="Times New Roman" w:hAnsi="Times New Roman" w:cs="Times New Roman" w:hint="default"/>
        <w:spacing w:val="-24"/>
        <w:w w:val="100"/>
        <w:sz w:val="24"/>
        <w:szCs w:val="24"/>
        <w:lang w:val="ru-RU" w:eastAsia="ru-RU" w:bidi="ru-RU"/>
      </w:rPr>
    </w:lvl>
    <w:lvl w:ilvl="3" w:tplc="2180B5AA">
      <w:start w:val="1"/>
      <w:numFmt w:val="decimal"/>
      <w:lvlText w:val="%4."/>
      <w:lvlJc w:val="left"/>
      <w:pPr>
        <w:ind w:left="342" w:hanging="456"/>
        <w:jc w:val="left"/>
      </w:pPr>
      <w:rPr>
        <w:rFonts w:ascii="Times New Roman" w:eastAsia="Times New Roman" w:hAnsi="Times New Roman" w:cs="Times New Roman" w:hint="default"/>
        <w:spacing w:val="-29"/>
        <w:w w:val="100"/>
        <w:sz w:val="24"/>
        <w:szCs w:val="24"/>
        <w:lang w:val="ru-RU" w:eastAsia="ru-RU" w:bidi="ru-RU"/>
      </w:rPr>
    </w:lvl>
    <w:lvl w:ilvl="4" w:tplc="E28CB232">
      <w:numFmt w:val="bullet"/>
      <w:lvlText w:val="•"/>
      <w:lvlJc w:val="left"/>
      <w:pPr>
        <w:ind w:left="3250" w:hanging="456"/>
      </w:pPr>
      <w:rPr>
        <w:rFonts w:hint="default"/>
        <w:lang w:val="ru-RU" w:eastAsia="ru-RU" w:bidi="ru-RU"/>
      </w:rPr>
    </w:lvl>
    <w:lvl w:ilvl="5" w:tplc="BCC08F9E">
      <w:numFmt w:val="bullet"/>
      <w:lvlText w:val="•"/>
      <w:lvlJc w:val="left"/>
      <w:pPr>
        <w:ind w:left="4220" w:hanging="456"/>
      </w:pPr>
      <w:rPr>
        <w:rFonts w:hint="default"/>
        <w:lang w:val="ru-RU" w:eastAsia="ru-RU" w:bidi="ru-RU"/>
      </w:rPr>
    </w:lvl>
    <w:lvl w:ilvl="6" w:tplc="27E60B94">
      <w:numFmt w:val="bullet"/>
      <w:lvlText w:val="•"/>
      <w:lvlJc w:val="left"/>
      <w:pPr>
        <w:ind w:left="5190" w:hanging="456"/>
      </w:pPr>
      <w:rPr>
        <w:rFonts w:hint="default"/>
        <w:lang w:val="ru-RU" w:eastAsia="ru-RU" w:bidi="ru-RU"/>
      </w:rPr>
    </w:lvl>
    <w:lvl w:ilvl="7" w:tplc="7B94444E">
      <w:numFmt w:val="bullet"/>
      <w:lvlText w:val="•"/>
      <w:lvlJc w:val="left"/>
      <w:pPr>
        <w:ind w:left="6160" w:hanging="456"/>
      </w:pPr>
      <w:rPr>
        <w:rFonts w:hint="default"/>
        <w:lang w:val="ru-RU" w:eastAsia="ru-RU" w:bidi="ru-RU"/>
      </w:rPr>
    </w:lvl>
    <w:lvl w:ilvl="8" w:tplc="E196D078">
      <w:numFmt w:val="bullet"/>
      <w:lvlText w:val="•"/>
      <w:lvlJc w:val="left"/>
      <w:pPr>
        <w:ind w:left="7130" w:hanging="456"/>
      </w:pPr>
      <w:rPr>
        <w:rFonts w:hint="default"/>
        <w:lang w:val="ru-RU" w:eastAsia="ru-RU" w:bidi="ru-RU"/>
      </w:rPr>
    </w:lvl>
  </w:abstractNum>
  <w:abstractNum w:abstractNumId="7">
    <w:nsid w:val="0BDE677E"/>
    <w:multiLevelType w:val="multilevel"/>
    <w:tmpl w:val="BBCC0ABE"/>
    <w:lvl w:ilvl="0">
      <w:start w:val="1"/>
      <w:numFmt w:val="decimal"/>
      <w:lvlText w:val="%1."/>
      <w:lvlJc w:val="left"/>
      <w:pPr>
        <w:ind w:left="260" w:hanging="271"/>
        <w:jc w:val="left"/>
      </w:pPr>
      <w:rPr>
        <w:rFonts w:ascii="Times New Roman" w:eastAsia="Times New Roman" w:hAnsi="Times New Roman" w:cs="Times New Roman" w:hint="default"/>
        <w:spacing w:val="-30"/>
        <w:w w:val="100"/>
        <w:sz w:val="24"/>
        <w:szCs w:val="24"/>
        <w:lang w:val="ru-RU" w:eastAsia="ru-RU" w:bidi="ru-RU"/>
      </w:rPr>
    </w:lvl>
    <w:lvl w:ilvl="1">
      <w:start w:val="1"/>
      <w:numFmt w:val="decimal"/>
      <w:lvlText w:val="%1.%2."/>
      <w:lvlJc w:val="left"/>
      <w:pPr>
        <w:ind w:left="260" w:hanging="521"/>
        <w:jc w:val="left"/>
      </w:pPr>
      <w:rPr>
        <w:rFonts w:ascii="Times New Roman" w:eastAsia="Times New Roman" w:hAnsi="Times New Roman" w:cs="Times New Roman" w:hint="default"/>
        <w:spacing w:val="-21"/>
        <w:w w:val="100"/>
        <w:sz w:val="24"/>
        <w:szCs w:val="24"/>
        <w:lang w:val="ru-RU" w:eastAsia="ru-RU" w:bidi="ru-RU"/>
      </w:rPr>
    </w:lvl>
    <w:lvl w:ilvl="2">
      <w:numFmt w:val="bullet"/>
      <w:lvlText w:val="•"/>
      <w:lvlJc w:val="left"/>
      <w:pPr>
        <w:ind w:left="2469" w:hanging="521"/>
      </w:pPr>
      <w:rPr>
        <w:rFonts w:hint="default"/>
        <w:lang w:val="ru-RU" w:eastAsia="ru-RU" w:bidi="ru-RU"/>
      </w:rPr>
    </w:lvl>
    <w:lvl w:ilvl="3">
      <w:numFmt w:val="bullet"/>
      <w:lvlText w:val="•"/>
      <w:lvlJc w:val="left"/>
      <w:pPr>
        <w:ind w:left="3573" w:hanging="521"/>
      </w:pPr>
      <w:rPr>
        <w:rFonts w:hint="default"/>
        <w:lang w:val="ru-RU" w:eastAsia="ru-RU" w:bidi="ru-RU"/>
      </w:rPr>
    </w:lvl>
    <w:lvl w:ilvl="4">
      <w:numFmt w:val="bullet"/>
      <w:lvlText w:val="•"/>
      <w:lvlJc w:val="left"/>
      <w:pPr>
        <w:ind w:left="4678" w:hanging="521"/>
      </w:pPr>
      <w:rPr>
        <w:rFonts w:hint="default"/>
        <w:lang w:val="ru-RU" w:eastAsia="ru-RU" w:bidi="ru-RU"/>
      </w:rPr>
    </w:lvl>
    <w:lvl w:ilvl="5">
      <w:numFmt w:val="bullet"/>
      <w:lvlText w:val="•"/>
      <w:lvlJc w:val="left"/>
      <w:pPr>
        <w:ind w:left="5783" w:hanging="521"/>
      </w:pPr>
      <w:rPr>
        <w:rFonts w:hint="default"/>
        <w:lang w:val="ru-RU" w:eastAsia="ru-RU" w:bidi="ru-RU"/>
      </w:rPr>
    </w:lvl>
    <w:lvl w:ilvl="6">
      <w:numFmt w:val="bullet"/>
      <w:lvlText w:val="•"/>
      <w:lvlJc w:val="left"/>
      <w:pPr>
        <w:ind w:left="6887" w:hanging="521"/>
      </w:pPr>
      <w:rPr>
        <w:rFonts w:hint="default"/>
        <w:lang w:val="ru-RU" w:eastAsia="ru-RU" w:bidi="ru-RU"/>
      </w:rPr>
    </w:lvl>
    <w:lvl w:ilvl="7">
      <w:numFmt w:val="bullet"/>
      <w:lvlText w:val="•"/>
      <w:lvlJc w:val="left"/>
      <w:pPr>
        <w:ind w:left="7992" w:hanging="521"/>
      </w:pPr>
      <w:rPr>
        <w:rFonts w:hint="default"/>
        <w:lang w:val="ru-RU" w:eastAsia="ru-RU" w:bidi="ru-RU"/>
      </w:rPr>
    </w:lvl>
    <w:lvl w:ilvl="8">
      <w:numFmt w:val="bullet"/>
      <w:lvlText w:val="•"/>
      <w:lvlJc w:val="left"/>
      <w:pPr>
        <w:ind w:left="9097" w:hanging="521"/>
      </w:pPr>
      <w:rPr>
        <w:rFonts w:hint="default"/>
        <w:lang w:val="ru-RU" w:eastAsia="ru-RU" w:bidi="ru-RU"/>
      </w:rPr>
    </w:lvl>
  </w:abstractNum>
  <w:abstractNum w:abstractNumId="8">
    <w:nsid w:val="0C6B1ABE"/>
    <w:multiLevelType w:val="hybridMultilevel"/>
    <w:tmpl w:val="1E7CD8C4"/>
    <w:lvl w:ilvl="0" w:tplc="7B6EC9A4">
      <w:start w:val="1"/>
      <w:numFmt w:val="decimal"/>
      <w:lvlText w:val="%1."/>
      <w:lvlJc w:val="left"/>
      <w:pPr>
        <w:ind w:left="260" w:hanging="317"/>
        <w:jc w:val="left"/>
      </w:pPr>
      <w:rPr>
        <w:rFonts w:ascii="Times New Roman" w:eastAsia="Times New Roman" w:hAnsi="Times New Roman" w:cs="Times New Roman" w:hint="default"/>
        <w:spacing w:val="-8"/>
        <w:w w:val="100"/>
        <w:sz w:val="24"/>
        <w:szCs w:val="24"/>
        <w:lang w:val="ru-RU" w:eastAsia="ru-RU" w:bidi="ru-RU"/>
      </w:rPr>
    </w:lvl>
    <w:lvl w:ilvl="1" w:tplc="1BCEF3A0">
      <w:numFmt w:val="bullet"/>
      <w:lvlText w:val="•"/>
      <w:lvlJc w:val="left"/>
      <w:pPr>
        <w:ind w:left="1364" w:hanging="317"/>
      </w:pPr>
      <w:rPr>
        <w:rFonts w:hint="default"/>
        <w:lang w:val="ru-RU" w:eastAsia="ru-RU" w:bidi="ru-RU"/>
      </w:rPr>
    </w:lvl>
    <w:lvl w:ilvl="2" w:tplc="DF7C5202">
      <w:numFmt w:val="bullet"/>
      <w:lvlText w:val="•"/>
      <w:lvlJc w:val="left"/>
      <w:pPr>
        <w:ind w:left="2469" w:hanging="317"/>
      </w:pPr>
      <w:rPr>
        <w:rFonts w:hint="default"/>
        <w:lang w:val="ru-RU" w:eastAsia="ru-RU" w:bidi="ru-RU"/>
      </w:rPr>
    </w:lvl>
    <w:lvl w:ilvl="3" w:tplc="A24A8DE8">
      <w:numFmt w:val="bullet"/>
      <w:lvlText w:val="•"/>
      <w:lvlJc w:val="left"/>
      <w:pPr>
        <w:ind w:left="3573" w:hanging="317"/>
      </w:pPr>
      <w:rPr>
        <w:rFonts w:hint="default"/>
        <w:lang w:val="ru-RU" w:eastAsia="ru-RU" w:bidi="ru-RU"/>
      </w:rPr>
    </w:lvl>
    <w:lvl w:ilvl="4" w:tplc="8A6E4876">
      <w:numFmt w:val="bullet"/>
      <w:lvlText w:val="•"/>
      <w:lvlJc w:val="left"/>
      <w:pPr>
        <w:ind w:left="4678" w:hanging="317"/>
      </w:pPr>
      <w:rPr>
        <w:rFonts w:hint="default"/>
        <w:lang w:val="ru-RU" w:eastAsia="ru-RU" w:bidi="ru-RU"/>
      </w:rPr>
    </w:lvl>
    <w:lvl w:ilvl="5" w:tplc="6960FBB8">
      <w:numFmt w:val="bullet"/>
      <w:lvlText w:val="•"/>
      <w:lvlJc w:val="left"/>
      <w:pPr>
        <w:ind w:left="5783" w:hanging="317"/>
      </w:pPr>
      <w:rPr>
        <w:rFonts w:hint="default"/>
        <w:lang w:val="ru-RU" w:eastAsia="ru-RU" w:bidi="ru-RU"/>
      </w:rPr>
    </w:lvl>
    <w:lvl w:ilvl="6" w:tplc="5044AD46">
      <w:numFmt w:val="bullet"/>
      <w:lvlText w:val="•"/>
      <w:lvlJc w:val="left"/>
      <w:pPr>
        <w:ind w:left="6887" w:hanging="317"/>
      </w:pPr>
      <w:rPr>
        <w:rFonts w:hint="default"/>
        <w:lang w:val="ru-RU" w:eastAsia="ru-RU" w:bidi="ru-RU"/>
      </w:rPr>
    </w:lvl>
    <w:lvl w:ilvl="7" w:tplc="C6E494CA">
      <w:numFmt w:val="bullet"/>
      <w:lvlText w:val="•"/>
      <w:lvlJc w:val="left"/>
      <w:pPr>
        <w:ind w:left="7992" w:hanging="317"/>
      </w:pPr>
      <w:rPr>
        <w:rFonts w:hint="default"/>
        <w:lang w:val="ru-RU" w:eastAsia="ru-RU" w:bidi="ru-RU"/>
      </w:rPr>
    </w:lvl>
    <w:lvl w:ilvl="8" w:tplc="77961200">
      <w:numFmt w:val="bullet"/>
      <w:lvlText w:val="•"/>
      <w:lvlJc w:val="left"/>
      <w:pPr>
        <w:ind w:left="9097" w:hanging="317"/>
      </w:pPr>
      <w:rPr>
        <w:rFonts w:hint="default"/>
        <w:lang w:val="ru-RU" w:eastAsia="ru-RU" w:bidi="ru-RU"/>
      </w:rPr>
    </w:lvl>
  </w:abstractNum>
  <w:abstractNum w:abstractNumId="9">
    <w:nsid w:val="0E32471E"/>
    <w:multiLevelType w:val="multilevel"/>
    <w:tmpl w:val="60A86378"/>
    <w:lvl w:ilvl="0">
      <w:start w:val="1"/>
      <w:numFmt w:val="decimal"/>
      <w:lvlText w:val="%1."/>
      <w:lvlJc w:val="left"/>
      <w:pPr>
        <w:ind w:left="260" w:hanging="181"/>
        <w:jc w:val="left"/>
      </w:pPr>
      <w:rPr>
        <w:rFonts w:ascii="Times New Roman" w:eastAsia="Times New Roman" w:hAnsi="Times New Roman" w:cs="Times New Roman" w:hint="default"/>
        <w:spacing w:val="-30"/>
        <w:w w:val="100"/>
        <w:sz w:val="22"/>
        <w:szCs w:val="22"/>
        <w:lang w:val="ru-RU" w:eastAsia="ru-RU" w:bidi="ru-RU"/>
      </w:rPr>
    </w:lvl>
    <w:lvl w:ilvl="1">
      <w:start w:val="1"/>
      <w:numFmt w:val="decimal"/>
      <w:lvlText w:val="%1.%2."/>
      <w:lvlJc w:val="left"/>
      <w:pPr>
        <w:ind w:left="260" w:hanging="432"/>
        <w:jc w:val="left"/>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469" w:hanging="432"/>
      </w:pPr>
      <w:rPr>
        <w:rFonts w:hint="default"/>
        <w:lang w:val="ru-RU" w:eastAsia="ru-RU" w:bidi="ru-RU"/>
      </w:rPr>
    </w:lvl>
    <w:lvl w:ilvl="3">
      <w:numFmt w:val="bullet"/>
      <w:lvlText w:val="•"/>
      <w:lvlJc w:val="left"/>
      <w:pPr>
        <w:ind w:left="3573" w:hanging="432"/>
      </w:pPr>
      <w:rPr>
        <w:rFonts w:hint="default"/>
        <w:lang w:val="ru-RU" w:eastAsia="ru-RU" w:bidi="ru-RU"/>
      </w:rPr>
    </w:lvl>
    <w:lvl w:ilvl="4">
      <w:numFmt w:val="bullet"/>
      <w:lvlText w:val="•"/>
      <w:lvlJc w:val="left"/>
      <w:pPr>
        <w:ind w:left="4678" w:hanging="432"/>
      </w:pPr>
      <w:rPr>
        <w:rFonts w:hint="default"/>
        <w:lang w:val="ru-RU" w:eastAsia="ru-RU" w:bidi="ru-RU"/>
      </w:rPr>
    </w:lvl>
    <w:lvl w:ilvl="5">
      <w:numFmt w:val="bullet"/>
      <w:lvlText w:val="•"/>
      <w:lvlJc w:val="left"/>
      <w:pPr>
        <w:ind w:left="5783" w:hanging="432"/>
      </w:pPr>
      <w:rPr>
        <w:rFonts w:hint="default"/>
        <w:lang w:val="ru-RU" w:eastAsia="ru-RU" w:bidi="ru-RU"/>
      </w:rPr>
    </w:lvl>
    <w:lvl w:ilvl="6">
      <w:numFmt w:val="bullet"/>
      <w:lvlText w:val="•"/>
      <w:lvlJc w:val="left"/>
      <w:pPr>
        <w:ind w:left="6887" w:hanging="432"/>
      </w:pPr>
      <w:rPr>
        <w:rFonts w:hint="default"/>
        <w:lang w:val="ru-RU" w:eastAsia="ru-RU" w:bidi="ru-RU"/>
      </w:rPr>
    </w:lvl>
    <w:lvl w:ilvl="7">
      <w:numFmt w:val="bullet"/>
      <w:lvlText w:val="•"/>
      <w:lvlJc w:val="left"/>
      <w:pPr>
        <w:ind w:left="7992" w:hanging="432"/>
      </w:pPr>
      <w:rPr>
        <w:rFonts w:hint="default"/>
        <w:lang w:val="ru-RU" w:eastAsia="ru-RU" w:bidi="ru-RU"/>
      </w:rPr>
    </w:lvl>
    <w:lvl w:ilvl="8">
      <w:numFmt w:val="bullet"/>
      <w:lvlText w:val="•"/>
      <w:lvlJc w:val="left"/>
      <w:pPr>
        <w:ind w:left="9097" w:hanging="432"/>
      </w:pPr>
      <w:rPr>
        <w:rFonts w:hint="default"/>
        <w:lang w:val="ru-RU" w:eastAsia="ru-RU" w:bidi="ru-RU"/>
      </w:rPr>
    </w:lvl>
  </w:abstractNum>
  <w:abstractNum w:abstractNumId="10">
    <w:nsid w:val="0FF01AD4"/>
    <w:multiLevelType w:val="hybridMultilevel"/>
    <w:tmpl w:val="E4D66532"/>
    <w:lvl w:ilvl="0" w:tplc="A04C0988">
      <w:start w:val="1"/>
      <w:numFmt w:val="decimal"/>
      <w:lvlText w:val="%1."/>
      <w:lvlJc w:val="left"/>
      <w:pPr>
        <w:ind w:left="260" w:hanging="295"/>
        <w:jc w:val="left"/>
      </w:pPr>
      <w:rPr>
        <w:rFonts w:ascii="Times New Roman" w:eastAsia="Times New Roman" w:hAnsi="Times New Roman" w:cs="Times New Roman" w:hint="default"/>
        <w:spacing w:val="-16"/>
        <w:w w:val="100"/>
        <w:sz w:val="24"/>
        <w:szCs w:val="24"/>
        <w:lang w:val="ru-RU" w:eastAsia="ru-RU" w:bidi="ru-RU"/>
      </w:rPr>
    </w:lvl>
    <w:lvl w:ilvl="1" w:tplc="EB967B56">
      <w:numFmt w:val="bullet"/>
      <w:lvlText w:val="•"/>
      <w:lvlJc w:val="left"/>
      <w:pPr>
        <w:ind w:left="1364" w:hanging="295"/>
      </w:pPr>
      <w:rPr>
        <w:rFonts w:hint="default"/>
        <w:lang w:val="ru-RU" w:eastAsia="ru-RU" w:bidi="ru-RU"/>
      </w:rPr>
    </w:lvl>
    <w:lvl w:ilvl="2" w:tplc="0346EDE0">
      <w:numFmt w:val="bullet"/>
      <w:lvlText w:val="•"/>
      <w:lvlJc w:val="left"/>
      <w:pPr>
        <w:ind w:left="2469" w:hanging="295"/>
      </w:pPr>
      <w:rPr>
        <w:rFonts w:hint="default"/>
        <w:lang w:val="ru-RU" w:eastAsia="ru-RU" w:bidi="ru-RU"/>
      </w:rPr>
    </w:lvl>
    <w:lvl w:ilvl="3" w:tplc="378E958A">
      <w:numFmt w:val="bullet"/>
      <w:lvlText w:val="•"/>
      <w:lvlJc w:val="left"/>
      <w:pPr>
        <w:ind w:left="3573" w:hanging="295"/>
      </w:pPr>
      <w:rPr>
        <w:rFonts w:hint="default"/>
        <w:lang w:val="ru-RU" w:eastAsia="ru-RU" w:bidi="ru-RU"/>
      </w:rPr>
    </w:lvl>
    <w:lvl w:ilvl="4" w:tplc="6A24561E">
      <w:numFmt w:val="bullet"/>
      <w:lvlText w:val="•"/>
      <w:lvlJc w:val="left"/>
      <w:pPr>
        <w:ind w:left="4678" w:hanging="295"/>
      </w:pPr>
      <w:rPr>
        <w:rFonts w:hint="default"/>
        <w:lang w:val="ru-RU" w:eastAsia="ru-RU" w:bidi="ru-RU"/>
      </w:rPr>
    </w:lvl>
    <w:lvl w:ilvl="5" w:tplc="19788F14">
      <w:numFmt w:val="bullet"/>
      <w:lvlText w:val="•"/>
      <w:lvlJc w:val="left"/>
      <w:pPr>
        <w:ind w:left="5783" w:hanging="295"/>
      </w:pPr>
      <w:rPr>
        <w:rFonts w:hint="default"/>
        <w:lang w:val="ru-RU" w:eastAsia="ru-RU" w:bidi="ru-RU"/>
      </w:rPr>
    </w:lvl>
    <w:lvl w:ilvl="6" w:tplc="79927A92">
      <w:numFmt w:val="bullet"/>
      <w:lvlText w:val="•"/>
      <w:lvlJc w:val="left"/>
      <w:pPr>
        <w:ind w:left="6887" w:hanging="295"/>
      </w:pPr>
      <w:rPr>
        <w:rFonts w:hint="default"/>
        <w:lang w:val="ru-RU" w:eastAsia="ru-RU" w:bidi="ru-RU"/>
      </w:rPr>
    </w:lvl>
    <w:lvl w:ilvl="7" w:tplc="A350BF58">
      <w:numFmt w:val="bullet"/>
      <w:lvlText w:val="•"/>
      <w:lvlJc w:val="left"/>
      <w:pPr>
        <w:ind w:left="7992" w:hanging="295"/>
      </w:pPr>
      <w:rPr>
        <w:rFonts w:hint="default"/>
        <w:lang w:val="ru-RU" w:eastAsia="ru-RU" w:bidi="ru-RU"/>
      </w:rPr>
    </w:lvl>
    <w:lvl w:ilvl="8" w:tplc="2D9C08A6">
      <w:numFmt w:val="bullet"/>
      <w:lvlText w:val="•"/>
      <w:lvlJc w:val="left"/>
      <w:pPr>
        <w:ind w:left="9097" w:hanging="295"/>
      </w:pPr>
      <w:rPr>
        <w:rFonts w:hint="default"/>
        <w:lang w:val="ru-RU" w:eastAsia="ru-RU" w:bidi="ru-RU"/>
      </w:rPr>
    </w:lvl>
  </w:abstractNum>
  <w:abstractNum w:abstractNumId="11">
    <w:nsid w:val="10C4590D"/>
    <w:multiLevelType w:val="hybridMultilevel"/>
    <w:tmpl w:val="1EBC54C4"/>
    <w:lvl w:ilvl="0" w:tplc="6F627624">
      <w:start w:val="2"/>
      <w:numFmt w:val="decimal"/>
      <w:lvlText w:val="%1."/>
      <w:lvlJc w:val="left"/>
      <w:pPr>
        <w:ind w:left="105" w:hanging="225"/>
        <w:jc w:val="left"/>
      </w:pPr>
      <w:rPr>
        <w:rFonts w:ascii="Times New Roman" w:eastAsia="Times New Roman" w:hAnsi="Times New Roman" w:cs="Times New Roman" w:hint="default"/>
        <w:spacing w:val="0"/>
        <w:w w:val="99"/>
        <w:sz w:val="20"/>
        <w:szCs w:val="20"/>
        <w:lang w:val="ru-RU" w:eastAsia="ru-RU" w:bidi="ru-RU"/>
      </w:rPr>
    </w:lvl>
    <w:lvl w:ilvl="1" w:tplc="AFFAA1F4">
      <w:numFmt w:val="bullet"/>
      <w:lvlText w:val="•"/>
      <w:lvlJc w:val="left"/>
      <w:pPr>
        <w:ind w:left="1458" w:hanging="225"/>
      </w:pPr>
      <w:rPr>
        <w:rFonts w:hint="default"/>
        <w:lang w:val="ru-RU" w:eastAsia="ru-RU" w:bidi="ru-RU"/>
      </w:rPr>
    </w:lvl>
    <w:lvl w:ilvl="2" w:tplc="B8D67182">
      <w:numFmt w:val="bullet"/>
      <w:lvlText w:val="•"/>
      <w:lvlJc w:val="left"/>
      <w:pPr>
        <w:ind w:left="2816" w:hanging="225"/>
      </w:pPr>
      <w:rPr>
        <w:rFonts w:hint="default"/>
        <w:lang w:val="ru-RU" w:eastAsia="ru-RU" w:bidi="ru-RU"/>
      </w:rPr>
    </w:lvl>
    <w:lvl w:ilvl="3" w:tplc="E92015A8">
      <w:numFmt w:val="bullet"/>
      <w:lvlText w:val="•"/>
      <w:lvlJc w:val="left"/>
      <w:pPr>
        <w:ind w:left="4175" w:hanging="225"/>
      </w:pPr>
      <w:rPr>
        <w:rFonts w:hint="default"/>
        <w:lang w:val="ru-RU" w:eastAsia="ru-RU" w:bidi="ru-RU"/>
      </w:rPr>
    </w:lvl>
    <w:lvl w:ilvl="4" w:tplc="467ED94C">
      <w:numFmt w:val="bullet"/>
      <w:lvlText w:val="•"/>
      <w:lvlJc w:val="left"/>
      <w:pPr>
        <w:ind w:left="5533" w:hanging="225"/>
      </w:pPr>
      <w:rPr>
        <w:rFonts w:hint="default"/>
        <w:lang w:val="ru-RU" w:eastAsia="ru-RU" w:bidi="ru-RU"/>
      </w:rPr>
    </w:lvl>
    <w:lvl w:ilvl="5" w:tplc="EBE6926A">
      <w:numFmt w:val="bullet"/>
      <w:lvlText w:val="•"/>
      <w:lvlJc w:val="left"/>
      <w:pPr>
        <w:ind w:left="6892" w:hanging="225"/>
      </w:pPr>
      <w:rPr>
        <w:rFonts w:hint="default"/>
        <w:lang w:val="ru-RU" w:eastAsia="ru-RU" w:bidi="ru-RU"/>
      </w:rPr>
    </w:lvl>
    <w:lvl w:ilvl="6" w:tplc="96140010">
      <w:numFmt w:val="bullet"/>
      <w:lvlText w:val="•"/>
      <w:lvlJc w:val="left"/>
      <w:pPr>
        <w:ind w:left="8250" w:hanging="225"/>
      </w:pPr>
      <w:rPr>
        <w:rFonts w:hint="default"/>
        <w:lang w:val="ru-RU" w:eastAsia="ru-RU" w:bidi="ru-RU"/>
      </w:rPr>
    </w:lvl>
    <w:lvl w:ilvl="7" w:tplc="E30036A0">
      <w:numFmt w:val="bullet"/>
      <w:lvlText w:val="•"/>
      <w:lvlJc w:val="left"/>
      <w:pPr>
        <w:ind w:left="9608" w:hanging="225"/>
      </w:pPr>
      <w:rPr>
        <w:rFonts w:hint="default"/>
        <w:lang w:val="ru-RU" w:eastAsia="ru-RU" w:bidi="ru-RU"/>
      </w:rPr>
    </w:lvl>
    <w:lvl w:ilvl="8" w:tplc="02FE1FC4">
      <w:numFmt w:val="bullet"/>
      <w:lvlText w:val="•"/>
      <w:lvlJc w:val="left"/>
      <w:pPr>
        <w:ind w:left="10967" w:hanging="225"/>
      </w:pPr>
      <w:rPr>
        <w:rFonts w:hint="default"/>
        <w:lang w:val="ru-RU" w:eastAsia="ru-RU" w:bidi="ru-RU"/>
      </w:rPr>
    </w:lvl>
  </w:abstractNum>
  <w:abstractNum w:abstractNumId="12">
    <w:nsid w:val="10D563C4"/>
    <w:multiLevelType w:val="hybridMultilevel"/>
    <w:tmpl w:val="23F83174"/>
    <w:lvl w:ilvl="0" w:tplc="7AE876FA">
      <w:numFmt w:val="bullet"/>
      <w:lvlText w:val="-"/>
      <w:lvlJc w:val="left"/>
      <w:pPr>
        <w:ind w:left="342" w:hanging="240"/>
      </w:pPr>
      <w:rPr>
        <w:rFonts w:ascii="Times New Roman" w:eastAsia="Times New Roman" w:hAnsi="Times New Roman" w:cs="Times New Roman" w:hint="default"/>
        <w:spacing w:val="-21"/>
        <w:w w:val="99"/>
        <w:sz w:val="24"/>
        <w:szCs w:val="24"/>
        <w:lang w:val="ru-RU" w:eastAsia="ru-RU" w:bidi="ru-RU"/>
      </w:rPr>
    </w:lvl>
    <w:lvl w:ilvl="1" w:tplc="B888F2B6">
      <w:numFmt w:val="bullet"/>
      <w:lvlText w:val="•"/>
      <w:lvlJc w:val="left"/>
      <w:pPr>
        <w:ind w:left="1312" w:hanging="240"/>
      </w:pPr>
      <w:rPr>
        <w:rFonts w:hint="default"/>
        <w:lang w:val="ru-RU" w:eastAsia="ru-RU" w:bidi="ru-RU"/>
      </w:rPr>
    </w:lvl>
    <w:lvl w:ilvl="2" w:tplc="C068E95E">
      <w:numFmt w:val="bullet"/>
      <w:lvlText w:val="•"/>
      <w:lvlJc w:val="left"/>
      <w:pPr>
        <w:ind w:left="2285" w:hanging="240"/>
      </w:pPr>
      <w:rPr>
        <w:rFonts w:hint="default"/>
        <w:lang w:val="ru-RU" w:eastAsia="ru-RU" w:bidi="ru-RU"/>
      </w:rPr>
    </w:lvl>
    <w:lvl w:ilvl="3" w:tplc="50CC0E2E">
      <w:numFmt w:val="bullet"/>
      <w:lvlText w:val="•"/>
      <w:lvlJc w:val="left"/>
      <w:pPr>
        <w:ind w:left="3257" w:hanging="240"/>
      </w:pPr>
      <w:rPr>
        <w:rFonts w:hint="default"/>
        <w:lang w:val="ru-RU" w:eastAsia="ru-RU" w:bidi="ru-RU"/>
      </w:rPr>
    </w:lvl>
    <w:lvl w:ilvl="4" w:tplc="5EF8A4CA">
      <w:numFmt w:val="bullet"/>
      <w:lvlText w:val="•"/>
      <w:lvlJc w:val="left"/>
      <w:pPr>
        <w:ind w:left="4230" w:hanging="240"/>
      </w:pPr>
      <w:rPr>
        <w:rFonts w:hint="default"/>
        <w:lang w:val="ru-RU" w:eastAsia="ru-RU" w:bidi="ru-RU"/>
      </w:rPr>
    </w:lvl>
    <w:lvl w:ilvl="5" w:tplc="78862FAC">
      <w:numFmt w:val="bullet"/>
      <w:lvlText w:val="•"/>
      <w:lvlJc w:val="left"/>
      <w:pPr>
        <w:ind w:left="5203" w:hanging="240"/>
      </w:pPr>
      <w:rPr>
        <w:rFonts w:hint="default"/>
        <w:lang w:val="ru-RU" w:eastAsia="ru-RU" w:bidi="ru-RU"/>
      </w:rPr>
    </w:lvl>
    <w:lvl w:ilvl="6" w:tplc="22DA5C8E">
      <w:numFmt w:val="bullet"/>
      <w:lvlText w:val="•"/>
      <w:lvlJc w:val="left"/>
      <w:pPr>
        <w:ind w:left="6175" w:hanging="240"/>
      </w:pPr>
      <w:rPr>
        <w:rFonts w:hint="default"/>
        <w:lang w:val="ru-RU" w:eastAsia="ru-RU" w:bidi="ru-RU"/>
      </w:rPr>
    </w:lvl>
    <w:lvl w:ilvl="7" w:tplc="1E420926">
      <w:numFmt w:val="bullet"/>
      <w:lvlText w:val="•"/>
      <w:lvlJc w:val="left"/>
      <w:pPr>
        <w:ind w:left="7148" w:hanging="240"/>
      </w:pPr>
      <w:rPr>
        <w:rFonts w:hint="default"/>
        <w:lang w:val="ru-RU" w:eastAsia="ru-RU" w:bidi="ru-RU"/>
      </w:rPr>
    </w:lvl>
    <w:lvl w:ilvl="8" w:tplc="319C93D4">
      <w:numFmt w:val="bullet"/>
      <w:lvlText w:val="•"/>
      <w:lvlJc w:val="left"/>
      <w:pPr>
        <w:ind w:left="8121" w:hanging="240"/>
      </w:pPr>
      <w:rPr>
        <w:rFonts w:hint="default"/>
        <w:lang w:val="ru-RU" w:eastAsia="ru-RU" w:bidi="ru-RU"/>
      </w:rPr>
    </w:lvl>
  </w:abstractNum>
  <w:abstractNum w:abstractNumId="13">
    <w:nsid w:val="12882281"/>
    <w:multiLevelType w:val="hybridMultilevel"/>
    <w:tmpl w:val="DE10BF72"/>
    <w:lvl w:ilvl="0" w:tplc="F2207F62">
      <w:start w:val="1"/>
      <w:numFmt w:val="decimal"/>
      <w:lvlText w:val="%1."/>
      <w:lvlJc w:val="left"/>
      <w:pPr>
        <w:ind w:left="342" w:hanging="315"/>
        <w:jc w:val="left"/>
      </w:pPr>
      <w:rPr>
        <w:rFonts w:ascii="Times New Roman" w:eastAsia="Times New Roman" w:hAnsi="Times New Roman" w:cs="Times New Roman" w:hint="default"/>
        <w:spacing w:val="-8"/>
        <w:w w:val="100"/>
        <w:sz w:val="24"/>
        <w:szCs w:val="24"/>
        <w:lang w:val="ru-RU" w:eastAsia="ru-RU" w:bidi="ru-RU"/>
      </w:rPr>
    </w:lvl>
    <w:lvl w:ilvl="1" w:tplc="3130827E">
      <w:numFmt w:val="bullet"/>
      <w:lvlText w:val="•"/>
      <w:lvlJc w:val="left"/>
      <w:pPr>
        <w:ind w:left="1312" w:hanging="315"/>
      </w:pPr>
      <w:rPr>
        <w:rFonts w:hint="default"/>
        <w:lang w:val="ru-RU" w:eastAsia="ru-RU" w:bidi="ru-RU"/>
      </w:rPr>
    </w:lvl>
    <w:lvl w:ilvl="2" w:tplc="B1E08EFC">
      <w:numFmt w:val="bullet"/>
      <w:lvlText w:val="•"/>
      <w:lvlJc w:val="left"/>
      <w:pPr>
        <w:ind w:left="2285" w:hanging="315"/>
      </w:pPr>
      <w:rPr>
        <w:rFonts w:hint="default"/>
        <w:lang w:val="ru-RU" w:eastAsia="ru-RU" w:bidi="ru-RU"/>
      </w:rPr>
    </w:lvl>
    <w:lvl w:ilvl="3" w:tplc="E23A64B8">
      <w:numFmt w:val="bullet"/>
      <w:lvlText w:val="•"/>
      <w:lvlJc w:val="left"/>
      <w:pPr>
        <w:ind w:left="3257" w:hanging="315"/>
      </w:pPr>
      <w:rPr>
        <w:rFonts w:hint="default"/>
        <w:lang w:val="ru-RU" w:eastAsia="ru-RU" w:bidi="ru-RU"/>
      </w:rPr>
    </w:lvl>
    <w:lvl w:ilvl="4" w:tplc="4B346B60">
      <w:numFmt w:val="bullet"/>
      <w:lvlText w:val="•"/>
      <w:lvlJc w:val="left"/>
      <w:pPr>
        <w:ind w:left="4230" w:hanging="315"/>
      </w:pPr>
      <w:rPr>
        <w:rFonts w:hint="default"/>
        <w:lang w:val="ru-RU" w:eastAsia="ru-RU" w:bidi="ru-RU"/>
      </w:rPr>
    </w:lvl>
    <w:lvl w:ilvl="5" w:tplc="9FC27648">
      <w:numFmt w:val="bullet"/>
      <w:lvlText w:val="•"/>
      <w:lvlJc w:val="left"/>
      <w:pPr>
        <w:ind w:left="5203" w:hanging="315"/>
      </w:pPr>
      <w:rPr>
        <w:rFonts w:hint="default"/>
        <w:lang w:val="ru-RU" w:eastAsia="ru-RU" w:bidi="ru-RU"/>
      </w:rPr>
    </w:lvl>
    <w:lvl w:ilvl="6" w:tplc="1386634E">
      <w:numFmt w:val="bullet"/>
      <w:lvlText w:val="•"/>
      <w:lvlJc w:val="left"/>
      <w:pPr>
        <w:ind w:left="6175" w:hanging="315"/>
      </w:pPr>
      <w:rPr>
        <w:rFonts w:hint="default"/>
        <w:lang w:val="ru-RU" w:eastAsia="ru-RU" w:bidi="ru-RU"/>
      </w:rPr>
    </w:lvl>
    <w:lvl w:ilvl="7" w:tplc="1046D100">
      <w:numFmt w:val="bullet"/>
      <w:lvlText w:val="•"/>
      <w:lvlJc w:val="left"/>
      <w:pPr>
        <w:ind w:left="7148" w:hanging="315"/>
      </w:pPr>
      <w:rPr>
        <w:rFonts w:hint="default"/>
        <w:lang w:val="ru-RU" w:eastAsia="ru-RU" w:bidi="ru-RU"/>
      </w:rPr>
    </w:lvl>
    <w:lvl w:ilvl="8" w:tplc="9B6E65AA">
      <w:numFmt w:val="bullet"/>
      <w:lvlText w:val="•"/>
      <w:lvlJc w:val="left"/>
      <w:pPr>
        <w:ind w:left="8121" w:hanging="315"/>
      </w:pPr>
      <w:rPr>
        <w:rFonts w:hint="default"/>
        <w:lang w:val="ru-RU" w:eastAsia="ru-RU" w:bidi="ru-RU"/>
      </w:rPr>
    </w:lvl>
  </w:abstractNum>
  <w:abstractNum w:abstractNumId="14">
    <w:nsid w:val="139F7DC3"/>
    <w:multiLevelType w:val="hybridMultilevel"/>
    <w:tmpl w:val="DBFA80F2"/>
    <w:lvl w:ilvl="0" w:tplc="3F0E7692">
      <w:start w:val="2"/>
      <w:numFmt w:val="decimal"/>
      <w:lvlText w:val="%1)"/>
      <w:lvlJc w:val="left"/>
      <w:pPr>
        <w:ind w:left="342" w:hanging="348"/>
        <w:jc w:val="left"/>
      </w:pPr>
      <w:rPr>
        <w:rFonts w:ascii="Times New Roman" w:eastAsia="Times New Roman" w:hAnsi="Times New Roman" w:cs="Times New Roman" w:hint="default"/>
        <w:spacing w:val="-2"/>
        <w:w w:val="100"/>
        <w:sz w:val="24"/>
        <w:szCs w:val="24"/>
        <w:lang w:val="ru-RU" w:eastAsia="ru-RU" w:bidi="ru-RU"/>
      </w:rPr>
    </w:lvl>
    <w:lvl w:ilvl="1" w:tplc="3E5228C4">
      <w:numFmt w:val="bullet"/>
      <w:lvlText w:val="•"/>
      <w:lvlJc w:val="left"/>
      <w:pPr>
        <w:ind w:left="1312" w:hanging="348"/>
      </w:pPr>
      <w:rPr>
        <w:rFonts w:hint="default"/>
        <w:lang w:val="ru-RU" w:eastAsia="ru-RU" w:bidi="ru-RU"/>
      </w:rPr>
    </w:lvl>
    <w:lvl w:ilvl="2" w:tplc="517C5C46">
      <w:numFmt w:val="bullet"/>
      <w:lvlText w:val="•"/>
      <w:lvlJc w:val="left"/>
      <w:pPr>
        <w:ind w:left="2285" w:hanging="348"/>
      </w:pPr>
      <w:rPr>
        <w:rFonts w:hint="default"/>
        <w:lang w:val="ru-RU" w:eastAsia="ru-RU" w:bidi="ru-RU"/>
      </w:rPr>
    </w:lvl>
    <w:lvl w:ilvl="3" w:tplc="62D865E6">
      <w:numFmt w:val="bullet"/>
      <w:lvlText w:val="•"/>
      <w:lvlJc w:val="left"/>
      <w:pPr>
        <w:ind w:left="3257" w:hanging="348"/>
      </w:pPr>
      <w:rPr>
        <w:rFonts w:hint="default"/>
        <w:lang w:val="ru-RU" w:eastAsia="ru-RU" w:bidi="ru-RU"/>
      </w:rPr>
    </w:lvl>
    <w:lvl w:ilvl="4" w:tplc="A6F6A3A0">
      <w:numFmt w:val="bullet"/>
      <w:lvlText w:val="•"/>
      <w:lvlJc w:val="left"/>
      <w:pPr>
        <w:ind w:left="4230" w:hanging="348"/>
      </w:pPr>
      <w:rPr>
        <w:rFonts w:hint="default"/>
        <w:lang w:val="ru-RU" w:eastAsia="ru-RU" w:bidi="ru-RU"/>
      </w:rPr>
    </w:lvl>
    <w:lvl w:ilvl="5" w:tplc="DD34B1FA">
      <w:numFmt w:val="bullet"/>
      <w:lvlText w:val="•"/>
      <w:lvlJc w:val="left"/>
      <w:pPr>
        <w:ind w:left="5203" w:hanging="348"/>
      </w:pPr>
      <w:rPr>
        <w:rFonts w:hint="default"/>
        <w:lang w:val="ru-RU" w:eastAsia="ru-RU" w:bidi="ru-RU"/>
      </w:rPr>
    </w:lvl>
    <w:lvl w:ilvl="6" w:tplc="5B380D48">
      <w:numFmt w:val="bullet"/>
      <w:lvlText w:val="•"/>
      <w:lvlJc w:val="left"/>
      <w:pPr>
        <w:ind w:left="6175" w:hanging="348"/>
      </w:pPr>
      <w:rPr>
        <w:rFonts w:hint="default"/>
        <w:lang w:val="ru-RU" w:eastAsia="ru-RU" w:bidi="ru-RU"/>
      </w:rPr>
    </w:lvl>
    <w:lvl w:ilvl="7" w:tplc="F84297D6">
      <w:numFmt w:val="bullet"/>
      <w:lvlText w:val="•"/>
      <w:lvlJc w:val="left"/>
      <w:pPr>
        <w:ind w:left="7148" w:hanging="348"/>
      </w:pPr>
      <w:rPr>
        <w:rFonts w:hint="default"/>
        <w:lang w:val="ru-RU" w:eastAsia="ru-RU" w:bidi="ru-RU"/>
      </w:rPr>
    </w:lvl>
    <w:lvl w:ilvl="8" w:tplc="5484BE00">
      <w:numFmt w:val="bullet"/>
      <w:lvlText w:val="•"/>
      <w:lvlJc w:val="left"/>
      <w:pPr>
        <w:ind w:left="8121" w:hanging="348"/>
      </w:pPr>
      <w:rPr>
        <w:rFonts w:hint="default"/>
        <w:lang w:val="ru-RU" w:eastAsia="ru-RU" w:bidi="ru-RU"/>
      </w:rPr>
    </w:lvl>
  </w:abstractNum>
  <w:abstractNum w:abstractNumId="15">
    <w:nsid w:val="15DB354C"/>
    <w:multiLevelType w:val="multilevel"/>
    <w:tmpl w:val="60D4113C"/>
    <w:lvl w:ilvl="0">
      <w:start w:val="1"/>
      <w:numFmt w:val="decimal"/>
      <w:lvlText w:val="%1."/>
      <w:lvlJc w:val="left"/>
      <w:pPr>
        <w:ind w:left="260" w:hanging="181"/>
        <w:jc w:val="left"/>
      </w:pPr>
      <w:rPr>
        <w:rFonts w:ascii="Times New Roman" w:eastAsia="Times New Roman" w:hAnsi="Times New Roman" w:cs="Times New Roman" w:hint="default"/>
        <w:spacing w:val="-26"/>
        <w:w w:val="100"/>
        <w:sz w:val="22"/>
        <w:szCs w:val="22"/>
        <w:lang w:val="ru-RU" w:eastAsia="ru-RU" w:bidi="ru-RU"/>
      </w:rPr>
    </w:lvl>
    <w:lvl w:ilvl="1">
      <w:start w:val="1"/>
      <w:numFmt w:val="decimal"/>
      <w:lvlText w:val="%1.%2."/>
      <w:lvlJc w:val="left"/>
      <w:pPr>
        <w:ind w:left="1434" w:hanging="454"/>
        <w:jc w:val="left"/>
      </w:pPr>
      <w:rPr>
        <w:rFonts w:ascii="Times New Roman" w:eastAsia="Times New Roman" w:hAnsi="Times New Roman" w:cs="Times New Roman" w:hint="default"/>
        <w:b/>
        <w:bCs/>
        <w:w w:val="99"/>
        <w:sz w:val="26"/>
        <w:szCs w:val="26"/>
        <w:lang w:val="ru-RU" w:eastAsia="ru-RU" w:bidi="ru-RU"/>
      </w:rPr>
    </w:lvl>
    <w:lvl w:ilvl="2">
      <w:numFmt w:val="bullet"/>
      <w:lvlText w:val="•"/>
      <w:lvlJc w:val="left"/>
      <w:pPr>
        <w:ind w:left="2536" w:hanging="454"/>
      </w:pPr>
      <w:rPr>
        <w:rFonts w:hint="default"/>
        <w:lang w:val="ru-RU" w:eastAsia="ru-RU" w:bidi="ru-RU"/>
      </w:rPr>
    </w:lvl>
    <w:lvl w:ilvl="3">
      <w:numFmt w:val="bullet"/>
      <w:lvlText w:val="•"/>
      <w:lvlJc w:val="left"/>
      <w:pPr>
        <w:ind w:left="3632" w:hanging="454"/>
      </w:pPr>
      <w:rPr>
        <w:rFonts w:hint="default"/>
        <w:lang w:val="ru-RU" w:eastAsia="ru-RU" w:bidi="ru-RU"/>
      </w:rPr>
    </w:lvl>
    <w:lvl w:ilvl="4">
      <w:numFmt w:val="bullet"/>
      <w:lvlText w:val="•"/>
      <w:lvlJc w:val="left"/>
      <w:pPr>
        <w:ind w:left="4728" w:hanging="454"/>
      </w:pPr>
      <w:rPr>
        <w:rFonts w:hint="default"/>
        <w:lang w:val="ru-RU" w:eastAsia="ru-RU" w:bidi="ru-RU"/>
      </w:rPr>
    </w:lvl>
    <w:lvl w:ilvl="5">
      <w:numFmt w:val="bullet"/>
      <w:lvlText w:val="•"/>
      <w:lvlJc w:val="left"/>
      <w:pPr>
        <w:ind w:left="5825" w:hanging="454"/>
      </w:pPr>
      <w:rPr>
        <w:rFonts w:hint="default"/>
        <w:lang w:val="ru-RU" w:eastAsia="ru-RU" w:bidi="ru-RU"/>
      </w:rPr>
    </w:lvl>
    <w:lvl w:ilvl="6">
      <w:numFmt w:val="bullet"/>
      <w:lvlText w:val="•"/>
      <w:lvlJc w:val="left"/>
      <w:pPr>
        <w:ind w:left="6921" w:hanging="454"/>
      </w:pPr>
      <w:rPr>
        <w:rFonts w:hint="default"/>
        <w:lang w:val="ru-RU" w:eastAsia="ru-RU" w:bidi="ru-RU"/>
      </w:rPr>
    </w:lvl>
    <w:lvl w:ilvl="7">
      <w:numFmt w:val="bullet"/>
      <w:lvlText w:val="•"/>
      <w:lvlJc w:val="left"/>
      <w:pPr>
        <w:ind w:left="8017" w:hanging="454"/>
      </w:pPr>
      <w:rPr>
        <w:rFonts w:hint="default"/>
        <w:lang w:val="ru-RU" w:eastAsia="ru-RU" w:bidi="ru-RU"/>
      </w:rPr>
    </w:lvl>
    <w:lvl w:ilvl="8">
      <w:numFmt w:val="bullet"/>
      <w:lvlText w:val="•"/>
      <w:lvlJc w:val="left"/>
      <w:pPr>
        <w:ind w:left="9113" w:hanging="454"/>
      </w:pPr>
      <w:rPr>
        <w:rFonts w:hint="default"/>
        <w:lang w:val="ru-RU" w:eastAsia="ru-RU" w:bidi="ru-RU"/>
      </w:rPr>
    </w:lvl>
  </w:abstractNum>
  <w:abstractNum w:abstractNumId="16">
    <w:nsid w:val="17467CE0"/>
    <w:multiLevelType w:val="hybridMultilevel"/>
    <w:tmpl w:val="E7AE97BA"/>
    <w:lvl w:ilvl="0" w:tplc="62D2824C">
      <w:start w:val="1"/>
      <w:numFmt w:val="decimal"/>
      <w:lvlText w:val="%1)"/>
      <w:lvlJc w:val="left"/>
      <w:pPr>
        <w:ind w:left="1168" w:hanging="260"/>
        <w:jc w:val="left"/>
      </w:pPr>
      <w:rPr>
        <w:rFonts w:ascii="Times New Roman" w:eastAsia="Times New Roman" w:hAnsi="Times New Roman" w:cs="Times New Roman" w:hint="default"/>
        <w:spacing w:val="-5"/>
        <w:w w:val="100"/>
        <w:sz w:val="24"/>
        <w:szCs w:val="24"/>
        <w:lang w:val="ru-RU" w:eastAsia="ru-RU" w:bidi="ru-RU"/>
      </w:rPr>
    </w:lvl>
    <w:lvl w:ilvl="1" w:tplc="36E08672">
      <w:numFmt w:val="bullet"/>
      <w:lvlText w:val="•"/>
      <w:lvlJc w:val="left"/>
      <w:pPr>
        <w:ind w:left="2050" w:hanging="260"/>
      </w:pPr>
      <w:rPr>
        <w:rFonts w:hint="default"/>
        <w:lang w:val="ru-RU" w:eastAsia="ru-RU" w:bidi="ru-RU"/>
      </w:rPr>
    </w:lvl>
    <w:lvl w:ilvl="2" w:tplc="4B08F12C">
      <w:numFmt w:val="bullet"/>
      <w:lvlText w:val="•"/>
      <w:lvlJc w:val="left"/>
      <w:pPr>
        <w:ind w:left="2941" w:hanging="260"/>
      </w:pPr>
      <w:rPr>
        <w:rFonts w:hint="default"/>
        <w:lang w:val="ru-RU" w:eastAsia="ru-RU" w:bidi="ru-RU"/>
      </w:rPr>
    </w:lvl>
    <w:lvl w:ilvl="3" w:tplc="EF481CC0">
      <w:numFmt w:val="bullet"/>
      <w:lvlText w:val="•"/>
      <w:lvlJc w:val="left"/>
      <w:pPr>
        <w:ind w:left="3831" w:hanging="260"/>
      </w:pPr>
      <w:rPr>
        <w:rFonts w:hint="default"/>
        <w:lang w:val="ru-RU" w:eastAsia="ru-RU" w:bidi="ru-RU"/>
      </w:rPr>
    </w:lvl>
    <w:lvl w:ilvl="4" w:tplc="3F3A0F2A">
      <w:numFmt w:val="bullet"/>
      <w:lvlText w:val="•"/>
      <w:lvlJc w:val="left"/>
      <w:pPr>
        <w:ind w:left="4722" w:hanging="260"/>
      </w:pPr>
      <w:rPr>
        <w:rFonts w:hint="default"/>
        <w:lang w:val="ru-RU" w:eastAsia="ru-RU" w:bidi="ru-RU"/>
      </w:rPr>
    </w:lvl>
    <w:lvl w:ilvl="5" w:tplc="24E83ECC">
      <w:numFmt w:val="bullet"/>
      <w:lvlText w:val="•"/>
      <w:lvlJc w:val="left"/>
      <w:pPr>
        <w:ind w:left="5613" w:hanging="260"/>
      </w:pPr>
      <w:rPr>
        <w:rFonts w:hint="default"/>
        <w:lang w:val="ru-RU" w:eastAsia="ru-RU" w:bidi="ru-RU"/>
      </w:rPr>
    </w:lvl>
    <w:lvl w:ilvl="6" w:tplc="830E10DA">
      <w:numFmt w:val="bullet"/>
      <w:lvlText w:val="•"/>
      <w:lvlJc w:val="left"/>
      <w:pPr>
        <w:ind w:left="6503" w:hanging="260"/>
      </w:pPr>
      <w:rPr>
        <w:rFonts w:hint="default"/>
        <w:lang w:val="ru-RU" w:eastAsia="ru-RU" w:bidi="ru-RU"/>
      </w:rPr>
    </w:lvl>
    <w:lvl w:ilvl="7" w:tplc="C610F242">
      <w:numFmt w:val="bullet"/>
      <w:lvlText w:val="•"/>
      <w:lvlJc w:val="left"/>
      <w:pPr>
        <w:ind w:left="7394" w:hanging="260"/>
      </w:pPr>
      <w:rPr>
        <w:rFonts w:hint="default"/>
        <w:lang w:val="ru-RU" w:eastAsia="ru-RU" w:bidi="ru-RU"/>
      </w:rPr>
    </w:lvl>
    <w:lvl w:ilvl="8" w:tplc="7C846122">
      <w:numFmt w:val="bullet"/>
      <w:lvlText w:val="•"/>
      <w:lvlJc w:val="left"/>
      <w:pPr>
        <w:ind w:left="8285" w:hanging="260"/>
      </w:pPr>
      <w:rPr>
        <w:rFonts w:hint="default"/>
        <w:lang w:val="ru-RU" w:eastAsia="ru-RU" w:bidi="ru-RU"/>
      </w:rPr>
    </w:lvl>
  </w:abstractNum>
  <w:abstractNum w:abstractNumId="17">
    <w:nsid w:val="18035219"/>
    <w:multiLevelType w:val="hybridMultilevel"/>
    <w:tmpl w:val="C17A0DB0"/>
    <w:lvl w:ilvl="0" w:tplc="604EE856">
      <w:start w:val="1"/>
      <w:numFmt w:val="decimal"/>
      <w:lvlText w:val="%1."/>
      <w:lvlJc w:val="left"/>
      <w:pPr>
        <w:ind w:left="1960" w:hanging="202"/>
        <w:jc w:val="left"/>
      </w:pPr>
      <w:rPr>
        <w:rFonts w:ascii="Times New Roman" w:eastAsia="Times New Roman" w:hAnsi="Times New Roman" w:cs="Times New Roman" w:hint="default"/>
        <w:spacing w:val="0"/>
        <w:w w:val="99"/>
        <w:sz w:val="20"/>
        <w:szCs w:val="20"/>
        <w:lang w:val="ru-RU" w:eastAsia="ru-RU" w:bidi="ru-RU"/>
      </w:rPr>
    </w:lvl>
    <w:lvl w:ilvl="1" w:tplc="B99C117A">
      <w:numFmt w:val="bullet"/>
      <w:lvlText w:val=""/>
      <w:lvlJc w:val="left"/>
      <w:pPr>
        <w:ind w:left="3220" w:hanging="360"/>
      </w:pPr>
      <w:rPr>
        <w:rFonts w:ascii="Symbol" w:eastAsia="Symbol" w:hAnsi="Symbol" w:cs="Symbol" w:hint="default"/>
        <w:w w:val="99"/>
        <w:sz w:val="20"/>
        <w:szCs w:val="20"/>
        <w:lang w:val="ru-RU" w:eastAsia="ru-RU" w:bidi="ru-RU"/>
      </w:rPr>
    </w:lvl>
    <w:lvl w:ilvl="2" w:tplc="BE9A9156">
      <w:numFmt w:val="bullet"/>
      <w:lvlText w:val="•"/>
      <w:lvlJc w:val="left"/>
      <w:pPr>
        <w:ind w:left="4626" w:hanging="360"/>
      </w:pPr>
      <w:rPr>
        <w:rFonts w:hint="default"/>
        <w:lang w:val="ru-RU" w:eastAsia="ru-RU" w:bidi="ru-RU"/>
      </w:rPr>
    </w:lvl>
    <w:lvl w:ilvl="3" w:tplc="35A0A834">
      <w:numFmt w:val="bullet"/>
      <w:lvlText w:val="•"/>
      <w:lvlJc w:val="left"/>
      <w:pPr>
        <w:ind w:left="6032" w:hanging="360"/>
      </w:pPr>
      <w:rPr>
        <w:rFonts w:hint="default"/>
        <w:lang w:val="ru-RU" w:eastAsia="ru-RU" w:bidi="ru-RU"/>
      </w:rPr>
    </w:lvl>
    <w:lvl w:ilvl="4" w:tplc="3CAE6B50">
      <w:numFmt w:val="bullet"/>
      <w:lvlText w:val="•"/>
      <w:lvlJc w:val="left"/>
      <w:pPr>
        <w:ind w:left="7439" w:hanging="360"/>
      </w:pPr>
      <w:rPr>
        <w:rFonts w:hint="default"/>
        <w:lang w:val="ru-RU" w:eastAsia="ru-RU" w:bidi="ru-RU"/>
      </w:rPr>
    </w:lvl>
    <w:lvl w:ilvl="5" w:tplc="41969D58">
      <w:numFmt w:val="bullet"/>
      <w:lvlText w:val="•"/>
      <w:lvlJc w:val="left"/>
      <w:pPr>
        <w:ind w:left="8845" w:hanging="360"/>
      </w:pPr>
      <w:rPr>
        <w:rFonts w:hint="default"/>
        <w:lang w:val="ru-RU" w:eastAsia="ru-RU" w:bidi="ru-RU"/>
      </w:rPr>
    </w:lvl>
    <w:lvl w:ilvl="6" w:tplc="B448B850">
      <w:numFmt w:val="bullet"/>
      <w:lvlText w:val="•"/>
      <w:lvlJc w:val="left"/>
      <w:pPr>
        <w:ind w:left="10252" w:hanging="360"/>
      </w:pPr>
      <w:rPr>
        <w:rFonts w:hint="default"/>
        <w:lang w:val="ru-RU" w:eastAsia="ru-RU" w:bidi="ru-RU"/>
      </w:rPr>
    </w:lvl>
    <w:lvl w:ilvl="7" w:tplc="450A1960">
      <w:numFmt w:val="bullet"/>
      <w:lvlText w:val="•"/>
      <w:lvlJc w:val="left"/>
      <w:pPr>
        <w:ind w:left="11658" w:hanging="360"/>
      </w:pPr>
      <w:rPr>
        <w:rFonts w:hint="default"/>
        <w:lang w:val="ru-RU" w:eastAsia="ru-RU" w:bidi="ru-RU"/>
      </w:rPr>
    </w:lvl>
    <w:lvl w:ilvl="8" w:tplc="F744B276">
      <w:numFmt w:val="bullet"/>
      <w:lvlText w:val="•"/>
      <w:lvlJc w:val="left"/>
      <w:pPr>
        <w:ind w:left="13065" w:hanging="360"/>
      </w:pPr>
      <w:rPr>
        <w:rFonts w:hint="default"/>
        <w:lang w:val="ru-RU" w:eastAsia="ru-RU" w:bidi="ru-RU"/>
      </w:rPr>
    </w:lvl>
  </w:abstractNum>
  <w:abstractNum w:abstractNumId="18">
    <w:nsid w:val="18430A21"/>
    <w:multiLevelType w:val="hybridMultilevel"/>
    <w:tmpl w:val="ACD87B52"/>
    <w:lvl w:ilvl="0" w:tplc="8CFE5202">
      <w:start w:val="1"/>
      <w:numFmt w:val="decimal"/>
      <w:lvlText w:val="%1."/>
      <w:lvlJc w:val="left"/>
      <w:pPr>
        <w:ind w:left="260" w:hanging="252"/>
        <w:jc w:val="left"/>
      </w:pPr>
      <w:rPr>
        <w:rFonts w:ascii="Times New Roman" w:eastAsia="Times New Roman" w:hAnsi="Times New Roman" w:cs="Times New Roman" w:hint="default"/>
        <w:w w:val="100"/>
        <w:sz w:val="24"/>
        <w:szCs w:val="24"/>
        <w:lang w:val="ru-RU" w:eastAsia="ru-RU" w:bidi="ru-RU"/>
      </w:rPr>
    </w:lvl>
    <w:lvl w:ilvl="1" w:tplc="A72CCA8E">
      <w:numFmt w:val="bullet"/>
      <w:lvlText w:val="•"/>
      <w:lvlJc w:val="left"/>
      <w:pPr>
        <w:ind w:left="1364" w:hanging="252"/>
      </w:pPr>
      <w:rPr>
        <w:rFonts w:hint="default"/>
        <w:lang w:val="ru-RU" w:eastAsia="ru-RU" w:bidi="ru-RU"/>
      </w:rPr>
    </w:lvl>
    <w:lvl w:ilvl="2" w:tplc="48CE9888">
      <w:numFmt w:val="bullet"/>
      <w:lvlText w:val="•"/>
      <w:lvlJc w:val="left"/>
      <w:pPr>
        <w:ind w:left="2469" w:hanging="252"/>
      </w:pPr>
      <w:rPr>
        <w:rFonts w:hint="default"/>
        <w:lang w:val="ru-RU" w:eastAsia="ru-RU" w:bidi="ru-RU"/>
      </w:rPr>
    </w:lvl>
    <w:lvl w:ilvl="3" w:tplc="1EF043C4">
      <w:numFmt w:val="bullet"/>
      <w:lvlText w:val="•"/>
      <w:lvlJc w:val="left"/>
      <w:pPr>
        <w:ind w:left="3573" w:hanging="252"/>
      </w:pPr>
      <w:rPr>
        <w:rFonts w:hint="default"/>
        <w:lang w:val="ru-RU" w:eastAsia="ru-RU" w:bidi="ru-RU"/>
      </w:rPr>
    </w:lvl>
    <w:lvl w:ilvl="4" w:tplc="2BD2745E">
      <w:numFmt w:val="bullet"/>
      <w:lvlText w:val="•"/>
      <w:lvlJc w:val="left"/>
      <w:pPr>
        <w:ind w:left="4678" w:hanging="252"/>
      </w:pPr>
      <w:rPr>
        <w:rFonts w:hint="default"/>
        <w:lang w:val="ru-RU" w:eastAsia="ru-RU" w:bidi="ru-RU"/>
      </w:rPr>
    </w:lvl>
    <w:lvl w:ilvl="5" w:tplc="A1A84A70">
      <w:numFmt w:val="bullet"/>
      <w:lvlText w:val="•"/>
      <w:lvlJc w:val="left"/>
      <w:pPr>
        <w:ind w:left="5783" w:hanging="252"/>
      </w:pPr>
      <w:rPr>
        <w:rFonts w:hint="default"/>
        <w:lang w:val="ru-RU" w:eastAsia="ru-RU" w:bidi="ru-RU"/>
      </w:rPr>
    </w:lvl>
    <w:lvl w:ilvl="6" w:tplc="2F94B7DA">
      <w:numFmt w:val="bullet"/>
      <w:lvlText w:val="•"/>
      <w:lvlJc w:val="left"/>
      <w:pPr>
        <w:ind w:left="6887" w:hanging="252"/>
      </w:pPr>
      <w:rPr>
        <w:rFonts w:hint="default"/>
        <w:lang w:val="ru-RU" w:eastAsia="ru-RU" w:bidi="ru-RU"/>
      </w:rPr>
    </w:lvl>
    <w:lvl w:ilvl="7" w:tplc="BB483DAA">
      <w:numFmt w:val="bullet"/>
      <w:lvlText w:val="•"/>
      <w:lvlJc w:val="left"/>
      <w:pPr>
        <w:ind w:left="7992" w:hanging="252"/>
      </w:pPr>
      <w:rPr>
        <w:rFonts w:hint="default"/>
        <w:lang w:val="ru-RU" w:eastAsia="ru-RU" w:bidi="ru-RU"/>
      </w:rPr>
    </w:lvl>
    <w:lvl w:ilvl="8" w:tplc="0E6803F8">
      <w:numFmt w:val="bullet"/>
      <w:lvlText w:val="•"/>
      <w:lvlJc w:val="left"/>
      <w:pPr>
        <w:ind w:left="9097" w:hanging="252"/>
      </w:pPr>
      <w:rPr>
        <w:rFonts w:hint="default"/>
        <w:lang w:val="ru-RU" w:eastAsia="ru-RU" w:bidi="ru-RU"/>
      </w:rPr>
    </w:lvl>
  </w:abstractNum>
  <w:abstractNum w:abstractNumId="19">
    <w:nsid w:val="188A11B6"/>
    <w:multiLevelType w:val="hybridMultilevel"/>
    <w:tmpl w:val="5B2E512A"/>
    <w:lvl w:ilvl="0" w:tplc="10980730">
      <w:start w:val="10"/>
      <w:numFmt w:val="decimal"/>
      <w:lvlText w:val="%1."/>
      <w:lvlJc w:val="left"/>
      <w:pPr>
        <w:ind w:left="-1" w:hanging="387"/>
        <w:jc w:val="left"/>
      </w:pPr>
      <w:rPr>
        <w:rFonts w:ascii="Times New Roman" w:eastAsia="Times New Roman" w:hAnsi="Times New Roman" w:cs="Times New Roman" w:hint="default"/>
        <w:spacing w:val="0"/>
        <w:w w:val="99"/>
        <w:sz w:val="20"/>
        <w:szCs w:val="20"/>
        <w:lang w:val="ru-RU" w:eastAsia="ru-RU" w:bidi="ru-RU"/>
      </w:rPr>
    </w:lvl>
    <w:lvl w:ilvl="1" w:tplc="0F4674B6">
      <w:numFmt w:val="bullet"/>
      <w:lvlText w:val="•"/>
      <w:lvlJc w:val="left"/>
      <w:pPr>
        <w:ind w:left="1368" w:hanging="387"/>
      </w:pPr>
      <w:rPr>
        <w:rFonts w:hint="default"/>
        <w:lang w:val="ru-RU" w:eastAsia="ru-RU" w:bidi="ru-RU"/>
      </w:rPr>
    </w:lvl>
    <w:lvl w:ilvl="2" w:tplc="DB2836D8">
      <w:numFmt w:val="bullet"/>
      <w:lvlText w:val="•"/>
      <w:lvlJc w:val="left"/>
      <w:pPr>
        <w:ind w:left="2736" w:hanging="387"/>
      </w:pPr>
      <w:rPr>
        <w:rFonts w:hint="default"/>
        <w:lang w:val="ru-RU" w:eastAsia="ru-RU" w:bidi="ru-RU"/>
      </w:rPr>
    </w:lvl>
    <w:lvl w:ilvl="3" w:tplc="7E52783A">
      <w:numFmt w:val="bullet"/>
      <w:lvlText w:val="•"/>
      <w:lvlJc w:val="left"/>
      <w:pPr>
        <w:ind w:left="4104" w:hanging="387"/>
      </w:pPr>
      <w:rPr>
        <w:rFonts w:hint="default"/>
        <w:lang w:val="ru-RU" w:eastAsia="ru-RU" w:bidi="ru-RU"/>
      </w:rPr>
    </w:lvl>
    <w:lvl w:ilvl="4" w:tplc="B72A40AA">
      <w:numFmt w:val="bullet"/>
      <w:lvlText w:val="•"/>
      <w:lvlJc w:val="left"/>
      <w:pPr>
        <w:ind w:left="5473" w:hanging="387"/>
      </w:pPr>
      <w:rPr>
        <w:rFonts w:hint="default"/>
        <w:lang w:val="ru-RU" w:eastAsia="ru-RU" w:bidi="ru-RU"/>
      </w:rPr>
    </w:lvl>
    <w:lvl w:ilvl="5" w:tplc="459C0270">
      <w:numFmt w:val="bullet"/>
      <w:lvlText w:val="•"/>
      <w:lvlJc w:val="left"/>
      <w:pPr>
        <w:ind w:left="6841" w:hanging="387"/>
      </w:pPr>
      <w:rPr>
        <w:rFonts w:hint="default"/>
        <w:lang w:val="ru-RU" w:eastAsia="ru-RU" w:bidi="ru-RU"/>
      </w:rPr>
    </w:lvl>
    <w:lvl w:ilvl="6" w:tplc="BC86E1D0">
      <w:numFmt w:val="bullet"/>
      <w:lvlText w:val="•"/>
      <w:lvlJc w:val="left"/>
      <w:pPr>
        <w:ind w:left="8209" w:hanging="387"/>
      </w:pPr>
      <w:rPr>
        <w:rFonts w:hint="default"/>
        <w:lang w:val="ru-RU" w:eastAsia="ru-RU" w:bidi="ru-RU"/>
      </w:rPr>
    </w:lvl>
    <w:lvl w:ilvl="7" w:tplc="9D2E5BA0">
      <w:numFmt w:val="bullet"/>
      <w:lvlText w:val="•"/>
      <w:lvlJc w:val="left"/>
      <w:pPr>
        <w:ind w:left="9578" w:hanging="387"/>
      </w:pPr>
      <w:rPr>
        <w:rFonts w:hint="default"/>
        <w:lang w:val="ru-RU" w:eastAsia="ru-RU" w:bidi="ru-RU"/>
      </w:rPr>
    </w:lvl>
    <w:lvl w:ilvl="8" w:tplc="89307488">
      <w:numFmt w:val="bullet"/>
      <w:lvlText w:val="•"/>
      <w:lvlJc w:val="left"/>
      <w:pPr>
        <w:ind w:left="10946" w:hanging="387"/>
      </w:pPr>
      <w:rPr>
        <w:rFonts w:hint="default"/>
        <w:lang w:val="ru-RU" w:eastAsia="ru-RU" w:bidi="ru-RU"/>
      </w:rPr>
    </w:lvl>
  </w:abstractNum>
  <w:abstractNum w:abstractNumId="20">
    <w:nsid w:val="192B375A"/>
    <w:multiLevelType w:val="hybridMultilevel"/>
    <w:tmpl w:val="7FAA2DCA"/>
    <w:lvl w:ilvl="0" w:tplc="2B20C1A8">
      <w:start w:val="1"/>
      <w:numFmt w:val="decimal"/>
      <w:lvlText w:val="%1)"/>
      <w:lvlJc w:val="left"/>
      <w:pPr>
        <w:ind w:left="1309" w:hanging="260"/>
        <w:jc w:val="right"/>
      </w:pPr>
      <w:rPr>
        <w:rFonts w:ascii="Times New Roman" w:eastAsia="Times New Roman" w:hAnsi="Times New Roman" w:cs="Times New Roman" w:hint="default"/>
        <w:spacing w:val="-5"/>
        <w:w w:val="100"/>
        <w:sz w:val="24"/>
        <w:szCs w:val="24"/>
        <w:lang w:val="ru-RU" w:eastAsia="ru-RU" w:bidi="ru-RU"/>
      </w:rPr>
    </w:lvl>
    <w:lvl w:ilvl="1" w:tplc="E676EEE8">
      <w:numFmt w:val="bullet"/>
      <w:lvlText w:val="•"/>
      <w:lvlJc w:val="left"/>
      <w:pPr>
        <w:ind w:left="2176" w:hanging="260"/>
      </w:pPr>
      <w:rPr>
        <w:rFonts w:hint="default"/>
        <w:lang w:val="ru-RU" w:eastAsia="ru-RU" w:bidi="ru-RU"/>
      </w:rPr>
    </w:lvl>
    <w:lvl w:ilvl="2" w:tplc="CF5C9EDA">
      <w:numFmt w:val="bullet"/>
      <w:lvlText w:val="•"/>
      <w:lvlJc w:val="left"/>
      <w:pPr>
        <w:ind w:left="3053" w:hanging="260"/>
      </w:pPr>
      <w:rPr>
        <w:rFonts w:hint="default"/>
        <w:lang w:val="ru-RU" w:eastAsia="ru-RU" w:bidi="ru-RU"/>
      </w:rPr>
    </w:lvl>
    <w:lvl w:ilvl="3" w:tplc="A746C276">
      <w:numFmt w:val="bullet"/>
      <w:lvlText w:val="•"/>
      <w:lvlJc w:val="left"/>
      <w:pPr>
        <w:ind w:left="3929" w:hanging="260"/>
      </w:pPr>
      <w:rPr>
        <w:rFonts w:hint="default"/>
        <w:lang w:val="ru-RU" w:eastAsia="ru-RU" w:bidi="ru-RU"/>
      </w:rPr>
    </w:lvl>
    <w:lvl w:ilvl="4" w:tplc="DC928F9E">
      <w:numFmt w:val="bullet"/>
      <w:lvlText w:val="•"/>
      <w:lvlJc w:val="left"/>
      <w:pPr>
        <w:ind w:left="4806" w:hanging="260"/>
      </w:pPr>
      <w:rPr>
        <w:rFonts w:hint="default"/>
        <w:lang w:val="ru-RU" w:eastAsia="ru-RU" w:bidi="ru-RU"/>
      </w:rPr>
    </w:lvl>
    <w:lvl w:ilvl="5" w:tplc="49A6E086">
      <w:numFmt w:val="bullet"/>
      <w:lvlText w:val="•"/>
      <w:lvlJc w:val="left"/>
      <w:pPr>
        <w:ind w:left="5683" w:hanging="260"/>
      </w:pPr>
      <w:rPr>
        <w:rFonts w:hint="default"/>
        <w:lang w:val="ru-RU" w:eastAsia="ru-RU" w:bidi="ru-RU"/>
      </w:rPr>
    </w:lvl>
    <w:lvl w:ilvl="6" w:tplc="002AC934">
      <w:numFmt w:val="bullet"/>
      <w:lvlText w:val="•"/>
      <w:lvlJc w:val="left"/>
      <w:pPr>
        <w:ind w:left="6559" w:hanging="260"/>
      </w:pPr>
      <w:rPr>
        <w:rFonts w:hint="default"/>
        <w:lang w:val="ru-RU" w:eastAsia="ru-RU" w:bidi="ru-RU"/>
      </w:rPr>
    </w:lvl>
    <w:lvl w:ilvl="7" w:tplc="46C09BF4">
      <w:numFmt w:val="bullet"/>
      <w:lvlText w:val="•"/>
      <w:lvlJc w:val="left"/>
      <w:pPr>
        <w:ind w:left="7436" w:hanging="260"/>
      </w:pPr>
      <w:rPr>
        <w:rFonts w:hint="default"/>
        <w:lang w:val="ru-RU" w:eastAsia="ru-RU" w:bidi="ru-RU"/>
      </w:rPr>
    </w:lvl>
    <w:lvl w:ilvl="8" w:tplc="6D1C2E7E">
      <w:numFmt w:val="bullet"/>
      <w:lvlText w:val="•"/>
      <w:lvlJc w:val="left"/>
      <w:pPr>
        <w:ind w:left="8313" w:hanging="260"/>
      </w:pPr>
      <w:rPr>
        <w:rFonts w:hint="default"/>
        <w:lang w:val="ru-RU" w:eastAsia="ru-RU" w:bidi="ru-RU"/>
      </w:rPr>
    </w:lvl>
  </w:abstractNum>
  <w:abstractNum w:abstractNumId="21">
    <w:nsid w:val="212C4D91"/>
    <w:multiLevelType w:val="hybridMultilevel"/>
    <w:tmpl w:val="FCB43D90"/>
    <w:lvl w:ilvl="0" w:tplc="2B2EF450">
      <w:start w:val="1"/>
      <w:numFmt w:val="decimal"/>
      <w:lvlText w:val="%1)"/>
      <w:lvlJc w:val="left"/>
      <w:pPr>
        <w:ind w:left="260" w:hanging="267"/>
        <w:jc w:val="left"/>
      </w:pPr>
      <w:rPr>
        <w:rFonts w:ascii="Times New Roman" w:eastAsia="Times New Roman" w:hAnsi="Times New Roman" w:cs="Times New Roman" w:hint="default"/>
        <w:w w:val="100"/>
        <w:sz w:val="24"/>
        <w:szCs w:val="24"/>
        <w:lang w:val="ru-RU" w:eastAsia="ru-RU" w:bidi="ru-RU"/>
      </w:rPr>
    </w:lvl>
    <w:lvl w:ilvl="1" w:tplc="2ECA7F40">
      <w:numFmt w:val="bullet"/>
      <w:lvlText w:val="•"/>
      <w:lvlJc w:val="left"/>
      <w:pPr>
        <w:ind w:left="1364" w:hanging="267"/>
      </w:pPr>
      <w:rPr>
        <w:rFonts w:hint="default"/>
        <w:lang w:val="ru-RU" w:eastAsia="ru-RU" w:bidi="ru-RU"/>
      </w:rPr>
    </w:lvl>
    <w:lvl w:ilvl="2" w:tplc="3194712A">
      <w:numFmt w:val="bullet"/>
      <w:lvlText w:val="•"/>
      <w:lvlJc w:val="left"/>
      <w:pPr>
        <w:ind w:left="2469" w:hanging="267"/>
      </w:pPr>
      <w:rPr>
        <w:rFonts w:hint="default"/>
        <w:lang w:val="ru-RU" w:eastAsia="ru-RU" w:bidi="ru-RU"/>
      </w:rPr>
    </w:lvl>
    <w:lvl w:ilvl="3" w:tplc="C48E2118">
      <w:numFmt w:val="bullet"/>
      <w:lvlText w:val="•"/>
      <w:lvlJc w:val="left"/>
      <w:pPr>
        <w:ind w:left="3573" w:hanging="267"/>
      </w:pPr>
      <w:rPr>
        <w:rFonts w:hint="default"/>
        <w:lang w:val="ru-RU" w:eastAsia="ru-RU" w:bidi="ru-RU"/>
      </w:rPr>
    </w:lvl>
    <w:lvl w:ilvl="4" w:tplc="F2568DAC">
      <w:numFmt w:val="bullet"/>
      <w:lvlText w:val="•"/>
      <w:lvlJc w:val="left"/>
      <w:pPr>
        <w:ind w:left="4678" w:hanging="267"/>
      </w:pPr>
      <w:rPr>
        <w:rFonts w:hint="default"/>
        <w:lang w:val="ru-RU" w:eastAsia="ru-RU" w:bidi="ru-RU"/>
      </w:rPr>
    </w:lvl>
    <w:lvl w:ilvl="5" w:tplc="6CC0A32E">
      <w:numFmt w:val="bullet"/>
      <w:lvlText w:val="•"/>
      <w:lvlJc w:val="left"/>
      <w:pPr>
        <w:ind w:left="5783" w:hanging="267"/>
      </w:pPr>
      <w:rPr>
        <w:rFonts w:hint="default"/>
        <w:lang w:val="ru-RU" w:eastAsia="ru-RU" w:bidi="ru-RU"/>
      </w:rPr>
    </w:lvl>
    <w:lvl w:ilvl="6" w:tplc="9A589BC6">
      <w:numFmt w:val="bullet"/>
      <w:lvlText w:val="•"/>
      <w:lvlJc w:val="left"/>
      <w:pPr>
        <w:ind w:left="6887" w:hanging="267"/>
      </w:pPr>
      <w:rPr>
        <w:rFonts w:hint="default"/>
        <w:lang w:val="ru-RU" w:eastAsia="ru-RU" w:bidi="ru-RU"/>
      </w:rPr>
    </w:lvl>
    <w:lvl w:ilvl="7" w:tplc="66AC6EC0">
      <w:numFmt w:val="bullet"/>
      <w:lvlText w:val="•"/>
      <w:lvlJc w:val="left"/>
      <w:pPr>
        <w:ind w:left="7992" w:hanging="267"/>
      </w:pPr>
      <w:rPr>
        <w:rFonts w:hint="default"/>
        <w:lang w:val="ru-RU" w:eastAsia="ru-RU" w:bidi="ru-RU"/>
      </w:rPr>
    </w:lvl>
    <w:lvl w:ilvl="8" w:tplc="4C0CD5EA">
      <w:numFmt w:val="bullet"/>
      <w:lvlText w:val="•"/>
      <w:lvlJc w:val="left"/>
      <w:pPr>
        <w:ind w:left="9097" w:hanging="267"/>
      </w:pPr>
      <w:rPr>
        <w:rFonts w:hint="default"/>
        <w:lang w:val="ru-RU" w:eastAsia="ru-RU" w:bidi="ru-RU"/>
      </w:rPr>
    </w:lvl>
  </w:abstractNum>
  <w:abstractNum w:abstractNumId="22">
    <w:nsid w:val="23522BDE"/>
    <w:multiLevelType w:val="multilevel"/>
    <w:tmpl w:val="AD2854CE"/>
    <w:lvl w:ilvl="0">
      <w:start w:val="1"/>
      <w:numFmt w:val="decimal"/>
      <w:lvlText w:val="%1"/>
      <w:lvlJc w:val="left"/>
      <w:pPr>
        <w:ind w:left="260" w:hanging="559"/>
        <w:jc w:val="left"/>
      </w:pPr>
      <w:rPr>
        <w:rFonts w:hint="default"/>
        <w:lang w:val="ru-RU" w:eastAsia="ru-RU" w:bidi="ru-RU"/>
      </w:rPr>
    </w:lvl>
    <w:lvl w:ilvl="1">
      <w:start w:val="1"/>
      <w:numFmt w:val="decimal"/>
      <w:lvlText w:val="%1.%2."/>
      <w:lvlJc w:val="left"/>
      <w:pPr>
        <w:ind w:left="260" w:hanging="559"/>
        <w:jc w:val="left"/>
      </w:pPr>
      <w:rPr>
        <w:rFonts w:ascii="Times New Roman" w:eastAsia="Times New Roman" w:hAnsi="Times New Roman" w:cs="Times New Roman" w:hint="default"/>
        <w:spacing w:val="-30"/>
        <w:w w:val="100"/>
        <w:sz w:val="24"/>
        <w:szCs w:val="24"/>
        <w:lang w:val="ru-RU" w:eastAsia="ru-RU" w:bidi="ru-RU"/>
      </w:rPr>
    </w:lvl>
    <w:lvl w:ilvl="2">
      <w:numFmt w:val="bullet"/>
      <w:lvlText w:val="•"/>
      <w:lvlJc w:val="left"/>
      <w:pPr>
        <w:ind w:left="2469" w:hanging="559"/>
      </w:pPr>
      <w:rPr>
        <w:rFonts w:hint="default"/>
        <w:lang w:val="ru-RU" w:eastAsia="ru-RU" w:bidi="ru-RU"/>
      </w:rPr>
    </w:lvl>
    <w:lvl w:ilvl="3">
      <w:numFmt w:val="bullet"/>
      <w:lvlText w:val="•"/>
      <w:lvlJc w:val="left"/>
      <w:pPr>
        <w:ind w:left="3573" w:hanging="559"/>
      </w:pPr>
      <w:rPr>
        <w:rFonts w:hint="default"/>
        <w:lang w:val="ru-RU" w:eastAsia="ru-RU" w:bidi="ru-RU"/>
      </w:rPr>
    </w:lvl>
    <w:lvl w:ilvl="4">
      <w:numFmt w:val="bullet"/>
      <w:lvlText w:val="•"/>
      <w:lvlJc w:val="left"/>
      <w:pPr>
        <w:ind w:left="4678" w:hanging="559"/>
      </w:pPr>
      <w:rPr>
        <w:rFonts w:hint="default"/>
        <w:lang w:val="ru-RU" w:eastAsia="ru-RU" w:bidi="ru-RU"/>
      </w:rPr>
    </w:lvl>
    <w:lvl w:ilvl="5">
      <w:numFmt w:val="bullet"/>
      <w:lvlText w:val="•"/>
      <w:lvlJc w:val="left"/>
      <w:pPr>
        <w:ind w:left="5783" w:hanging="559"/>
      </w:pPr>
      <w:rPr>
        <w:rFonts w:hint="default"/>
        <w:lang w:val="ru-RU" w:eastAsia="ru-RU" w:bidi="ru-RU"/>
      </w:rPr>
    </w:lvl>
    <w:lvl w:ilvl="6">
      <w:numFmt w:val="bullet"/>
      <w:lvlText w:val="•"/>
      <w:lvlJc w:val="left"/>
      <w:pPr>
        <w:ind w:left="6887" w:hanging="559"/>
      </w:pPr>
      <w:rPr>
        <w:rFonts w:hint="default"/>
        <w:lang w:val="ru-RU" w:eastAsia="ru-RU" w:bidi="ru-RU"/>
      </w:rPr>
    </w:lvl>
    <w:lvl w:ilvl="7">
      <w:numFmt w:val="bullet"/>
      <w:lvlText w:val="•"/>
      <w:lvlJc w:val="left"/>
      <w:pPr>
        <w:ind w:left="7992" w:hanging="559"/>
      </w:pPr>
      <w:rPr>
        <w:rFonts w:hint="default"/>
        <w:lang w:val="ru-RU" w:eastAsia="ru-RU" w:bidi="ru-RU"/>
      </w:rPr>
    </w:lvl>
    <w:lvl w:ilvl="8">
      <w:numFmt w:val="bullet"/>
      <w:lvlText w:val="•"/>
      <w:lvlJc w:val="left"/>
      <w:pPr>
        <w:ind w:left="9097" w:hanging="559"/>
      </w:pPr>
      <w:rPr>
        <w:rFonts w:hint="default"/>
        <w:lang w:val="ru-RU" w:eastAsia="ru-RU" w:bidi="ru-RU"/>
      </w:rPr>
    </w:lvl>
  </w:abstractNum>
  <w:abstractNum w:abstractNumId="23">
    <w:nsid w:val="24FC0B73"/>
    <w:multiLevelType w:val="hybridMultilevel"/>
    <w:tmpl w:val="B74ED9C4"/>
    <w:lvl w:ilvl="0" w:tplc="BC886878">
      <w:start w:val="1"/>
      <w:numFmt w:val="decimal"/>
      <w:lvlText w:val="%1)"/>
      <w:lvlJc w:val="left"/>
      <w:pPr>
        <w:ind w:left="260" w:hanging="281"/>
        <w:jc w:val="left"/>
      </w:pPr>
      <w:rPr>
        <w:rFonts w:ascii="Times New Roman" w:eastAsia="Times New Roman" w:hAnsi="Times New Roman" w:cs="Times New Roman" w:hint="default"/>
        <w:w w:val="100"/>
        <w:sz w:val="24"/>
        <w:szCs w:val="24"/>
        <w:lang w:val="ru-RU" w:eastAsia="ru-RU" w:bidi="ru-RU"/>
      </w:rPr>
    </w:lvl>
    <w:lvl w:ilvl="1" w:tplc="3E70C628">
      <w:numFmt w:val="bullet"/>
      <w:lvlText w:val="•"/>
      <w:lvlJc w:val="left"/>
      <w:pPr>
        <w:ind w:left="1364" w:hanging="281"/>
      </w:pPr>
      <w:rPr>
        <w:rFonts w:hint="default"/>
        <w:lang w:val="ru-RU" w:eastAsia="ru-RU" w:bidi="ru-RU"/>
      </w:rPr>
    </w:lvl>
    <w:lvl w:ilvl="2" w:tplc="81565C58">
      <w:numFmt w:val="bullet"/>
      <w:lvlText w:val="•"/>
      <w:lvlJc w:val="left"/>
      <w:pPr>
        <w:ind w:left="2469" w:hanging="281"/>
      </w:pPr>
      <w:rPr>
        <w:rFonts w:hint="default"/>
        <w:lang w:val="ru-RU" w:eastAsia="ru-RU" w:bidi="ru-RU"/>
      </w:rPr>
    </w:lvl>
    <w:lvl w:ilvl="3" w:tplc="0616F122">
      <w:numFmt w:val="bullet"/>
      <w:lvlText w:val="•"/>
      <w:lvlJc w:val="left"/>
      <w:pPr>
        <w:ind w:left="3573" w:hanging="281"/>
      </w:pPr>
      <w:rPr>
        <w:rFonts w:hint="default"/>
        <w:lang w:val="ru-RU" w:eastAsia="ru-RU" w:bidi="ru-RU"/>
      </w:rPr>
    </w:lvl>
    <w:lvl w:ilvl="4" w:tplc="2FAE870C">
      <w:numFmt w:val="bullet"/>
      <w:lvlText w:val="•"/>
      <w:lvlJc w:val="left"/>
      <w:pPr>
        <w:ind w:left="4678" w:hanging="281"/>
      </w:pPr>
      <w:rPr>
        <w:rFonts w:hint="default"/>
        <w:lang w:val="ru-RU" w:eastAsia="ru-RU" w:bidi="ru-RU"/>
      </w:rPr>
    </w:lvl>
    <w:lvl w:ilvl="5" w:tplc="668A120A">
      <w:numFmt w:val="bullet"/>
      <w:lvlText w:val="•"/>
      <w:lvlJc w:val="left"/>
      <w:pPr>
        <w:ind w:left="5783" w:hanging="281"/>
      </w:pPr>
      <w:rPr>
        <w:rFonts w:hint="default"/>
        <w:lang w:val="ru-RU" w:eastAsia="ru-RU" w:bidi="ru-RU"/>
      </w:rPr>
    </w:lvl>
    <w:lvl w:ilvl="6" w:tplc="77428218">
      <w:numFmt w:val="bullet"/>
      <w:lvlText w:val="•"/>
      <w:lvlJc w:val="left"/>
      <w:pPr>
        <w:ind w:left="6887" w:hanging="281"/>
      </w:pPr>
      <w:rPr>
        <w:rFonts w:hint="default"/>
        <w:lang w:val="ru-RU" w:eastAsia="ru-RU" w:bidi="ru-RU"/>
      </w:rPr>
    </w:lvl>
    <w:lvl w:ilvl="7" w:tplc="6E948ADE">
      <w:numFmt w:val="bullet"/>
      <w:lvlText w:val="•"/>
      <w:lvlJc w:val="left"/>
      <w:pPr>
        <w:ind w:left="7992" w:hanging="281"/>
      </w:pPr>
      <w:rPr>
        <w:rFonts w:hint="default"/>
        <w:lang w:val="ru-RU" w:eastAsia="ru-RU" w:bidi="ru-RU"/>
      </w:rPr>
    </w:lvl>
    <w:lvl w:ilvl="8" w:tplc="C6AC5BE6">
      <w:numFmt w:val="bullet"/>
      <w:lvlText w:val="•"/>
      <w:lvlJc w:val="left"/>
      <w:pPr>
        <w:ind w:left="9097" w:hanging="281"/>
      </w:pPr>
      <w:rPr>
        <w:rFonts w:hint="default"/>
        <w:lang w:val="ru-RU" w:eastAsia="ru-RU" w:bidi="ru-RU"/>
      </w:rPr>
    </w:lvl>
  </w:abstractNum>
  <w:abstractNum w:abstractNumId="24">
    <w:nsid w:val="251E2E20"/>
    <w:multiLevelType w:val="multilevel"/>
    <w:tmpl w:val="F4B8DE8A"/>
    <w:lvl w:ilvl="0">
      <w:start w:val="4"/>
      <w:numFmt w:val="decimal"/>
      <w:lvlText w:val="%1"/>
      <w:lvlJc w:val="left"/>
      <w:pPr>
        <w:ind w:left="1300" w:hanging="440"/>
        <w:jc w:val="left"/>
      </w:pPr>
      <w:rPr>
        <w:rFonts w:hint="default"/>
        <w:lang w:val="ru-RU" w:eastAsia="ru-RU" w:bidi="ru-RU"/>
      </w:rPr>
    </w:lvl>
    <w:lvl w:ilvl="1">
      <w:start w:val="1"/>
      <w:numFmt w:val="decimal"/>
      <w:lvlText w:val="%1.%2)"/>
      <w:lvlJc w:val="left"/>
      <w:pPr>
        <w:ind w:left="1300" w:hanging="440"/>
        <w:jc w:val="left"/>
      </w:pPr>
      <w:rPr>
        <w:rFonts w:ascii="Times New Roman" w:eastAsia="Times New Roman" w:hAnsi="Times New Roman" w:cs="Times New Roman" w:hint="default"/>
        <w:spacing w:val="-2"/>
        <w:w w:val="100"/>
        <w:sz w:val="24"/>
        <w:szCs w:val="24"/>
        <w:lang w:val="ru-RU" w:eastAsia="ru-RU" w:bidi="ru-RU"/>
      </w:rPr>
    </w:lvl>
    <w:lvl w:ilvl="2">
      <w:numFmt w:val="bullet"/>
      <w:lvlText w:val="•"/>
      <w:lvlJc w:val="left"/>
      <w:pPr>
        <w:ind w:left="3301" w:hanging="440"/>
      </w:pPr>
      <w:rPr>
        <w:rFonts w:hint="default"/>
        <w:lang w:val="ru-RU" w:eastAsia="ru-RU" w:bidi="ru-RU"/>
      </w:rPr>
    </w:lvl>
    <w:lvl w:ilvl="3">
      <w:numFmt w:val="bullet"/>
      <w:lvlText w:val="•"/>
      <w:lvlJc w:val="left"/>
      <w:pPr>
        <w:ind w:left="4301" w:hanging="440"/>
      </w:pPr>
      <w:rPr>
        <w:rFonts w:hint="default"/>
        <w:lang w:val="ru-RU" w:eastAsia="ru-RU" w:bidi="ru-RU"/>
      </w:rPr>
    </w:lvl>
    <w:lvl w:ilvl="4">
      <w:numFmt w:val="bullet"/>
      <w:lvlText w:val="•"/>
      <w:lvlJc w:val="left"/>
      <w:pPr>
        <w:ind w:left="5302" w:hanging="440"/>
      </w:pPr>
      <w:rPr>
        <w:rFonts w:hint="default"/>
        <w:lang w:val="ru-RU" w:eastAsia="ru-RU" w:bidi="ru-RU"/>
      </w:rPr>
    </w:lvl>
    <w:lvl w:ilvl="5">
      <w:numFmt w:val="bullet"/>
      <w:lvlText w:val="•"/>
      <w:lvlJc w:val="left"/>
      <w:pPr>
        <w:ind w:left="6303" w:hanging="440"/>
      </w:pPr>
      <w:rPr>
        <w:rFonts w:hint="default"/>
        <w:lang w:val="ru-RU" w:eastAsia="ru-RU" w:bidi="ru-RU"/>
      </w:rPr>
    </w:lvl>
    <w:lvl w:ilvl="6">
      <w:numFmt w:val="bullet"/>
      <w:lvlText w:val="•"/>
      <w:lvlJc w:val="left"/>
      <w:pPr>
        <w:ind w:left="7303" w:hanging="440"/>
      </w:pPr>
      <w:rPr>
        <w:rFonts w:hint="default"/>
        <w:lang w:val="ru-RU" w:eastAsia="ru-RU" w:bidi="ru-RU"/>
      </w:rPr>
    </w:lvl>
    <w:lvl w:ilvl="7">
      <w:numFmt w:val="bullet"/>
      <w:lvlText w:val="•"/>
      <w:lvlJc w:val="left"/>
      <w:pPr>
        <w:ind w:left="8304" w:hanging="440"/>
      </w:pPr>
      <w:rPr>
        <w:rFonts w:hint="default"/>
        <w:lang w:val="ru-RU" w:eastAsia="ru-RU" w:bidi="ru-RU"/>
      </w:rPr>
    </w:lvl>
    <w:lvl w:ilvl="8">
      <w:numFmt w:val="bullet"/>
      <w:lvlText w:val="•"/>
      <w:lvlJc w:val="left"/>
      <w:pPr>
        <w:ind w:left="9305" w:hanging="440"/>
      </w:pPr>
      <w:rPr>
        <w:rFonts w:hint="default"/>
        <w:lang w:val="ru-RU" w:eastAsia="ru-RU" w:bidi="ru-RU"/>
      </w:rPr>
    </w:lvl>
  </w:abstractNum>
  <w:abstractNum w:abstractNumId="25">
    <w:nsid w:val="280F7C04"/>
    <w:multiLevelType w:val="hybridMultilevel"/>
    <w:tmpl w:val="DA8491B4"/>
    <w:lvl w:ilvl="0" w:tplc="114863BC">
      <w:start w:val="1"/>
      <w:numFmt w:val="decimal"/>
      <w:lvlText w:val="%1)"/>
      <w:lvlJc w:val="left"/>
      <w:pPr>
        <w:ind w:left="260" w:hanging="327"/>
        <w:jc w:val="left"/>
      </w:pPr>
      <w:rPr>
        <w:rFonts w:ascii="Times New Roman" w:eastAsia="Times New Roman" w:hAnsi="Times New Roman" w:cs="Times New Roman" w:hint="default"/>
        <w:spacing w:val="-8"/>
        <w:w w:val="100"/>
        <w:sz w:val="24"/>
        <w:szCs w:val="24"/>
        <w:lang w:val="ru-RU" w:eastAsia="ru-RU" w:bidi="ru-RU"/>
      </w:rPr>
    </w:lvl>
    <w:lvl w:ilvl="1" w:tplc="999A4C9C">
      <w:numFmt w:val="bullet"/>
      <w:lvlText w:val="•"/>
      <w:lvlJc w:val="left"/>
      <w:pPr>
        <w:ind w:left="1364" w:hanging="327"/>
      </w:pPr>
      <w:rPr>
        <w:rFonts w:hint="default"/>
        <w:lang w:val="ru-RU" w:eastAsia="ru-RU" w:bidi="ru-RU"/>
      </w:rPr>
    </w:lvl>
    <w:lvl w:ilvl="2" w:tplc="66121B20">
      <w:numFmt w:val="bullet"/>
      <w:lvlText w:val="•"/>
      <w:lvlJc w:val="left"/>
      <w:pPr>
        <w:ind w:left="2469" w:hanging="327"/>
      </w:pPr>
      <w:rPr>
        <w:rFonts w:hint="default"/>
        <w:lang w:val="ru-RU" w:eastAsia="ru-RU" w:bidi="ru-RU"/>
      </w:rPr>
    </w:lvl>
    <w:lvl w:ilvl="3" w:tplc="EFEE3134">
      <w:numFmt w:val="bullet"/>
      <w:lvlText w:val="•"/>
      <w:lvlJc w:val="left"/>
      <w:pPr>
        <w:ind w:left="3573" w:hanging="327"/>
      </w:pPr>
      <w:rPr>
        <w:rFonts w:hint="default"/>
        <w:lang w:val="ru-RU" w:eastAsia="ru-RU" w:bidi="ru-RU"/>
      </w:rPr>
    </w:lvl>
    <w:lvl w:ilvl="4" w:tplc="ED8815E6">
      <w:numFmt w:val="bullet"/>
      <w:lvlText w:val="•"/>
      <w:lvlJc w:val="left"/>
      <w:pPr>
        <w:ind w:left="4678" w:hanging="327"/>
      </w:pPr>
      <w:rPr>
        <w:rFonts w:hint="default"/>
        <w:lang w:val="ru-RU" w:eastAsia="ru-RU" w:bidi="ru-RU"/>
      </w:rPr>
    </w:lvl>
    <w:lvl w:ilvl="5" w:tplc="7428C626">
      <w:numFmt w:val="bullet"/>
      <w:lvlText w:val="•"/>
      <w:lvlJc w:val="left"/>
      <w:pPr>
        <w:ind w:left="5783" w:hanging="327"/>
      </w:pPr>
      <w:rPr>
        <w:rFonts w:hint="default"/>
        <w:lang w:val="ru-RU" w:eastAsia="ru-RU" w:bidi="ru-RU"/>
      </w:rPr>
    </w:lvl>
    <w:lvl w:ilvl="6" w:tplc="18C8F87A">
      <w:numFmt w:val="bullet"/>
      <w:lvlText w:val="•"/>
      <w:lvlJc w:val="left"/>
      <w:pPr>
        <w:ind w:left="6887" w:hanging="327"/>
      </w:pPr>
      <w:rPr>
        <w:rFonts w:hint="default"/>
        <w:lang w:val="ru-RU" w:eastAsia="ru-RU" w:bidi="ru-RU"/>
      </w:rPr>
    </w:lvl>
    <w:lvl w:ilvl="7" w:tplc="2B942EFC">
      <w:numFmt w:val="bullet"/>
      <w:lvlText w:val="•"/>
      <w:lvlJc w:val="left"/>
      <w:pPr>
        <w:ind w:left="7992" w:hanging="327"/>
      </w:pPr>
      <w:rPr>
        <w:rFonts w:hint="default"/>
        <w:lang w:val="ru-RU" w:eastAsia="ru-RU" w:bidi="ru-RU"/>
      </w:rPr>
    </w:lvl>
    <w:lvl w:ilvl="8" w:tplc="F612D342">
      <w:numFmt w:val="bullet"/>
      <w:lvlText w:val="•"/>
      <w:lvlJc w:val="left"/>
      <w:pPr>
        <w:ind w:left="9097" w:hanging="327"/>
      </w:pPr>
      <w:rPr>
        <w:rFonts w:hint="default"/>
        <w:lang w:val="ru-RU" w:eastAsia="ru-RU" w:bidi="ru-RU"/>
      </w:rPr>
    </w:lvl>
  </w:abstractNum>
  <w:abstractNum w:abstractNumId="26">
    <w:nsid w:val="2A3B6733"/>
    <w:multiLevelType w:val="hybridMultilevel"/>
    <w:tmpl w:val="D57A22DA"/>
    <w:lvl w:ilvl="0" w:tplc="87D8053E">
      <w:start w:val="1"/>
      <w:numFmt w:val="decimal"/>
      <w:lvlText w:val="%1)"/>
      <w:lvlJc w:val="left"/>
      <w:pPr>
        <w:ind w:left="1086" w:hanging="260"/>
        <w:jc w:val="left"/>
      </w:pPr>
      <w:rPr>
        <w:rFonts w:ascii="Times New Roman" w:eastAsia="Times New Roman" w:hAnsi="Times New Roman" w:cs="Times New Roman" w:hint="default"/>
        <w:spacing w:val="-3"/>
        <w:w w:val="100"/>
        <w:sz w:val="24"/>
        <w:szCs w:val="24"/>
        <w:lang w:val="ru-RU" w:eastAsia="ru-RU" w:bidi="ru-RU"/>
      </w:rPr>
    </w:lvl>
    <w:lvl w:ilvl="1" w:tplc="5D060BE6">
      <w:numFmt w:val="bullet"/>
      <w:lvlText w:val="•"/>
      <w:lvlJc w:val="left"/>
      <w:pPr>
        <w:ind w:left="2102" w:hanging="260"/>
      </w:pPr>
      <w:rPr>
        <w:rFonts w:hint="default"/>
        <w:lang w:val="ru-RU" w:eastAsia="ru-RU" w:bidi="ru-RU"/>
      </w:rPr>
    </w:lvl>
    <w:lvl w:ilvl="2" w:tplc="CAB898C4">
      <w:numFmt w:val="bullet"/>
      <w:lvlText w:val="•"/>
      <w:lvlJc w:val="left"/>
      <w:pPr>
        <w:ind w:left="3125" w:hanging="260"/>
      </w:pPr>
      <w:rPr>
        <w:rFonts w:hint="default"/>
        <w:lang w:val="ru-RU" w:eastAsia="ru-RU" w:bidi="ru-RU"/>
      </w:rPr>
    </w:lvl>
    <w:lvl w:ilvl="3" w:tplc="07CA4828">
      <w:numFmt w:val="bullet"/>
      <w:lvlText w:val="•"/>
      <w:lvlJc w:val="left"/>
      <w:pPr>
        <w:ind w:left="4147" w:hanging="260"/>
      </w:pPr>
      <w:rPr>
        <w:rFonts w:hint="default"/>
        <w:lang w:val="ru-RU" w:eastAsia="ru-RU" w:bidi="ru-RU"/>
      </w:rPr>
    </w:lvl>
    <w:lvl w:ilvl="4" w:tplc="764CC01E">
      <w:numFmt w:val="bullet"/>
      <w:lvlText w:val="•"/>
      <w:lvlJc w:val="left"/>
      <w:pPr>
        <w:ind w:left="5170" w:hanging="260"/>
      </w:pPr>
      <w:rPr>
        <w:rFonts w:hint="default"/>
        <w:lang w:val="ru-RU" w:eastAsia="ru-RU" w:bidi="ru-RU"/>
      </w:rPr>
    </w:lvl>
    <w:lvl w:ilvl="5" w:tplc="B5644146">
      <w:numFmt w:val="bullet"/>
      <w:lvlText w:val="•"/>
      <w:lvlJc w:val="left"/>
      <w:pPr>
        <w:ind w:left="6193" w:hanging="260"/>
      </w:pPr>
      <w:rPr>
        <w:rFonts w:hint="default"/>
        <w:lang w:val="ru-RU" w:eastAsia="ru-RU" w:bidi="ru-RU"/>
      </w:rPr>
    </w:lvl>
    <w:lvl w:ilvl="6" w:tplc="86DE5E4E">
      <w:numFmt w:val="bullet"/>
      <w:lvlText w:val="•"/>
      <w:lvlJc w:val="left"/>
      <w:pPr>
        <w:ind w:left="7215" w:hanging="260"/>
      </w:pPr>
      <w:rPr>
        <w:rFonts w:hint="default"/>
        <w:lang w:val="ru-RU" w:eastAsia="ru-RU" w:bidi="ru-RU"/>
      </w:rPr>
    </w:lvl>
    <w:lvl w:ilvl="7" w:tplc="74D0F446">
      <w:numFmt w:val="bullet"/>
      <w:lvlText w:val="•"/>
      <w:lvlJc w:val="left"/>
      <w:pPr>
        <w:ind w:left="8238" w:hanging="260"/>
      </w:pPr>
      <w:rPr>
        <w:rFonts w:hint="default"/>
        <w:lang w:val="ru-RU" w:eastAsia="ru-RU" w:bidi="ru-RU"/>
      </w:rPr>
    </w:lvl>
    <w:lvl w:ilvl="8" w:tplc="E3B2C878">
      <w:numFmt w:val="bullet"/>
      <w:lvlText w:val="•"/>
      <w:lvlJc w:val="left"/>
      <w:pPr>
        <w:ind w:left="9261" w:hanging="260"/>
      </w:pPr>
      <w:rPr>
        <w:rFonts w:hint="default"/>
        <w:lang w:val="ru-RU" w:eastAsia="ru-RU" w:bidi="ru-RU"/>
      </w:rPr>
    </w:lvl>
  </w:abstractNum>
  <w:abstractNum w:abstractNumId="27">
    <w:nsid w:val="2CA871F6"/>
    <w:multiLevelType w:val="hybridMultilevel"/>
    <w:tmpl w:val="804452AE"/>
    <w:lvl w:ilvl="0" w:tplc="434C3CAA">
      <w:numFmt w:val="bullet"/>
      <w:lvlText w:val="-"/>
      <w:lvlJc w:val="left"/>
      <w:pPr>
        <w:ind w:left="2615" w:hanging="116"/>
      </w:pPr>
      <w:rPr>
        <w:rFonts w:ascii="Times New Roman" w:eastAsia="Times New Roman" w:hAnsi="Times New Roman" w:cs="Times New Roman" w:hint="default"/>
        <w:w w:val="99"/>
        <w:sz w:val="20"/>
        <w:szCs w:val="20"/>
        <w:lang w:val="ru-RU" w:eastAsia="ru-RU" w:bidi="ru-RU"/>
      </w:rPr>
    </w:lvl>
    <w:lvl w:ilvl="1" w:tplc="9F9A7AEC">
      <w:numFmt w:val="bullet"/>
      <w:lvlText w:val=""/>
      <w:lvlJc w:val="left"/>
      <w:pPr>
        <w:ind w:left="3107" w:hanging="552"/>
      </w:pPr>
      <w:rPr>
        <w:rFonts w:ascii="Symbol" w:eastAsia="Symbol" w:hAnsi="Symbol" w:cs="Symbol" w:hint="default"/>
        <w:w w:val="99"/>
        <w:sz w:val="20"/>
        <w:szCs w:val="20"/>
        <w:lang w:val="ru-RU" w:eastAsia="ru-RU" w:bidi="ru-RU"/>
      </w:rPr>
    </w:lvl>
    <w:lvl w:ilvl="2" w:tplc="39445C16">
      <w:numFmt w:val="bullet"/>
      <w:lvlText w:val="•"/>
      <w:lvlJc w:val="left"/>
      <w:pPr>
        <w:ind w:left="4519" w:hanging="552"/>
      </w:pPr>
      <w:rPr>
        <w:rFonts w:hint="default"/>
        <w:lang w:val="ru-RU" w:eastAsia="ru-RU" w:bidi="ru-RU"/>
      </w:rPr>
    </w:lvl>
    <w:lvl w:ilvl="3" w:tplc="0BD8C994">
      <w:numFmt w:val="bullet"/>
      <w:lvlText w:val="•"/>
      <w:lvlJc w:val="left"/>
      <w:pPr>
        <w:ind w:left="5939" w:hanging="552"/>
      </w:pPr>
      <w:rPr>
        <w:rFonts w:hint="default"/>
        <w:lang w:val="ru-RU" w:eastAsia="ru-RU" w:bidi="ru-RU"/>
      </w:rPr>
    </w:lvl>
    <w:lvl w:ilvl="4" w:tplc="E9F2B10A">
      <w:numFmt w:val="bullet"/>
      <w:lvlText w:val="•"/>
      <w:lvlJc w:val="left"/>
      <w:pPr>
        <w:ind w:left="7359" w:hanging="552"/>
      </w:pPr>
      <w:rPr>
        <w:rFonts w:hint="default"/>
        <w:lang w:val="ru-RU" w:eastAsia="ru-RU" w:bidi="ru-RU"/>
      </w:rPr>
    </w:lvl>
    <w:lvl w:ilvl="5" w:tplc="53EC045A">
      <w:numFmt w:val="bullet"/>
      <w:lvlText w:val="•"/>
      <w:lvlJc w:val="left"/>
      <w:pPr>
        <w:ind w:left="8779" w:hanging="552"/>
      </w:pPr>
      <w:rPr>
        <w:rFonts w:hint="default"/>
        <w:lang w:val="ru-RU" w:eastAsia="ru-RU" w:bidi="ru-RU"/>
      </w:rPr>
    </w:lvl>
    <w:lvl w:ilvl="6" w:tplc="59DE0738">
      <w:numFmt w:val="bullet"/>
      <w:lvlText w:val="•"/>
      <w:lvlJc w:val="left"/>
      <w:pPr>
        <w:ind w:left="10199" w:hanging="552"/>
      </w:pPr>
      <w:rPr>
        <w:rFonts w:hint="default"/>
        <w:lang w:val="ru-RU" w:eastAsia="ru-RU" w:bidi="ru-RU"/>
      </w:rPr>
    </w:lvl>
    <w:lvl w:ilvl="7" w:tplc="4E627C24">
      <w:numFmt w:val="bullet"/>
      <w:lvlText w:val="•"/>
      <w:lvlJc w:val="left"/>
      <w:pPr>
        <w:ind w:left="11618" w:hanging="552"/>
      </w:pPr>
      <w:rPr>
        <w:rFonts w:hint="default"/>
        <w:lang w:val="ru-RU" w:eastAsia="ru-RU" w:bidi="ru-RU"/>
      </w:rPr>
    </w:lvl>
    <w:lvl w:ilvl="8" w:tplc="0CA8FE16">
      <w:numFmt w:val="bullet"/>
      <w:lvlText w:val="•"/>
      <w:lvlJc w:val="left"/>
      <w:pPr>
        <w:ind w:left="13038" w:hanging="552"/>
      </w:pPr>
      <w:rPr>
        <w:rFonts w:hint="default"/>
        <w:lang w:val="ru-RU" w:eastAsia="ru-RU" w:bidi="ru-RU"/>
      </w:rPr>
    </w:lvl>
  </w:abstractNum>
  <w:abstractNum w:abstractNumId="28">
    <w:nsid w:val="2CA91C03"/>
    <w:multiLevelType w:val="hybridMultilevel"/>
    <w:tmpl w:val="B0D68BEC"/>
    <w:lvl w:ilvl="0" w:tplc="6B925296">
      <w:start w:val="1"/>
      <w:numFmt w:val="decimal"/>
      <w:lvlText w:val="%1)"/>
      <w:lvlJc w:val="left"/>
      <w:pPr>
        <w:ind w:left="260" w:hanging="305"/>
        <w:jc w:val="left"/>
      </w:pPr>
      <w:rPr>
        <w:rFonts w:ascii="Times New Roman" w:eastAsia="Times New Roman" w:hAnsi="Times New Roman" w:cs="Times New Roman" w:hint="default"/>
        <w:spacing w:val="-27"/>
        <w:w w:val="100"/>
        <w:sz w:val="24"/>
        <w:szCs w:val="24"/>
        <w:lang w:val="ru-RU" w:eastAsia="ru-RU" w:bidi="ru-RU"/>
      </w:rPr>
    </w:lvl>
    <w:lvl w:ilvl="1" w:tplc="CB66B852">
      <w:numFmt w:val="bullet"/>
      <w:lvlText w:val="•"/>
      <w:lvlJc w:val="left"/>
      <w:pPr>
        <w:ind w:left="1364" w:hanging="305"/>
      </w:pPr>
      <w:rPr>
        <w:rFonts w:hint="default"/>
        <w:lang w:val="ru-RU" w:eastAsia="ru-RU" w:bidi="ru-RU"/>
      </w:rPr>
    </w:lvl>
    <w:lvl w:ilvl="2" w:tplc="A6266CA6">
      <w:numFmt w:val="bullet"/>
      <w:lvlText w:val="•"/>
      <w:lvlJc w:val="left"/>
      <w:pPr>
        <w:ind w:left="2469" w:hanging="305"/>
      </w:pPr>
      <w:rPr>
        <w:rFonts w:hint="default"/>
        <w:lang w:val="ru-RU" w:eastAsia="ru-RU" w:bidi="ru-RU"/>
      </w:rPr>
    </w:lvl>
    <w:lvl w:ilvl="3" w:tplc="9C26D950">
      <w:numFmt w:val="bullet"/>
      <w:lvlText w:val="•"/>
      <w:lvlJc w:val="left"/>
      <w:pPr>
        <w:ind w:left="3573" w:hanging="305"/>
      </w:pPr>
      <w:rPr>
        <w:rFonts w:hint="default"/>
        <w:lang w:val="ru-RU" w:eastAsia="ru-RU" w:bidi="ru-RU"/>
      </w:rPr>
    </w:lvl>
    <w:lvl w:ilvl="4" w:tplc="5564572E">
      <w:numFmt w:val="bullet"/>
      <w:lvlText w:val="•"/>
      <w:lvlJc w:val="left"/>
      <w:pPr>
        <w:ind w:left="4678" w:hanging="305"/>
      </w:pPr>
      <w:rPr>
        <w:rFonts w:hint="default"/>
        <w:lang w:val="ru-RU" w:eastAsia="ru-RU" w:bidi="ru-RU"/>
      </w:rPr>
    </w:lvl>
    <w:lvl w:ilvl="5" w:tplc="02887C22">
      <w:numFmt w:val="bullet"/>
      <w:lvlText w:val="•"/>
      <w:lvlJc w:val="left"/>
      <w:pPr>
        <w:ind w:left="5783" w:hanging="305"/>
      </w:pPr>
      <w:rPr>
        <w:rFonts w:hint="default"/>
        <w:lang w:val="ru-RU" w:eastAsia="ru-RU" w:bidi="ru-RU"/>
      </w:rPr>
    </w:lvl>
    <w:lvl w:ilvl="6" w:tplc="81308E42">
      <w:numFmt w:val="bullet"/>
      <w:lvlText w:val="•"/>
      <w:lvlJc w:val="left"/>
      <w:pPr>
        <w:ind w:left="6887" w:hanging="305"/>
      </w:pPr>
      <w:rPr>
        <w:rFonts w:hint="default"/>
        <w:lang w:val="ru-RU" w:eastAsia="ru-RU" w:bidi="ru-RU"/>
      </w:rPr>
    </w:lvl>
    <w:lvl w:ilvl="7" w:tplc="1AAC9C78">
      <w:numFmt w:val="bullet"/>
      <w:lvlText w:val="•"/>
      <w:lvlJc w:val="left"/>
      <w:pPr>
        <w:ind w:left="7992" w:hanging="305"/>
      </w:pPr>
      <w:rPr>
        <w:rFonts w:hint="default"/>
        <w:lang w:val="ru-RU" w:eastAsia="ru-RU" w:bidi="ru-RU"/>
      </w:rPr>
    </w:lvl>
    <w:lvl w:ilvl="8" w:tplc="3220574E">
      <w:numFmt w:val="bullet"/>
      <w:lvlText w:val="•"/>
      <w:lvlJc w:val="left"/>
      <w:pPr>
        <w:ind w:left="9097" w:hanging="305"/>
      </w:pPr>
      <w:rPr>
        <w:rFonts w:hint="default"/>
        <w:lang w:val="ru-RU" w:eastAsia="ru-RU" w:bidi="ru-RU"/>
      </w:rPr>
    </w:lvl>
  </w:abstractNum>
  <w:abstractNum w:abstractNumId="29">
    <w:nsid w:val="2F063F07"/>
    <w:multiLevelType w:val="multilevel"/>
    <w:tmpl w:val="F8A8FA42"/>
    <w:lvl w:ilvl="0">
      <w:start w:val="1"/>
      <w:numFmt w:val="decimal"/>
      <w:lvlText w:val="%1."/>
      <w:lvlJc w:val="left"/>
      <w:pPr>
        <w:ind w:left="260" w:hanging="255"/>
        <w:jc w:val="left"/>
      </w:pPr>
      <w:rPr>
        <w:rFonts w:ascii="Times New Roman" w:eastAsia="Times New Roman" w:hAnsi="Times New Roman" w:cs="Times New Roman" w:hint="default"/>
        <w:w w:val="100"/>
        <w:sz w:val="24"/>
        <w:szCs w:val="24"/>
        <w:lang w:val="ru-RU" w:eastAsia="ru-RU" w:bidi="ru-RU"/>
      </w:rPr>
    </w:lvl>
    <w:lvl w:ilvl="1">
      <w:start w:val="1"/>
      <w:numFmt w:val="decimal"/>
      <w:lvlText w:val="%1.%2."/>
      <w:lvlJc w:val="left"/>
      <w:pPr>
        <w:ind w:left="260" w:hanging="361"/>
        <w:jc w:val="left"/>
      </w:pPr>
      <w:rPr>
        <w:rFonts w:ascii="Times New Roman" w:eastAsia="Times New Roman" w:hAnsi="Times New Roman" w:cs="Times New Roman" w:hint="default"/>
        <w:spacing w:val="-8"/>
        <w:w w:val="100"/>
        <w:sz w:val="22"/>
        <w:szCs w:val="22"/>
        <w:lang w:val="ru-RU" w:eastAsia="ru-RU" w:bidi="ru-RU"/>
      </w:rPr>
    </w:lvl>
    <w:lvl w:ilvl="2">
      <w:numFmt w:val="bullet"/>
      <w:lvlText w:val="•"/>
      <w:lvlJc w:val="left"/>
      <w:pPr>
        <w:ind w:left="2358" w:hanging="361"/>
      </w:pPr>
      <w:rPr>
        <w:rFonts w:hint="default"/>
        <w:lang w:val="ru-RU" w:eastAsia="ru-RU" w:bidi="ru-RU"/>
      </w:rPr>
    </w:lvl>
    <w:lvl w:ilvl="3">
      <w:numFmt w:val="bullet"/>
      <w:lvlText w:val="•"/>
      <w:lvlJc w:val="left"/>
      <w:pPr>
        <w:ind w:left="3476" w:hanging="361"/>
      </w:pPr>
      <w:rPr>
        <w:rFonts w:hint="default"/>
        <w:lang w:val="ru-RU" w:eastAsia="ru-RU" w:bidi="ru-RU"/>
      </w:rPr>
    </w:lvl>
    <w:lvl w:ilvl="4">
      <w:numFmt w:val="bullet"/>
      <w:lvlText w:val="•"/>
      <w:lvlJc w:val="left"/>
      <w:pPr>
        <w:ind w:left="4595" w:hanging="361"/>
      </w:pPr>
      <w:rPr>
        <w:rFonts w:hint="default"/>
        <w:lang w:val="ru-RU" w:eastAsia="ru-RU" w:bidi="ru-RU"/>
      </w:rPr>
    </w:lvl>
    <w:lvl w:ilvl="5">
      <w:numFmt w:val="bullet"/>
      <w:lvlText w:val="•"/>
      <w:lvlJc w:val="left"/>
      <w:pPr>
        <w:ind w:left="5713" w:hanging="361"/>
      </w:pPr>
      <w:rPr>
        <w:rFonts w:hint="default"/>
        <w:lang w:val="ru-RU" w:eastAsia="ru-RU" w:bidi="ru-RU"/>
      </w:rPr>
    </w:lvl>
    <w:lvl w:ilvl="6">
      <w:numFmt w:val="bullet"/>
      <w:lvlText w:val="•"/>
      <w:lvlJc w:val="left"/>
      <w:pPr>
        <w:ind w:left="6832" w:hanging="361"/>
      </w:pPr>
      <w:rPr>
        <w:rFonts w:hint="default"/>
        <w:lang w:val="ru-RU" w:eastAsia="ru-RU" w:bidi="ru-RU"/>
      </w:rPr>
    </w:lvl>
    <w:lvl w:ilvl="7">
      <w:numFmt w:val="bullet"/>
      <w:lvlText w:val="•"/>
      <w:lvlJc w:val="left"/>
      <w:pPr>
        <w:ind w:left="7950" w:hanging="361"/>
      </w:pPr>
      <w:rPr>
        <w:rFonts w:hint="default"/>
        <w:lang w:val="ru-RU" w:eastAsia="ru-RU" w:bidi="ru-RU"/>
      </w:rPr>
    </w:lvl>
    <w:lvl w:ilvl="8">
      <w:numFmt w:val="bullet"/>
      <w:lvlText w:val="•"/>
      <w:lvlJc w:val="left"/>
      <w:pPr>
        <w:ind w:left="9069" w:hanging="361"/>
      </w:pPr>
      <w:rPr>
        <w:rFonts w:hint="default"/>
        <w:lang w:val="ru-RU" w:eastAsia="ru-RU" w:bidi="ru-RU"/>
      </w:rPr>
    </w:lvl>
  </w:abstractNum>
  <w:abstractNum w:abstractNumId="30">
    <w:nsid w:val="38C76EA7"/>
    <w:multiLevelType w:val="hybridMultilevel"/>
    <w:tmpl w:val="A1C8F00A"/>
    <w:lvl w:ilvl="0" w:tplc="48429DF0">
      <w:start w:val="1"/>
      <w:numFmt w:val="decimal"/>
      <w:lvlText w:val="%1)"/>
      <w:lvlJc w:val="left"/>
      <w:pPr>
        <w:ind w:left="342" w:hanging="310"/>
        <w:jc w:val="left"/>
      </w:pPr>
      <w:rPr>
        <w:rFonts w:ascii="Times New Roman" w:eastAsia="Times New Roman" w:hAnsi="Times New Roman" w:cs="Times New Roman" w:hint="default"/>
        <w:spacing w:val="-20"/>
        <w:w w:val="99"/>
        <w:sz w:val="24"/>
        <w:szCs w:val="24"/>
        <w:lang w:val="ru-RU" w:eastAsia="ru-RU" w:bidi="ru-RU"/>
      </w:rPr>
    </w:lvl>
    <w:lvl w:ilvl="1" w:tplc="67C68650">
      <w:start w:val="1"/>
      <w:numFmt w:val="decimal"/>
      <w:lvlText w:val="%2)"/>
      <w:lvlJc w:val="left"/>
      <w:pPr>
        <w:ind w:left="1309" w:hanging="260"/>
        <w:jc w:val="left"/>
      </w:pPr>
      <w:rPr>
        <w:rFonts w:ascii="Times New Roman" w:eastAsia="Times New Roman" w:hAnsi="Times New Roman" w:cs="Times New Roman" w:hint="default"/>
        <w:spacing w:val="-3"/>
        <w:w w:val="100"/>
        <w:sz w:val="24"/>
        <w:szCs w:val="24"/>
        <w:lang w:val="ru-RU" w:eastAsia="ru-RU" w:bidi="ru-RU"/>
      </w:rPr>
    </w:lvl>
    <w:lvl w:ilvl="2" w:tplc="2D7C7C3C">
      <w:numFmt w:val="bullet"/>
      <w:lvlText w:val="•"/>
      <w:lvlJc w:val="left"/>
      <w:pPr>
        <w:ind w:left="2274" w:hanging="260"/>
      </w:pPr>
      <w:rPr>
        <w:rFonts w:hint="default"/>
        <w:lang w:val="ru-RU" w:eastAsia="ru-RU" w:bidi="ru-RU"/>
      </w:rPr>
    </w:lvl>
    <w:lvl w:ilvl="3" w:tplc="A0682CAE">
      <w:numFmt w:val="bullet"/>
      <w:lvlText w:val="•"/>
      <w:lvlJc w:val="left"/>
      <w:pPr>
        <w:ind w:left="3248" w:hanging="260"/>
      </w:pPr>
      <w:rPr>
        <w:rFonts w:hint="default"/>
        <w:lang w:val="ru-RU" w:eastAsia="ru-RU" w:bidi="ru-RU"/>
      </w:rPr>
    </w:lvl>
    <w:lvl w:ilvl="4" w:tplc="7046AF92">
      <w:numFmt w:val="bullet"/>
      <w:lvlText w:val="•"/>
      <w:lvlJc w:val="left"/>
      <w:pPr>
        <w:ind w:left="4222" w:hanging="260"/>
      </w:pPr>
      <w:rPr>
        <w:rFonts w:hint="default"/>
        <w:lang w:val="ru-RU" w:eastAsia="ru-RU" w:bidi="ru-RU"/>
      </w:rPr>
    </w:lvl>
    <w:lvl w:ilvl="5" w:tplc="F9140852">
      <w:numFmt w:val="bullet"/>
      <w:lvlText w:val="•"/>
      <w:lvlJc w:val="left"/>
      <w:pPr>
        <w:ind w:left="5196" w:hanging="260"/>
      </w:pPr>
      <w:rPr>
        <w:rFonts w:hint="default"/>
        <w:lang w:val="ru-RU" w:eastAsia="ru-RU" w:bidi="ru-RU"/>
      </w:rPr>
    </w:lvl>
    <w:lvl w:ilvl="6" w:tplc="74C059B4">
      <w:numFmt w:val="bullet"/>
      <w:lvlText w:val="•"/>
      <w:lvlJc w:val="left"/>
      <w:pPr>
        <w:ind w:left="6170" w:hanging="260"/>
      </w:pPr>
      <w:rPr>
        <w:rFonts w:hint="default"/>
        <w:lang w:val="ru-RU" w:eastAsia="ru-RU" w:bidi="ru-RU"/>
      </w:rPr>
    </w:lvl>
    <w:lvl w:ilvl="7" w:tplc="D6D0772A">
      <w:numFmt w:val="bullet"/>
      <w:lvlText w:val="•"/>
      <w:lvlJc w:val="left"/>
      <w:pPr>
        <w:ind w:left="7144" w:hanging="260"/>
      </w:pPr>
      <w:rPr>
        <w:rFonts w:hint="default"/>
        <w:lang w:val="ru-RU" w:eastAsia="ru-RU" w:bidi="ru-RU"/>
      </w:rPr>
    </w:lvl>
    <w:lvl w:ilvl="8" w:tplc="228807F2">
      <w:numFmt w:val="bullet"/>
      <w:lvlText w:val="•"/>
      <w:lvlJc w:val="left"/>
      <w:pPr>
        <w:ind w:left="8118" w:hanging="260"/>
      </w:pPr>
      <w:rPr>
        <w:rFonts w:hint="default"/>
        <w:lang w:val="ru-RU" w:eastAsia="ru-RU" w:bidi="ru-RU"/>
      </w:rPr>
    </w:lvl>
  </w:abstractNum>
  <w:abstractNum w:abstractNumId="31">
    <w:nsid w:val="3B7D7808"/>
    <w:multiLevelType w:val="hybridMultilevel"/>
    <w:tmpl w:val="193EBCF8"/>
    <w:lvl w:ilvl="0" w:tplc="11F403F4">
      <w:start w:val="1"/>
      <w:numFmt w:val="decimal"/>
      <w:lvlText w:val="%1."/>
      <w:lvlJc w:val="left"/>
      <w:pPr>
        <w:ind w:left="-1" w:hanging="228"/>
        <w:jc w:val="left"/>
      </w:pPr>
      <w:rPr>
        <w:rFonts w:ascii="Times New Roman" w:eastAsia="Times New Roman" w:hAnsi="Times New Roman" w:cs="Times New Roman" w:hint="default"/>
        <w:spacing w:val="0"/>
        <w:w w:val="99"/>
        <w:sz w:val="20"/>
        <w:szCs w:val="20"/>
        <w:lang w:val="ru-RU" w:eastAsia="ru-RU" w:bidi="ru-RU"/>
      </w:rPr>
    </w:lvl>
    <w:lvl w:ilvl="1" w:tplc="19E6EE52">
      <w:numFmt w:val="bullet"/>
      <w:lvlText w:val="•"/>
      <w:lvlJc w:val="left"/>
      <w:pPr>
        <w:ind w:left="1368" w:hanging="228"/>
      </w:pPr>
      <w:rPr>
        <w:rFonts w:hint="default"/>
        <w:lang w:val="ru-RU" w:eastAsia="ru-RU" w:bidi="ru-RU"/>
      </w:rPr>
    </w:lvl>
    <w:lvl w:ilvl="2" w:tplc="832A8694">
      <w:numFmt w:val="bullet"/>
      <w:lvlText w:val="•"/>
      <w:lvlJc w:val="left"/>
      <w:pPr>
        <w:ind w:left="2736" w:hanging="228"/>
      </w:pPr>
      <w:rPr>
        <w:rFonts w:hint="default"/>
        <w:lang w:val="ru-RU" w:eastAsia="ru-RU" w:bidi="ru-RU"/>
      </w:rPr>
    </w:lvl>
    <w:lvl w:ilvl="3" w:tplc="79808E80">
      <w:numFmt w:val="bullet"/>
      <w:lvlText w:val="•"/>
      <w:lvlJc w:val="left"/>
      <w:pPr>
        <w:ind w:left="4104" w:hanging="228"/>
      </w:pPr>
      <w:rPr>
        <w:rFonts w:hint="default"/>
        <w:lang w:val="ru-RU" w:eastAsia="ru-RU" w:bidi="ru-RU"/>
      </w:rPr>
    </w:lvl>
    <w:lvl w:ilvl="4" w:tplc="6B5E6D5C">
      <w:numFmt w:val="bullet"/>
      <w:lvlText w:val="•"/>
      <w:lvlJc w:val="left"/>
      <w:pPr>
        <w:ind w:left="5473" w:hanging="228"/>
      </w:pPr>
      <w:rPr>
        <w:rFonts w:hint="default"/>
        <w:lang w:val="ru-RU" w:eastAsia="ru-RU" w:bidi="ru-RU"/>
      </w:rPr>
    </w:lvl>
    <w:lvl w:ilvl="5" w:tplc="F734245E">
      <w:numFmt w:val="bullet"/>
      <w:lvlText w:val="•"/>
      <w:lvlJc w:val="left"/>
      <w:pPr>
        <w:ind w:left="6841" w:hanging="228"/>
      </w:pPr>
      <w:rPr>
        <w:rFonts w:hint="default"/>
        <w:lang w:val="ru-RU" w:eastAsia="ru-RU" w:bidi="ru-RU"/>
      </w:rPr>
    </w:lvl>
    <w:lvl w:ilvl="6" w:tplc="9DD2FEC6">
      <w:numFmt w:val="bullet"/>
      <w:lvlText w:val="•"/>
      <w:lvlJc w:val="left"/>
      <w:pPr>
        <w:ind w:left="8209" w:hanging="228"/>
      </w:pPr>
      <w:rPr>
        <w:rFonts w:hint="default"/>
        <w:lang w:val="ru-RU" w:eastAsia="ru-RU" w:bidi="ru-RU"/>
      </w:rPr>
    </w:lvl>
    <w:lvl w:ilvl="7" w:tplc="BCB27982">
      <w:numFmt w:val="bullet"/>
      <w:lvlText w:val="•"/>
      <w:lvlJc w:val="left"/>
      <w:pPr>
        <w:ind w:left="9578" w:hanging="228"/>
      </w:pPr>
      <w:rPr>
        <w:rFonts w:hint="default"/>
        <w:lang w:val="ru-RU" w:eastAsia="ru-RU" w:bidi="ru-RU"/>
      </w:rPr>
    </w:lvl>
    <w:lvl w:ilvl="8" w:tplc="03AE9360">
      <w:numFmt w:val="bullet"/>
      <w:lvlText w:val="•"/>
      <w:lvlJc w:val="left"/>
      <w:pPr>
        <w:ind w:left="10946" w:hanging="228"/>
      </w:pPr>
      <w:rPr>
        <w:rFonts w:hint="default"/>
        <w:lang w:val="ru-RU" w:eastAsia="ru-RU" w:bidi="ru-RU"/>
      </w:rPr>
    </w:lvl>
  </w:abstractNum>
  <w:abstractNum w:abstractNumId="32">
    <w:nsid w:val="3E8408CC"/>
    <w:multiLevelType w:val="hybridMultilevel"/>
    <w:tmpl w:val="596ABE5A"/>
    <w:lvl w:ilvl="0" w:tplc="05422CC2">
      <w:start w:val="1"/>
      <w:numFmt w:val="decimal"/>
      <w:lvlText w:val="%1."/>
      <w:lvlJc w:val="left"/>
      <w:pPr>
        <w:ind w:left="1231" w:hanging="181"/>
        <w:jc w:val="left"/>
      </w:pPr>
      <w:rPr>
        <w:rFonts w:ascii="Times New Roman" w:eastAsia="Times New Roman" w:hAnsi="Times New Roman" w:cs="Times New Roman" w:hint="default"/>
        <w:spacing w:val="-3"/>
        <w:w w:val="100"/>
        <w:sz w:val="22"/>
        <w:szCs w:val="22"/>
        <w:lang w:val="ru-RU" w:eastAsia="ru-RU" w:bidi="ru-RU"/>
      </w:rPr>
    </w:lvl>
    <w:lvl w:ilvl="1" w:tplc="9698D764">
      <w:numFmt w:val="bullet"/>
      <w:lvlText w:val="•"/>
      <w:lvlJc w:val="left"/>
      <w:pPr>
        <w:ind w:left="2122" w:hanging="181"/>
      </w:pPr>
      <w:rPr>
        <w:rFonts w:hint="default"/>
        <w:lang w:val="ru-RU" w:eastAsia="ru-RU" w:bidi="ru-RU"/>
      </w:rPr>
    </w:lvl>
    <w:lvl w:ilvl="2" w:tplc="A45264B2">
      <w:numFmt w:val="bullet"/>
      <w:lvlText w:val="•"/>
      <w:lvlJc w:val="left"/>
      <w:pPr>
        <w:ind w:left="3005" w:hanging="181"/>
      </w:pPr>
      <w:rPr>
        <w:rFonts w:hint="default"/>
        <w:lang w:val="ru-RU" w:eastAsia="ru-RU" w:bidi="ru-RU"/>
      </w:rPr>
    </w:lvl>
    <w:lvl w:ilvl="3" w:tplc="8F005B9C">
      <w:numFmt w:val="bullet"/>
      <w:lvlText w:val="•"/>
      <w:lvlJc w:val="left"/>
      <w:pPr>
        <w:ind w:left="3887" w:hanging="181"/>
      </w:pPr>
      <w:rPr>
        <w:rFonts w:hint="default"/>
        <w:lang w:val="ru-RU" w:eastAsia="ru-RU" w:bidi="ru-RU"/>
      </w:rPr>
    </w:lvl>
    <w:lvl w:ilvl="4" w:tplc="DC461884">
      <w:numFmt w:val="bullet"/>
      <w:lvlText w:val="•"/>
      <w:lvlJc w:val="left"/>
      <w:pPr>
        <w:ind w:left="4770" w:hanging="181"/>
      </w:pPr>
      <w:rPr>
        <w:rFonts w:hint="default"/>
        <w:lang w:val="ru-RU" w:eastAsia="ru-RU" w:bidi="ru-RU"/>
      </w:rPr>
    </w:lvl>
    <w:lvl w:ilvl="5" w:tplc="ED821EE2">
      <w:numFmt w:val="bullet"/>
      <w:lvlText w:val="•"/>
      <w:lvlJc w:val="left"/>
      <w:pPr>
        <w:ind w:left="5653" w:hanging="181"/>
      </w:pPr>
      <w:rPr>
        <w:rFonts w:hint="default"/>
        <w:lang w:val="ru-RU" w:eastAsia="ru-RU" w:bidi="ru-RU"/>
      </w:rPr>
    </w:lvl>
    <w:lvl w:ilvl="6" w:tplc="27ECF956">
      <w:numFmt w:val="bullet"/>
      <w:lvlText w:val="•"/>
      <w:lvlJc w:val="left"/>
      <w:pPr>
        <w:ind w:left="6535" w:hanging="181"/>
      </w:pPr>
      <w:rPr>
        <w:rFonts w:hint="default"/>
        <w:lang w:val="ru-RU" w:eastAsia="ru-RU" w:bidi="ru-RU"/>
      </w:rPr>
    </w:lvl>
    <w:lvl w:ilvl="7" w:tplc="EFF06336">
      <w:numFmt w:val="bullet"/>
      <w:lvlText w:val="•"/>
      <w:lvlJc w:val="left"/>
      <w:pPr>
        <w:ind w:left="7418" w:hanging="181"/>
      </w:pPr>
      <w:rPr>
        <w:rFonts w:hint="default"/>
        <w:lang w:val="ru-RU" w:eastAsia="ru-RU" w:bidi="ru-RU"/>
      </w:rPr>
    </w:lvl>
    <w:lvl w:ilvl="8" w:tplc="6B68F300">
      <w:numFmt w:val="bullet"/>
      <w:lvlText w:val="•"/>
      <w:lvlJc w:val="left"/>
      <w:pPr>
        <w:ind w:left="8301" w:hanging="181"/>
      </w:pPr>
      <w:rPr>
        <w:rFonts w:hint="default"/>
        <w:lang w:val="ru-RU" w:eastAsia="ru-RU" w:bidi="ru-RU"/>
      </w:rPr>
    </w:lvl>
  </w:abstractNum>
  <w:abstractNum w:abstractNumId="33">
    <w:nsid w:val="400A737B"/>
    <w:multiLevelType w:val="hybridMultilevel"/>
    <w:tmpl w:val="304E88CA"/>
    <w:lvl w:ilvl="0" w:tplc="387C7C34">
      <w:start w:val="1"/>
      <w:numFmt w:val="decimal"/>
      <w:lvlText w:val="%1)"/>
      <w:lvlJc w:val="left"/>
      <w:pPr>
        <w:ind w:left="1309" w:hanging="260"/>
        <w:jc w:val="left"/>
      </w:pPr>
      <w:rPr>
        <w:rFonts w:ascii="Times New Roman" w:eastAsia="Times New Roman" w:hAnsi="Times New Roman" w:cs="Times New Roman" w:hint="default"/>
        <w:spacing w:val="-5"/>
        <w:w w:val="100"/>
        <w:sz w:val="24"/>
        <w:szCs w:val="24"/>
        <w:lang w:val="ru-RU" w:eastAsia="ru-RU" w:bidi="ru-RU"/>
      </w:rPr>
    </w:lvl>
    <w:lvl w:ilvl="1" w:tplc="52749660">
      <w:numFmt w:val="bullet"/>
      <w:lvlText w:val="•"/>
      <w:lvlJc w:val="left"/>
      <w:pPr>
        <w:ind w:left="2176" w:hanging="260"/>
      </w:pPr>
      <w:rPr>
        <w:rFonts w:hint="default"/>
        <w:lang w:val="ru-RU" w:eastAsia="ru-RU" w:bidi="ru-RU"/>
      </w:rPr>
    </w:lvl>
    <w:lvl w:ilvl="2" w:tplc="895402AC">
      <w:numFmt w:val="bullet"/>
      <w:lvlText w:val="•"/>
      <w:lvlJc w:val="left"/>
      <w:pPr>
        <w:ind w:left="3053" w:hanging="260"/>
      </w:pPr>
      <w:rPr>
        <w:rFonts w:hint="default"/>
        <w:lang w:val="ru-RU" w:eastAsia="ru-RU" w:bidi="ru-RU"/>
      </w:rPr>
    </w:lvl>
    <w:lvl w:ilvl="3" w:tplc="CDB05910">
      <w:numFmt w:val="bullet"/>
      <w:lvlText w:val="•"/>
      <w:lvlJc w:val="left"/>
      <w:pPr>
        <w:ind w:left="3929" w:hanging="260"/>
      </w:pPr>
      <w:rPr>
        <w:rFonts w:hint="default"/>
        <w:lang w:val="ru-RU" w:eastAsia="ru-RU" w:bidi="ru-RU"/>
      </w:rPr>
    </w:lvl>
    <w:lvl w:ilvl="4" w:tplc="1B74858C">
      <w:numFmt w:val="bullet"/>
      <w:lvlText w:val="•"/>
      <w:lvlJc w:val="left"/>
      <w:pPr>
        <w:ind w:left="4806" w:hanging="260"/>
      </w:pPr>
      <w:rPr>
        <w:rFonts w:hint="default"/>
        <w:lang w:val="ru-RU" w:eastAsia="ru-RU" w:bidi="ru-RU"/>
      </w:rPr>
    </w:lvl>
    <w:lvl w:ilvl="5" w:tplc="C5F869CC">
      <w:numFmt w:val="bullet"/>
      <w:lvlText w:val="•"/>
      <w:lvlJc w:val="left"/>
      <w:pPr>
        <w:ind w:left="5683" w:hanging="260"/>
      </w:pPr>
      <w:rPr>
        <w:rFonts w:hint="default"/>
        <w:lang w:val="ru-RU" w:eastAsia="ru-RU" w:bidi="ru-RU"/>
      </w:rPr>
    </w:lvl>
    <w:lvl w:ilvl="6" w:tplc="2F3C5EE6">
      <w:numFmt w:val="bullet"/>
      <w:lvlText w:val="•"/>
      <w:lvlJc w:val="left"/>
      <w:pPr>
        <w:ind w:left="6559" w:hanging="260"/>
      </w:pPr>
      <w:rPr>
        <w:rFonts w:hint="default"/>
        <w:lang w:val="ru-RU" w:eastAsia="ru-RU" w:bidi="ru-RU"/>
      </w:rPr>
    </w:lvl>
    <w:lvl w:ilvl="7" w:tplc="2EAE2080">
      <w:numFmt w:val="bullet"/>
      <w:lvlText w:val="•"/>
      <w:lvlJc w:val="left"/>
      <w:pPr>
        <w:ind w:left="7436" w:hanging="260"/>
      </w:pPr>
      <w:rPr>
        <w:rFonts w:hint="default"/>
        <w:lang w:val="ru-RU" w:eastAsia="ru-RU" w:bidi="ru-RU"/>
      </w:rPr>
    </w:lvl>
    <w:lvl w:ilvl="8" w:tplc="2E665D02">
      <w:numFmt w:val="bullet"/>
      <w:lvlText w:val="•"/>
      <w:lvlJc w:val="left"/>
      <w:pPr>
        <w:ind w:left="8313" w:hanging="260"/>
      </w:pPr>
      <w:rPr>
        <w:rFonts w:hint="default"/>
        <w:lang w:val="ru-RU" w:eastAsia="ru-RU" w:bidi="ru-RU"/>
      </w:rPr>
    </w:lvl>
  </w:abstractNum>
  <w:abstractNum w:abstractNumId="34">
    <w:nsid w:val="405C4178"/>
    <w:multiLevelType w:val="hybridMultilevel"/>
    <w:tmpl w:val="CC8C98A6"/>
    <w:lvl w:ilvl="0" w:tplc="81086EC4">
      <w:start w:val="1"/>
      <w:numFmt w:val="decimal"/>
      <w:lvlText w:val="%1)"/>
      <w:lvlJc w:val="left"/>
      <w:pPr>
        <w:ind w:left="1086" w:hanging="260"/>
        <w:jc w:val="left"/>
      </w:pPr>
      <w:rPr>
        <w:rFonts w:ascii="Times New Roman" w:eastAsia="Times New Roman" w:hAnsi="Times New Roman" w:cs="Times New Roman" w:hint="default"/>
        <w:spacing w:val="-8"/>
        <w:w w:val="100"/>
        <w:sz w:val="24"/>
        <w:szCs w:val="24"/>
        <w:lang w:val="ru-RU" w:eastAsia="ru-RU" w:bidi="ru-RU"/>
      </w:rPr>
    </w:lvl>
    <w:lvl w:ilvl="1" w:tplc="F48053B0">
      <w:numFmt w:val="bullet"/>
      <w:lvlText w:val="•"/>
      <w:lvlJc w:val="left"/>
      <w:pPr>
        <w:ind w:left="2102" w:hanging="260"/>
      </w:pPr>
      <w:rPr>
        <w:rFonts w:hint="default"/>
        <w:lang w:val="ru-RU" w:eastAsia="ru-RU" w:bidi="ru-RU"/>
      </w:rPr>
    </w:lvl>
    <w:lvl w:ilvl="2" w:tplc="1E9A735A">
      <w:numFmt w:val="bullet"/>
      <w:lvlText w:val="•"/>
      <w:lvlJc w:val="left"/>
      <w:pPr>
        <w:ind w:left="3125" w:hanging="260"/>
      </w:pPr>
      <w:rPr>
        <w:rFonts w:hint="default"/>
        <w:lang w:val="ru-RU" w:eastAsia="ru-RU" w:bidi="ru-RU"/>
      </w:rPr>
    </w:lvl>
    <w:lvl w:ilvl="3" w:tplc="E2D6A8D2">
      <w:numFmt w:val="bullet"/>
      <w:lvlText w:val="•"/>
      <w:lvlJc w:val="left"/>
      <w:pPr>
        <w:ind w:left="4147" w:hanging="260"/>
      </w:pPr>
      <w:rPr>
        <w:rFonts w:hint="default"/>
        <w:lang w:val="ru-RU" w:eastAsia="ru-RU" w:bidi="ru-RU"/>
      </w:rPr>
    </w:lvl>
    <w:lvl w:ilvl="4" w:tplc="16FC2952">
      <w:numFmt w:val="bullet"/>
      <w:lvlText w:val="•"/>
      <w:lvlJc w:val="left"/>
      <w:pPr>
        <w:ind w:left="5170" w:hanging="260"/>
      </w:pPr>
      <w:rPr>
        <w:rFonts w:hint="default"/>
        <w:lang w:val="ru-RU" w:eastAsia="ru-RU" w:bidi="ru-RU"/>
      </w:rPr>
    </w:lvl>
    <w:lvl w:ilvl="5" w:tplc="7B167316">
      <w:numFmt w:val="bullet"/>
      <w:lvlText w:val="•"/>
      <w:lvlJc w:val="left"/>
      <w:pPr>
        <w:ind w:left="6193" w:hanging="260"/>
      </w:pPr>
      <w:rPr>
        <w:rFonts w:hint="default"/>
        <w:lang w:val="ru-RU" w:eastAsia="ru-RU" w:bidi="ru-RU"/>
      </w:rPr>
    </w:lvl>
    <w:lvl w:ilvl="6" w:tplc="AEC8C22E">
      <w:numFmt w:val="bullet"/>
      <w:lvlText w:val="•"/>
      <w:lvlJc w:val="left"/>
      <w:pPr>
        <w:ind w:left="7215" w:hanging="260"/>
      </w:pPr>
      <w:rPr>
        <w:rFonts w:hint="default"/>
        <w:lang w:val="ru-RU" w:eastAsia="ru-RU" w:bidi="ru-RU"/>
      </w:rPr>
    </w:lvl>
    <w:lvl w:ilvl="7" w:tplc="0486FA10">
      <w:numFmt w:val="bullet"/>
      <w:lvlText w:val="•"/>
      <w:lvlJc w:val="left"/>
      <w:pPr>
        <w:ind w:left="8238" w:hanging="260"/>
      </w:pPr>
      <w:rPr>
        <w:rFonts w:hint="default"/>
        <w:lang w:val="ru-RU" w:eastAsia="ru-RU" w:bidi="ru-RU"/>
      </w:rPr>
    </w:lvl>
    <w:lvl w:ilvl="8" w:tplc="E2B0FD66">
      <w:numFmt w:val="bullet"/>
      <w:lvlText w:val="•"/>
      <w:lvlJc w:val="left"/>
      <w:pPr>
        <w:ind w:left="9261" w:hanging="260"/>
      </w:pPr>
      <w:rPr>
        <w:rFonts w:hint="default"/>
        <w:lang w:val="ru-RU" w:eastAsia="ru-RU" w:bidi="ru-RU"/>
      </w:rPr>
    </w:lvl>
  </w:abstractNum>
  <w:abstractNum w:abstractNumId="35">
    <w:nsid w:val="40FE1E42"/>
    <w:multiLevelType w:val="hybridMultilevel"/>
    <w:tmpl w:val="03505944"/>
    <w:lvl w:ilvl="0" w:tplc="F1C26944">
      <w:numFmt w:val="bullet"/>
      <w:lvlText w:val="-"/>
      <w:lvlJc w:val="left"/>
      <w:pPr>
        <w:ind w:left="260" w:hanging="226"/>
      </w:pPr>
      <w:rPr>
        <w:rFonts w:ascii="Times New Roman" w:eastAsia="Times New Roman" w:hAnsi="Times New Roman" w:cs="Times New Roman" w:hint="default"/>
        <w:spacing w:val="-8"/>
        <w:w w:val="99"/>
        <w:sz w:val="24"/>
        <w:szCs w:val="24"/>
        <w:lang w:val="ru-RU" w:eastAsia="ru-RU" w:bidi="ru-RU"/>
      </w:rPr>
    </w:lvl>
    <w:lvl w:ilvl="1" w:tplc="BABC568A">
      <w:numFmt w:val="bullet"/>
      <w:lvlText w:val="•"/>
      <w:lvlJc w:val="left"/>
      <w:pPr>
        <w:ind w:left="1364" w:hanging="226"/>
      </w:pPr>
      <w:rPr>
        <w:rFonts w:hint="default"/>
        <w:lang w:val="ru-RU" w:eastAsia="ru-RU" w:bidi="ru-RU"/>
      </w:rPr>
    </w:lvl>
    <w:lvl w:ilvl="2" w:tplc="505C35A8">
      <w:numFmt w:val="bullet"/>
      <w:lvlText w:val="•"/>
      <w:lvlJc w:val="left"/>
      <w:pPr>
        <w:ind w:left="2469" w:hanging="226"/>
      </w:pPr>
      <w:rPr>
        <w:rFonts w:hint="default"/>
        <w:lang w:val="ru-RU" w:eastAsia="ru-RU" w:bidi="ru-RU"/>
      </w:rPr>
    </w:lvl>
    <w:lvl w:ilvl="3" w:tplc="C8DAC8DC">
      <w:numFmt w:val="bullet"/>
      <w:lvlText w:val="•"/>
      <w:lvlJc w:val="left"/>
      <w:pPr>
        <w:ind w:left="3573" w:hanging="226"/>
      </w:pPr>
      <w:rPr>
        <w:rFonts w:hint="default"/>
        <w:lang w:val="ru-RU" w:eastAsia="ru-RU" w:bidi="ru-RU"/>
      </w:rPr>
    </w:lvl>
    <w:lvl w:ilvl="4" w:tplc="5CA6E32C">
      <w:numFmt w:val="bullet"/>
      <w:lvlText w:val="•"/>
      <w:lvlJc w:val="left"/>
      <w:pPr>
        <w:ind w:left="4678" w:hanging="226"/>
      </w:pPr>
      <w:rPr>
        <w:rFonts w:hint="default"/>
        <w:lang w:val="ru-RU" w:eastAsia="ru-RU" w:bidi="ru-RU"/>
      </w:rPr>
    </w:lvl>
    <w:lvl w:ilvl="5" w:tplc="BEA8A86C">
      <w:numFmt w:val="bullet"/>
      <w:lvlText w:val="•"/>
      <w:lvlJc w:val="left"/>
      <w:pPr>
        <w:ind w:left="5783" w:hanging="226"/>
      </w:pPr>
      <w:rPr>
        <w:rFonts w:hint="default"/>
        <w:lang w:val="ru-RU" w:eastAsia="ru-RU" w:bidi="ru-RU"/>
      </w:rPr>
    </w:lvl>
    <w:lvl w:ilvl="6" w:tplc="CB68D46A">
      <w:numFmt w:val="bullet"/>
      <w:lvlText w:val="•"/>
      <w:lvlJc w:val="left"/>
      <w:pPr>
        <w:ind w:left="6887" w:hanging="226"/>
      </w:pPr>
      <w:rPr>
        <w:rFonts w:hint="default"/>
        <w:lang w:val="ru-RU" w:eastAsia="ru-RU" w:bidi="ru-RU"/>
      </w:rPr>
    </w:lvl>
    <w:lvl w:ilvl="7" w:tplc="9932A890">
      <w:numFmt w:val="bullet"/>
      <w:lvlText w:val="•"/>
      <w:lvlJc w:val="left"/>
      <w:pPr>
        <w:ind w:left="7992" w:hanging="226"/>
      </w:pPr>
      <w:rPr>
        <w:rFonts w:hint="default"/>
        <w:lang w:val="ru-RU" w:eastAsia="ru-RU" w:bidi="ru-RU"/>
      </w:rPr>
    </w:lvl>
    <w:lvl w:ilvl="8" w:tplc="2A64833A">
      <w:numFmt w:val="bullet"/>
      <w:lvlText w:val="•"/>
      <w:lvlJc w:val="left"/>
      <w:pPr>
        <w:ind w:left="9097" w:hanging="226"/>
      </w:pPr>
      <w:rPr>
        <w:rFonts w:hint="default"/>
        <w:lang w:val="ru-RU" w:eastAsia="ru-RU" w:bidi="ru-RU"/>
      </w:rPr>
    </w:lvl>
  </w:abstractNum>
  <w:abstractNum w:abstractNumId="36">
    <w:nsid w:val="42BA1338"/>
    <w:multiLevelType w:val="hybridMultilevel"/>
    <w:tmpl w:val="E6E6A94A"/>
    <w:lvl w:ilvl="0" w:tplc="07EC51A6">
      <w:start w:val="2"/>
      <w:numFmt w:val="decimal"/>
      <w:lvlText w:val="%1)"/>
      <w:lvlJc w:val="left"/>
      <w:pPr>
        <w:ind w:left="200" w:hanging="439"/>
        <w:jc w:val="left"/>
      </w:pPr>
      <w:rPr>
        <w:rFonts w:ascii="Times New Roman" w:eastAsia="Times New Roman" w:hAnsi="Times New Roman" w:cs="Times New Roman" w:hint="default"/>
        <w:spacing w:val="-18"/>
        <w:w w:val="100"/>
        <w:sz w:val="24"/>
        <w:szCs w:val="24"/>
        <w:lang w:val="ru-RU" w:eastAsia="ru-RU" w:bidi="ru-RU"/>
      </w:rPr>
    </w:lvl>
    <w:lvl w:ilvl="1" w:tplc="AB64C1CC">
      <w:numFmt w:val="bullet"/>
      <w:lvlText w:val="•"/>
      <w:lvlJc w:val="left"/>
      <w:pPr>
        <w:ind w:left="1148" w:hanging="439"/>
      </w:pPr>
      <w:rPr>
        <w:rFonts w:hint="default"/>
        <w:lang w:val="ru-RU" w:eastAsia="ru-RU" w:bidi="ru-RU"/>
      </w:rPr>
    </w:lvl>
    <w:lvl w:ilvl="2" w:tplc="4094EC1E">
      <w:numFmt w:val="bullet"/>
      <w:lvlText w:val="•"/>
      <w:lvlJc w:val="left"/>
      <w:pPr>
        <w:ind w:left="2097" w:hanging="439"/>
      </w:pPr>
      <w:rPr>
        <w:rFonts w:hint="default"/>
        <w:lang w:val="ru-RU" w:eastAsia="ru-RU" w:bidi="ru-RU"/>
      </w:rPr>
    </w:lvl>
    <w:lvl w:ilvl="3" w:tplc="BB96F08C">
      <w:numFmt w:val="bullet"/>
      <w:lvlText w:val="•"/>
      <w:lvlJc w:val="left"/>
      <w:pPr>
        <w:ind w:left="3045" w:hanging="439"/>
      </w:pPr>
      <w:rPr>
        <w:rFonts w:hint="default"/>
        <w:lang w:val="ru-RU" w:eastAsia="ru-RU" w:bidi="ru-RU"/>
      </w:rPr>
    </w:lvl>
    <w:lvl w:ilvl="4" w:tplc="AAF869E2">
      <w:numFmt w:val="bullet"/>
      <w:lvlText w:val="•"/>
      <w:lvlJc w:val="left"/>
      <w:pPr>
        <w:ind w:left="3994" w:hanging="439"/>
      </w:pPr>
      <w:rPr>
        <w:rFonts w:hint="default"/>
        <w:lang w:val="ru-RU" w:eastAsia="ru-RU" w:bidi="ru-RU"/>
      </w:rPr>
    </w:lvl>
    <w:lvl w:ilvl="5" w:tplc="87925176">
      <w:numFmt w:val="bullet"/>
      <w:lvlText w:val="•"/>
      <w:lvlJc w:val="left"/>
      <w:pPr>
        <w:ind w:left="4942" w:hanging="439"/>
      </w:pPr>
      <w:rPr>
        <w:rFonts w:hint="default"/>
        <w:lang w:val="ru-RU" w:eastAsia="ru-RU" w:bidi="ru-RU"/>
      </w:rPr>
    </w:lvl>
    <w:lvl w:ilvl="6" w:tplc="AF1EB474">
      <w:numFmt w:val="bullet"/>
      <w:lvlText w:val="•"/>
      <w:lvlJc w:val="left"/>
      <w:pPr>
        <w:ind w:left="5891" w:hanging="439"/>
      </w:pPr>
      <w:rPr>
        <w:rFonts w:hint="default"/>
        <w:lang w:val="ru-RU" w:eastAsia="ru-RU" w:bidi="ru-RU"/>
      </w:rPr>
    </w:lvl>
    <w:lvl w:ilvl="7" w:tplc="496ACC64">
      <w:numFmt w:val="bullet"/>
      <w:lvlText w:val="•"/>
      <w:lvlJc w:val="left"/>
      <w:pPr>
        <w:ind w:left="6839" w:hanging="439"/>
      </w:pPr>
      <w:rPr>
        <w:rFonts w:hint="default"/>
        <w:lang w:val="ru-RU" w:eastAsia="ru-RU" w:bidi="ru-RU"/>
      </w:rPr>
    </w:lvl>
    <w:lvl w:ilvl="8" w:tplc="8C169502">
      <w:numFmt w:val="bullet"/>
      <w:lvlText w:val="•"/>
      <w:lvlJc w:val="left"/>
      <w:pPr>
        <w:ind w:left="7788" w:hanging="439"/>
      </w:pPr>
      <w:rPr>
        <w:rFonts w:hint="default"/>
        <w:lang w:val="ru-RU" w:eastAsia="ru-RU" w:bidi="ru-RU"/>
      </w:rPr>
    </w:lvl>
  </w:abstractNum>
  <w:abstractNum w:abstractNumId="37">
    <w:nsid w:val="43A315D3"/>
    <w:multiLevelType w:val="hybridMultilevel"/>
    <w:tmpl w:val="D1AEBC92"/>
    <w:lvl w:ilvl="0" w:tplc="DD28D4F8">
      <w:start w:val="1"/>
      <w:numFmt w:val="decimal"/>
      <w:lvlText w:val="%1."/>
      <w:lvlJc w:val="left"/>
      <w:pPr>
        <w:ind w:left="260" w:hanging="384"/>
        <w:jc w:val="left"/>
      </w:pPr>
      <w:rPr>
        <w:rFonts w:ascii="Times New Roman" w:eastAsia="Times New Roman" w:hAnsi="Times New Roman" w:cs="Times New Roman" w:hint="default"/>
        <w:spacing w:val="-30"/>
        <w:w w:val="100"/>
        <w:sz w:val="24"/>
        <w:szCs w:val="24"/>
        <w:lang w:val="ru-RU" w:eastAsia="ru-RU" w:bidi="ru-RU"/>
      </w:rPr>
    </w:lvl>
    <w:lvl w:ilvl="1" w:tplc="BE96FDCA">
      <w:numFmt w:val="bullet"/>
      <w:lvlText w:val="•"/>
      <w:lvlJc w:val="left"/>
      <w:pPr>
        <w:ind w:left="1364" w:hanging="384"/>
      </w:pPr>
      <w:rPr>
        <w:rFonts w:hint="default"/>
        <w:lang w:val="ru-RU" w:eastAsia="ru-RU" w:bidi="ru-RU"/>
      </w:rPr>
    </w:lvl>
    <w:lvl w:ilvl="2" w:tplc="B0D8E65C">
      <w:numFmt w:val="bullet"/>
      <w:lvlText w:val="•"/>
      <w:lvlJc w:val="left"/>
      <w:pPr>
        <w:ind w:left="2469" w:hanging="384"/>
      </w:pPr>
      <w:rPr>
        <w:rFonts w:hint="default"/>
        <w:lang w:val="ru-RU" w:eastAsia="ru-RU" w:bidi="ru-RU"/>
      </w:rPr>
    </w:lvl>
    <w:lvl w:ilvl="3" w:tplc="DCECF63A">
      <w:numFmt w:val="bullet"/>
      <w:lvlText w:val="•"/>
      <w:lvlJc w:val="left"/>
      <w:pPr>
        <w:ind w:left="3573" w:hanging="384"/>
      </w:pPr>
      <w:rPr>
        <w:rFonts w:hint="default"/>
        <w:lang w:val="ru-RU" w:eastAsia="ru-RU" w:bidi="ru-RU"/>
      </w:rPr>
    </w:lvl>
    <w:lvl w:ilvl="4" w:tplc="A7BA19E6">
      <w:numFmt w:val="bullet"/>
      <w:lvlText w:val="•"/>
      <w:lvlJc w:val="left"/>
      <w:pPr>
        <w:ind w:left="4678" w:hanging="384"/>
      </w:pPr>
      <w:rPr>
        <w:rFonts w:hint="default"/>
        <w:lang w:val="ru-RU" w:eastAsia="ru-RU" w:bidi="ru-RU"/>
      </w:rPr>
    </w:lvl>
    <w:lvl w:ilvl="5" w:tplc="D01422D6">
      <w:numFmt w:val="bullet"/>
      <w:lvlText w:val="•"/>
      <w:lvlJc w:val="left"/>
      <w:pPr>
        <w:ind w:left="5783" w:hanging="384"/>
      </w:pPr>
      <w:rPr>
        <w:rFonts w:hint="default"/>
        <w:lang w:val="ru-RU" w:eastAsia="ru-RU" w:bidi="ru-RU"/>
      </w:rPr>
    </w:lvl>
    <w:lvl w:ilvl="6" w:tplc="BEA0A230">
      <w:numFmt w:val="bullet"/>
      <w:lvlText w:val="•"/>
      <w:lvlJc w:val="left"/>
      <w:pPr>
        <w:ind w:left="6887" w:hanging="384"/>
      </w:pPr>
      <w:rPr>
        <w:rFonts w:hint="default"/>
        <w:lang w:val="ru-RU" w:eastAsia="ru-RU" w:bidi="ru-RU"/>
      </w:rPr>
    </w:lvl>
    <w:lvl w:ilvl="7" w:tplc="B406F3F8">
      <w:numFmt w:val="bullet"/>
      <w:lvlText w:val="•"/>
      <w:lvlJc w:val="left"/>
      <w:pPr>
        <w:ind w:left="7992" w:hanging="384"/>
      </w:pPr>
      <w:rPr>
        <w:rFonts w:hint="default"/>
        <w:lang w:val="ru-RU" w:eastAsia="ru-RU" w:bidi="ru-RU"/>
      </w:rPr>
    </w:lvl>
    <w:lvl w:ilvl="8" w:tplc="38F44892">
      <w:numFmt w:val="bullet"/>
      <w:lvlText w:val="•"/>
      <w:lvlJc w:val="left"/>
      <w:pPr>
        <w:ind w:left="9097" w:hanging="384"/>
      </w:pPr>
      <w:rPr>
        <w:rFonts w:hint="default"/>
        <w:lang w:val="ru-RU" w:eastAsia="ru-RU" w:bidi="ru-RU"/>
      </w:rPr>
    </w:lvl>
  </w:abstractNum>
  <w:abstractNum w:abstractNumId="38">
    <w:nsid w:val="4BC46531"/>
    <w:multiLevelType w:val="hybridMultilevel"/>
    <w:tmpl w:val="88E8CDD6"/>
    <w:lvl w:ilvl="0" w:tplc="06F090B6">
      <w:start w:val="1"/>
      <w:numFmt w:val="decimal"/>
      <w:lvlText w:val="%1."/>
      <w:lvlJc w:val="left"/>
      <w:pPr>
        <w:ind w:left="260" w:hanging="312"/>
        <w:jc w:val="left"/>
      </w:pPr>
      <w:rPr>
        <w:rFonts w:ascii="Times New Roman" w:eastAsia="Times New Roman" w:hAnsi="Times New Roman" w:cs="Times New Roman" w:hint="default"/>
        <w:spacing w:val="-30"/>
        <w:w w:val="100"/>
        <w:sz w:val="24"/>
        <w:szCs w:val="24"/>
        <w:lang w:val="ru-RU" w:eastAsia="ru-RU" w:bidi="ru-RU"/>
      </w:rPr>
    </w:lvl>
    <w:lvl w:ilvl="1" w:tplc="3816069E">
      <w:numFmt w:val="bullet"/>
      <w:lvlText w:val="•"/>
      <w:lvlJc w:val="left"/>
      <w:pPr>
        <w:ind w:left="1364" w:hanging="312"/>
      </w:pPr>
      <w:rPr>
        <w:rFonts w:hint="default"/>
        <w:lang w:val="ru-RU" w:eastAsia="ru-RU" w:bidi="ru-RU"/>
      </w:rPr>
    </w:lvl>
    <w:lvl w:ilvl="2" w:tplc="1E76E7A6">
      <w:numFmt w:val="bullet"/>
      <w:lvlText w:val="•"/>
      <w:lvlJc w:val="left"/>
      <w:pPr>
        <w:ind w:left="2469" w:hanging="312"/>
      </w:pPr>
      <w:rPr>
        <w:rFonts w:hint="default"/>
        <w:lang w:val="ru-RU" w:eastAsia="ru-RU" w:bidi="ru-RU"/>
      </w:rPr>
    </w:lvl>
    <w:lvl w:ilvl="3" w:tplc="813EA65C">
      <w:numFmt w:val="bullet"/>
      <w:lvlText w:val="•"/>
      <w:lvlJc w:val="left"/>
      <w:pPr>
        <w:ind w:left="3573" w:hanging="312"/>
      </w:pPr>
      <w:rPr>
        <w:rFonts w:hint="default"/>
        <w:lang w:val="ru-RU" w:eastAsia="ru-RU" w:bidi="ru-RU"/>
      </w:rPr>
    </w:lvl>
    <w:lvl w:ilvl="4" w:tplc="9B6E41CC">
      <w:numFmt w:val="bullet"/>
      <w:lvlText w:val="•"/>
      <w:lvlJc w:val="left"/>
      <w:pPr>
        <w:ind w:left="4678" w:hanging="312"/>
      </w:pPr>
      <w:rPr>
        <w:rFonts w:hint="default"/>
        <w:lang w:val="ru-RU" w:eastAsia="ru-RU" w:bidi="ru-RU"/>
      </w:rPr>
    </w:lvl>
    <w:lvl w:ilvl="5" w:tplc="BDEA2B32">
      <w:numFmt w:val="bullet"/>
      <w:lvlText w:val="•"/>
      <w:lvlJc w:val="left"/>
      <w:pPr>
        <w:ind w:left="5783" w:hanging="312"/>
      </w:pPr>
      <w:rPr>
        <w:rFonts w:hint="default"/>
        <w:lang w:val="ru-RU" w:eastAsia="ru-RU" w:bidi="ru-RU"/>
      </w:rPr>
    </w:lvl>
    <w:lvl w:ilvl="6" w:tplc="8990EA9C">
      <w:numFmt w:val="bullet"/>
      <w:lvlText w:val="•"/>
      <w:lvlJc w:val="left"/>
      <w:pPr>
        <w:ind w:left="6887" w:hanging="312"/>
      </w:pPr>
      <w:rPr>
        <w:rFonts w:hint="default"/>
        <w:lang w:val="ru-RU" w:eastAsia="ru-RU" w:bidi="ru-RU"/>
      </w:rPr>
    </w:lvl>
    <w:lvl w:ilvl="7" w:tplc="E6EEE656">
      <w:numFmt w:val="bullet"/>
      <w:lvlText w:val="•"/>
      <w:lvlJc w:val="left"/>
      <w:pPr>
        <w:ind w:left="7992" w:hanging="312"/>
      </w:pPr>
      <w:rPr>
        <w:rFonts w:hint="default"/>
        <w:lang w:val="ru-RU" w:eastAsia="ru-RU" w:bidi="ru-RU"/>
      </w:rPr>
    </w:lvl>
    <w:lvl w:ilvl="8" w:tplc="EF2ADBA0">
      <w:numFmt w:val="bullet"/>
      <w:lvlText w:val="•"/>
      <w:lvlJc w:val="left"/>
      <w:pPr>
        <w:ind w:left="9097" w:hanging="312"/>
      </w:pPr>
      <w:rPr>
        <w:rFonts w:hint="default"/>
        <w:lang w:val="ru-RU" w:eastAsia="ru-RU" w:bidi="ru-RU"/>
      </w:rPr>
    </w:lvl>
  </w:abstractNum>
  <w:abstractNum w:abstractNumId="39">
    <w:nsid w:val="4CBC0FC3"/>
    <w:multiLevelType w:val="hybridMultilevel"/>
    <w:tmpl w:val="C89A5972"/>
    <w:lvl w:ilvl="0" w:tplc="EE9C8DE2">
      <w:numFmt w:val="bullet"/>
      <w:lvlText w:val="-"/>
      <w:lvlJc w:val="left"/>
      <w:pPr>
        <w:ind w:left="62" w:hanging="166"/>
      </w:pPr>
      <w:rPr>
        <w:rFonts w:ascii="Calibri" w:eastAsia="Calibri" w:hAnsi="Calibri" w:cs="Calibri" w:hint="default"/>
        <w:spacing w:val="-22"/>
        <w:w w:val="100"/>
        <w:sz w:val="24"/>
        <w:szCs w:val="24"/>
        <w:lang w:val="ru-RU" w:eastAsia="ru-RU" w:bidi="ru-RU"/>
      </w:rPr>
    </w:lvl>
    <w:lvl w:ilvl="1" w:tplc="A622E482">
      <w:numFmt w:val="bullet"/>
      <w:lvlText w:val="•"/>
      <w:lvlJc w:val="left"/>
      <w:pPr>
        <w:ind w:left="832" w:hanging="166"/>
      </w:pPr>
      <w:rPr>
        <w:rFonts w:hint="default"/>
        <w:lang w:val="ru-RU" w:eastAsia="ru-RU" w:bidi="ru-RU"/>
      </w:rPr>
    </w:lvl>
    <w:lvl w:ilvl="2" w:tplc="D10EBD06">
      <w:numFmt w:val="bullet"/>
      <w:lvlText w:val="•"/>
      <w:lvlJc w:val="left"/>
      <w:pPr>
        <w:ind w:left="1605" w:hanging="166"/>
      </w:pPr>
      <w:rPr>
        <w:rFonts w:hint="default"/>
        <w:lang w:val="ru-RU" w:eastAsia="ru-RU" w:bidi="ru-RU"/>
      </w:rPr>
    </w:lvl>
    <w:lvl w:ilvl="3" w:tplc="3016444A">
      <w:numFmt w:val="bullet"/>
      <w:lvlText w:val="•"/>
      <w:lvlJc w:val="left"/>
      <w:pPr>
        <w:ind w:left="2378" w:hanging="166"/>
      </w:pPr>
      <w:rPr>
        <w:rFonts w:hint="default"/>
        <w:lang w:val="ru-RU" w:eastAsia="ru-RU" w:bidi="ru-RU"/>
      </w:rPr>
    </w:lvl>
    <w:lvl w:ilvl="4" w:tplc="2BB4F166">
      <w:numFmt w:val="bullet"/>
      <w:lvlText w:val="•"/>
      <w:lvlJc w:val="left"/>
      <w:pPr>
        <w:ind w:left="3150" w:hanging="166"/>
      </w:pPr>
      <w:rPr>
        <w:rFonts w:hint="default"/>
        <w:lang w:val="ru-RU" w:eastAsia="ru-RU" w:bidi="ru-RU"/>
      </w:rPr>
    </w:lvl>
    <w:lvl w:ilvl="5" w:tplc="8F5AD8C4">
      <w:numFmt w:val="bullet"/>
      <w:lvlText w:val="•"/>
      <w:lvlJc w:val="left"/>
      <w:pPr>
        <w:ind w:left="3923" w:hanging="166"/>
      </w:pPr>
      <w:rPr>
        <w:rFonts w:hint="default"/>
        <w:lang w:val="ru-RU" w:eastAsia="ru-RU" w:bidi="ru-RU"/>
      </w:rPr>
    </w:lvl>
    <w:lvl w:ilvl="6" w:tplc="698207D4">
      <w:numFmt w:val="bullet"/>
      <w:lvlText w:val="•"/>
      <w:lvlJc w:val="left"/>
      <w:pPr>
        <w:ind w:left="4696" w:hanging="166"/>
      </w:pPr>
      <w:rPr>
        <w:rFonts w:hint="default"/>
        <w:lang w:val="ru-RU" w:eastAsia="ru-RU" w:bidi="ru-RU"/>
      </w:rPr>
    </w:lvl>
    <w:lvl w:ilvl="7" w:tplc="A6F6ABB2">
      <w:numFmt w:val="bullet"/>
      <w:lvlText w:val="•"/>
      <w:lvlJc w:val="left"/>
      <w:pPr>
        <w:ind w:left="5468" w:hanging="166"/>
      </w:pPr>
      <w:rPr>
        <w:rFonts w:hint="default"/>
        <w:lang w:val="ru-RU" w:eastAsia="ru-RU" w:bidi="ru-RU"/>
      </w:rPr>
    </w:lvl>
    <w:lvl w:ilvl="8" w:tplc="7396CD94">
      <w:numFmt w:val="bullet"/>
      <w:lvlText w:val="•"/>
      <w:lvlJc w:val="left"/>
      <w:pPr>
        <w:ind w:left="6241" w:hanging="166"/>
      </w:pPr>
      <w:rPr>
        <w:rFonts w:hint="default"/>
        <w:lang w:val="ru-RU" w:eastAsia="ru-RU" w:bidi="ru-RU"/>
      </w:rPr>
    </w:lvl>
  </w:abstractNum>
  <w:abstractNum w:abstractNumId="40">
    <w:nsid w:val="4D73082E"/>
    <w:multiLevelType w:val="hybridMultilevel"/>
    <w:tmpl w:val="E006C1F2"/>
    <w:lvl w:ilvl="0" w:tplc="1CC636A2">
      <w:start w:val="5"/>
      <w:numFmt w:val="decimal"/>
      <w:lvlText w:val="%1)"/>
      <w:lvlJc w:val="left"/>
      <w:pPr>
        <w:ind w:left="308" w:hanging="286"/>
        <w:jc w:val="left"/>
      </w:pPr>
      <w:rPr>
        <w:rFonts w:ascii="Times New Roman" w:eastAsia="Times New Roman" w:hAnsi="Times New Roman" w:cs="Times New Roman" w:hint="default"/>
        <w:w w:val="100"/>
        <w:sz w:val="24"/>
        <w:szCs w:val="24"/>
        <w:lang w:val="ru-RU" w:eastAsia="ru-RU" w:bidi="ru-RU"/>
      </w:rPr>
    </w:lvl>
    <w:lvl w:ilvl="1" w:tplc="3C38B288">
      <w:numFmt w:val="bullet"/>
      <w:lvlText w:val="•"/>
      <w:lvlJc w:val="left"/>
      <w:pPr>
        <w:ind w:left="1276" w:hanging="286"/>
      </w:pPr>
      <w:rPr>
        <w:rFonts w:hint="default"/>
        <w:lang w:val="ru-RU" w:eastAsia="ru-RU" w:bidi="ru-RU"/>
      </w:rPr>
    </w:lvl>
    <w:lvl w:ilvl="2" w:tplc="83BAD550">
      <w:numFmt w:val="bullet"/>
      <w:lvlText w:val="•"/>
      <w:lvlJc w:val="left"/>
      <w:pPr>
        <w:ind w:left="2253" w:hanging="286"/>
      </w:pPr>
      <w:rPr>
        <w:rFonts w:hint="default"/>
        <w:lang w:val="ru-RU" w:eastAsia="ru-RU" w:bidi="ru-RU"/>
      </w:rPr>
    </w:lvl>
    <w:lvl w:ilvl="3" w:tplc="ED5213FC">
      <w:numFmt w:val="bullet"/>
      <w:lvlText w:val="•"/>
      <w:lvlJc w:val="left"/>
      <w:pPr>
        <w:ind w:left="3229" w:hanging="286"/>
      </w:pPr>
      <w:rPr>
        <w:rFonts w:hint="default"/>
        <w:lang w:val="ru-RU" w:eastAsia="ru-RU" w:bidi="ru-RU"/>
      </w:rPr>
    </w:lvl>
    <w:lvl w:ilvl="4" w:tplc="09B6D6D6">
      <w:numFmt w:val="bullet"/>
      <w:lvlText w:val="•"/>
      <w:lvlJc w:val="left"/>
      <w:pPr>
        <w:ind w:left="4206" w:hanging="286"/>
      </w:pPr>
      <w:rPr>
        <w:rFonts w:hint="default"/>
        <w:lang w:val="ru-RU" w:eastAsia="ru-RU" w:bidi="ru-RU"/>
      </w:rPr>
    </w:lvl>
    <w:lvl w:ilvl="5" w:tplc="8F8EAEE4">
      <w:numFmt w:val="bullet"/>
      <w:lvlText w:val="•"/>
      <w:lvlJc w:val="left"/>
      <w:pPr>
        <w:ind w:left="5183" w:hanging="286"/>
      </w:pPr>
      <w:rPr>
        <w:rFonts w:hint="default"/>
        <w:lang w:val="ru-RU" w:eastAsia="ru-RU" w:bidi="ru-RU"/>
      </w:rPr>
    </w:lvl>
    <w:lvl w:ilvl="6" w:tplc="FE0E152A">
      <w:numFmt w:val="bullet"/>
      <w:lvlText w:val="•"/>
      <w:lvlJc w:val="left"/>
      <w:pPr>
        <w:ind w:left="6159" w:hanging="286"/>
      </w:pPr>
      <w:rPr>
        <w:rFonts w:hint="default"/>
        <w:lang w:val="ru-RU" w:eastAsia="ru-RU" w:bidi="ru-RU"/>
      </w:rPr>
    </w:lvl>
    <w:lvl w:ilvl="7" w:tplc="6CD47CD2">
      <w:numFmt w:val="bullet"/>
      <w:lvlText w:val="•"/>
      <w:lvlJc w:val="left"/>
      <w:pPr>
        <w:ind w:left="7136" w:hanging="286"/>
      </w:pPr>
      <w:rPr>
        <w:rFonts w:hint="default"/>
        <w:lang w:val="ru-RU" w:eastAsia="ru-RU" w:bidi="ru-RU"/>
      </w:rPr>
    </w:lvl>
    <w:lvl w:ilvl="8" w:tplc="FC2A7AE8">
      <w:numFmt w:val="bullet"/>
      <w:lvlText w:val="•"/>
      <w:lvlJc w:val="left"/>
      <w:pPr>
        <w:ind w:left="8113" w:hanging="286"/>
      </w:pPr>
      <w:rPr>
        <w:rFonts w:hint="default"/>
        <w:lang w:val="ru-RU" w:eastAsia="ru-RU" w:bidi="ru-RU"/>
      </w:rPr>
    </w:lvl>
  </w:abstractNum>
  <w:abstractNum w:abstractNumId="41">
    <w:nsid w:val="50F57FD0"/>
    <w:multiLevelType w:val="hybridMultilevel"/>
    <w:tmpl w:val="3FA62C8A"/>
    <w:lvl w:ilvl="0" w:tplc="FB126D8A">
      <w:start w:val="1"/>
      <w:numFmt w:val="decimal"/>
      <w:lvlText w:val="%1."/>
      <w:lvlJc w:val="left"/>
      <w:pPr>
        <w:ind w:left="769" w:hanging="437"/>
        <w:jc w:val="right"/>
      </w:pPr>
      <w:rPr>
        <w:rFonts w:ascii="Times New Roman" w:eastAsia="Times New Roman" w:hAnsi="Times New Roman" w:cs="Times New Roman" w:hint="default"/>
        <w:spacing w:val="-5"/>
        <w:w w:val="100"/>
        <w:sz w:val="24"/>
        <w:szCs w:val="24"/>
        <w:lang w:val="ru-RU" w:eastAsia="ru-RU" w:bidi="ru-RU"/>
      </w:rPr>
    </w:lvl>
    <w:lvl w:ilvl="1" w:tplc="DE02A4EC">
      <w:start w:val="1"/>
      <w:numFmt w:val="decimal"/>
      <w:lvlText w:val="%2."/>
      <w:lvlJc w:val="left"/>
      <w:pPr>
        <w:ind w:left="342" w:hanging="240"/>
        <w:jc w:val="left"/>
      </w:pPr>
      <w:rPr>
        <w:rFonts w:ascii="Times New Roman" w:eastAsia="Times New Roman" w:hAnsi="Times New Roman" w:cs="Times New Roman" w:hint="default"/>
        <w:b/>
        <w:bCs/>
        <w:spacing w:val="-3"/>
        <w:w w:val="100"/>
        <w:sz w:val="24"/>
        <w:szCs w:val="24"/>
        <w:lang w:val="ru-RU" w:eastAsia="ru-RU" w:bidi="ru-RU"/>
      </w:rPr>
    </w:lvl>
    <w:lvl w:ilvl="2" w:tplc="6E343F8E">
      <w:numFmt w:val="bullet"/>
      <w:lvlText w:val="•"/>
      <w:lvlJc w:val="left"/>
      <w:pPr>
        <w:ind w:left="1794" w:hanging="240"/>
      </w:pPr>
      <w:rPr>
        <w:rFonts w:hint="default"/>
        <w:lang w:val="ru-RU" w:eastAsia="ru-RU" w:bidi="ru-RU"/>
      </w:rPr>
    </w:lvl>
    <w:lvl w:ilvl="3" w:tplc="827E9970">
      <w:numFmt w:val="bullet"/>
      <w:lvlText w:val="•"/>
      <w:lvlJc w:val="left"/>
      <w:pPr>
        <w:ind w:left="2828" w:hanging="240"/>
      </w:pPr>
      <w:rPr>
        <w:rFonts w:hint="default"/>
        <w:lang w:val="ru-RU" w:eastAsia="ru-RU" w:bidi="ru-RU"/>
      </w:rPr>
    </w:lvl>
    <w:lvl w:ilvl="4" w:tplc="D6A030C2">
      <w:numFmt w:val="bullet"/>
      <w:lvlText w:val="•"/>
      <w:lvlJc w:val="left"/>
      <w:pPr>
        <w:ind w:left="3862" w:hanging="240"/>
      </w:pPr>
      <w:rPr>
        <w:rFonts w:hint="default"/>
        <w:lang w:val="ru-RU" w:eastAsia="ru-RU" w:bidi="ru-RU"/>
      </w:rPr>
    </w:lvl>
    <w:lvl w:ilvl="5" w:tplc="C9EE4724">
      <w:numFmt w:val="bullet"/>
      <w:lvlText w:val="•"/>
      <w:lvlJc w:val="left"/>
      <w:pPr>
        <w:ind w:left="4896" w:hanging="240"/>
      </w:pPr>
      <w:rPr>
        <w:rFonts w:hint="default"/>
        <w:lang w:val="ru-RU" w:eastAsia="ru-RU" w:bidi="ru-RU"/>
      </w:rPr>
    </w:lvl>
    <w:lvl w:ilvl="6" w:tplc="8B2A5E48">
      <w:numFmt w:val="bullet"/>
      <w:lvlText w:val="•"/>
      <w:lvlJc w:val="left"/>
      <w:pPr>
        <w:ind w:left="5930" w:hanging="240"/>
      </w:pPr>
      <w:rPr>
        <w:rFonts w:hint="default"/>
        <w:lang w:val="ru-RU" w:eastAsia="ru-RU" w:bidi="ru-RU"/>
      </w:rPr>
    </w:lvl>
    <w:lvl w:ilvl="7" w:tplc="6A64042C">
      <w:numFmt w:val="bullet"/>
      <w:lvlText w:val="•"/>
      <w:lvlJc w:val="left"/>
      <w:pPr>
        <w:ind w:left="6964" w:hanging="240"/>
      </w:pPr>
      <w:rPr>
        <w:rFonts w:hint="default"/>
        <w:lang w:val="ru-RU" w:eastAsia="ru-RU" w:bidi="ru-RU"/>
      </w:rPr>
    </w:lvl>
    <w:lvl w:ilvl="8" w:tplc="61D49B0A">
      <w:numFmt w:val="bullet"/>
      <w:lvlText w:val="•"/>
      <w:lvlJc w:val="left"/>
      <w:pPr>
        <w:ind w:left="7998" w:hanging="240"/>
      </w:pPr>
      <w:rPr>
        <w:rFonts w:hint="default"/>
        <w:lang w:val="ru-RU" w:eastAsia="ru-RU" w:bidi="ru-RU"/>
      </w:rPr>
    </w:lvl>
  </w:abstractNum>
  <w:abstractNum w:abstractNumId="42">
    <w:nsid w:val="55DB04A7"/>
    <w:multiLevelType w:val="hybridMultilevel"/>
    <w:tmpl w:val="4098516A"/>
    <w:lvl w:ilvl="0" w:tplc="A57AE354">
      <w:start w:val="1"/>
      <w:numFmt w:val="decimal"/>
      <w:lvlText w:val="%1)"/>
      <w:lvlJc w:val="left"/>
      <w:pPr>
        <w:ind w:left="260" w:hanging="288"/>
        <w:jc w:val="left"/>
      </w:pPr>
      <w:rPr>
        <w:rFonts w:ascii="Times New Roman" w:eastAsia="Times New Roman" w:hAnsi="Times New Roman" w:cs="Times New Roman" w:hint="default"/>
        <w:w w:val="100"/>
        <w:sz w:val="24"/>
        <w:szCs w:val="24"/>
        <w:lang w:val="ru-RU" w:eastAsia="ru-RU" w:bidi="ru-RU"/>
      </w:rPr>
    </w:lvl>
    <w:lvl w:ilvl="1" w:tplc="C3C4DE7E">
      <w:numFmt w:val="bullet"/>
      <w:lvlText w:val="•"/>
      <w:lvlJc w:val="left"/>
      <w:pPr>
        <w:ind w:left="1364" w:hanging="288"/>
      </w:pPr>
      <w:rPr>
        <w:rFonts w:hint="default"/>
        <w:lang w:val="ru-RU" w:eastAsia="ru-RU" w:bidi="ru-RU"/>
      </w:rPr>
    </w:lvl>
    <w:lvl w:ilvl="2" w:tplc="2116A42E">
      <w:numFmt w:val="bullet"/>
      <w:lvlText w:val="•"/>
      <w:lvlJc w:val="left"/>
      <w:pPr>
        <w:ind w:left="2469" w:hanging="288"/>
      </w:pPr>
      <w:rPr>
        <w:rFonts w:hint="default"/>
        <w:lang w:val="ru-RU" w:eastAsia="ru-RU" w:bidi="ru-RU"/>
      </w:rPr>
    </w:lvl>
    <w:lvl w:ilvl="3" w:tplc="0DDE4128">
      <w:numFmt w:val="bullet"/>
      <w:lvlText w:val="•"/>
      <w:lvlJc w:val="left"/>
      <w:pPr>
        <w:ind w:left="3573" w:hanging="288"/>
      </w:pPr>
      <w:rPr>
        <w:rFonts w:hint="default"/>
        <w:lang w:val="ru-RU" w:eastAsia="ru-RU" w:bidi="ru-RU"/>
      </w:rPr>
    </w:lvl>
    <w:lvl w:ilvl="4" w:tplc="0B4479A0">
      <w:numFmt w:val="bullet"/>
      <w:lvlText w:val="•"/>
      <w:lvlJc w:val="left"/>
      <w:pPr>
        <w:ind w:left="4678" w:hanging="288"/>
      </w:pPr>
      <w:rPr>
        <w:rFonts w:hint="default"/>
        <w:lang w:val="ru-RU" w:eastAsia="ru-RU" w:bidi="ru-RU"/>
      </w:rPr>
    </w:lvl>
    <w:lvl w:ilvl="5" w:tplc="685034FA">
      <w:numFmt w:val="bullet"/>
      <w:lvlText w:val="•"/>
      <w:lvlJc w:val="left"/>
      <w:pPr>
        <w:ind w:left="5783" w:hanging="288"/>
      </w:pPr>
      <w:rPr>
        <w:rFonts w:hint="default"/>
        <w:lang w:val="ru-RU" w:eastAsia="ru-RU" w:bidi="ru-RU"/>
      </w:rPr>
    </w:lvl>
    <w:lvl w:ilvl="6" w:tplc="A920AFD6">
      <w:numFmt w:val="bullet"/>
      <w:lvlText w:val="•"/>
      <w:lvlJc w:val="left"/>
      <w:pPr>
        <w:ind w:left="6887" w:hanging="288"/>
      </w:pPr>
      <w:rPr>
        <w:rFonts w:hint="default"/>
        <w:lang w:val="ru-RU" w:eastAsia="ru-RU" w:bidi="ru-RU"/>
      </w:rPr>
    </w:lvl>
    <w:lvl w:ilvl="7" w:tplc="114AA22C">
      <w:numFmt w:val="bullet"/>
      <w:lvlText w:val="•"/>
      <w:lvlJc w:val="left"/>
      <w:pPr>
        <w:ind w:left="7992" w:hanging="288"/>
      </w:pPr>
      <w:rPr>
        <w:rFonts w:hint="default"/>
        <w:lang w:val="ru-RU" w:eastAsia="ru-RU" w:bidi="ru-RU"/>
      </w:rPr>
    </w:lvl>
    <w:lvl w:ilvl="8" w:tplc="EB02486E">
      <w:numFmt w:val="bullet"/>
      <w:lvlText w:val="•"/>
      <w:lvlJc w:val="left"/>
      <w:pPr>
        <w:ind w:left="9097" w:hanging="288"/>
      </w:pPr>
      <w:rPr>
        <w:rFonts w:hint="default"/>
        <w:lang w:val="ru-RU" w:eastAsia="ru-RU" w:bidi="ru-RU"/>
      </w:rPr>
    </w:lvl>
  </w:abstractNum>
  <w:abstractNum w:abstractNumId="43">
    <w:nsid w:val="57633725"/>
    <w:multiLevelType w:val="hybridMultilevel"/>
    <w:tmpl w:val="A87082C8"/>
    <w:lvl w:ilvl="0" w:tplc="9C6A0BE4">
      <w:start w:val="1"/>
      <w:numFmt w:val="decimal"/>
      <w:lvlText w:val="%1."/>
      <w:lvlJc w:val="left"/>
      <w:pPr>
        <w:ind w:left="1148" w:hanging="240"/>
        <w:jc w:val="left"/>
      </w:pPr>
      <w:rPr>
        <w:rFonts w:ascii="Times New Roman" w:eastAsia="Times New Roman" w:hAnsi="Times New Roman" w:cs="Times New Roman" w:hint="default"/>
        <w:spacing w:val="-3"/>
        <w:w w:val="100"/>
        <w:sz w:val="24"/>
        <w:szCs w:val="24"/>
        <w:lang w:val="ru-RU" w:eastAsia="ru-RU" w:bidi="ru-RU"/>
      </w:rPr>
    </w:lvl>
    <w:lvl w:ilvl="1" w:tplc="67DA956E">
      <w:numFmt w:val="bullet"/>
      <w:lvlText w:val="•"/>
      <w:lvlJc w:val="left"/>
      <w:pPr>
        <w:ind w:left="2032" w:hanging="240"/>
      </w:pPr>
      <w:rPr>
        <w:rFonts w:hint="default"/>
        <w:lang w:val="ru-RU" w:eastAsia="ru-RU" w:bidi="ru-RU"/>
      </w:rPr>
    </w:lvl>
    <w:lvl w:ilvl="2" w:tplc="1AAC7EAE">
      <w:numFmt w:val="bullet"/>
      <w:lvlText w:val="•"/>
      <w:lvlJc w:val="left"/>
      <w:pPr>
        <w:ind w:left="2925" w:hanging="240"/>
      </w:pPr>
      <w:rPr>
        <w:rFonts w:hint="default"/>
        <w:lang w:val="ru-RU" w:eastAsia="ru-RU" w:bidi="ru-RU"/>
      </w:rPr>
    </w:lvl>
    <w:lvl w:ilvl="3" w:tplc="4162CA82">
      <w:numFmt w:val="bullet"/>
      <w:lvlText w:val="•"/>
      <w:lvlJc w:val="left"/>
      <w:pPr>
        <w:ind w:left="3817" w:hanging="240"/>
      </w:pPr>
      <w:rPr>
        <w:rFonts w:hint="default"/>
        <w:lang w:val="ru-RU" w:eastAsia="ru-RU" w:bidi="ru-RU"/>
      </w:rPr>
    </w:lvl>
    <w:lvl w:ilvl="4" w:tplc="972A97BE">
      <w:numFmt w:val="bullet"/>
      <w:lvlText w:val="•"/>
      <w:lvlJc w:val="left"/>
      <w:pPr>
        <w:ind w:left="4710" w:hanging="240"/>
      </w:pPr>
      <w:rPr>
        <w:rFonts w:hint="default"/>
        <w:lang w:val="ru-RU" w:eastAsia="ru-RU" w:bidi="ru-RU"/>
      </w:rPr>
    </w:lvl>
    <w:lvl w:ilvl="5" w:tplc="FBBCF292">
      <w:numFmt w:val="bullet"/>
      <w:lvlText w:val="•"/>
      <w:lvlJc w:val="left"/>
      <w:pPr>
        <w:ind w:left="5603" w:hanging="240"/>
      </w:pPr>
      <w:rPr>
        <w:rFonts w:hint="default"/>
        <w:lang w:val="ru-RU" w:eastAsia="ru-RU" w:bidi="ru-RU"/>
      </w:rPr>
    </w:lvl>
    <w:lvl w:ilvl="6" w:tplc="57ACE348">
      <w:numFmt w:val="bullet"/>
      <w:lvlText w:val="•"/>
      <w:lvlJc w:val="left"/>
      <w:pPr>
        <w:ind w:left="6495" w:hanging="240"/>
      </w:pPr>
      <w:rPr>
        <w:rFonts w:hint="default"/>
        <w:lang w:val="ru-RU" w:eastAsia="ru-RU" w:bidi="ru-RU"/>
      </w:rPr>
    </w:lvl>
    <w:lvl w:ilvl="7" w:tplc="ED1A8494">
      <w:numFmt w:val="bullet"/>
      <w:lvlText w:val="•"/>
      <w:lvlJc w:val="left"/>
      <w:pPr>
        <w:ind w:left="7388" w:hanging="240"/>
      </w:pPr>
      <w:rPr>
        <w:rFonts w:hint="default"/>
        <w:lang w:val="ru-RU" w:eastAsia="ru-RU" w:bidi="ru-RU"/>
      </w:rPr>
    </w:lvl>
    <w:lvl w:ilvl="8" w:tplc="93408EF8">
      <w:numFmt w:val="bullet"/>
      <w:lvlText w:val="•"/>
      <w:lvlJc w:val="left"/>
      <w:pPr>
        <w:ind w:left="8281" w:hanging="240"/>
      </w:pPr>
      <w:rPr>
        <w:rFonts w:hint="default"/>
        <w:lang w:val="ru-RU" w:eastAsia="ru-RU" w:bidi="ru-RU"/>
      </w:rPr>
    </w:lvl>
  </w:abstractNum>
  <w:abstractNum w:abstractNumId="44">
    <w:nsid w:val="59777539"/>
    <w:multiLevelType w:val="hybridMultilevel"/>
    <w:tmpl w:val="A3D2513C"/>
    <w:lvl w:ilvl="0" w:tplc="F692EBC0">
      <w:start w:val="1"/>
      <w:numFmt w:val="decimal"/>
      <w:lvlText w:val="%1)"/>
      <w:lvlJc w:val="left"/>
      <w:pPr>
        <w:ind w:left="342" w:hanging="271"/>
        <w:jc w:val="left"/>
      </w:pPr>
      <w:rPr>
        <w:rFonts w:ascii="Times New Roman" w:eastAsia="Times New Roman" w:hAnsi="Times New Roman" w:cs="Times New Roman" w:hint="default"/>
        <w:w w:val="100"/>
        <w:sz w:val="24"/>
        <w:szCs w:val="24"/>
        <w:lang w:val="ru-RU" w:eastAsia="ru-RU" w:bidi="ru-RU"/>
      </w:rPr>
    </w:lvl>
    <w:lvl w:ilvl="1" w:tplc="E550E59C">
      <w:numFmt w:val="bullet"/>
      <w:lvlText w:val="•"/>
      <w:lvlJc w:val="left"/>
      <w:pPr>
        <w:ind w:left="1312" w:hanging="271"/>
      </w:pPr>
      <w:rPr>
        <w:rFonts w:hint="default"/>
        <w:lang w:val="ru-RU" w:eastAsia="ru-RU" w:bidi="ru-RU"/>
      </w:rPr>
    </w:lvl>
    <w:lvl w:ilvl="2" w:tplc="454AAC7A">
      <w:numFmt w:val="bullet"/>
      <w:lvlText w:val="•"/>
      <w:lvlJc w:val="left"/>
      <w:pPr>
        <w:ind w:left="2285" w:hanging="271"/>
      </w:pPr>
      <w:rPr>
        <w:rFonts w:hint="default"/>
        <w:lang w:val="ru-RU" w:eastAsia="ru-RU" w:bidi="ru-RU"/>
      </w:rPr>
    </w:lvl>
    <w:lvl w:ilvl="3" w:tplc="34783AAE">
      <w:numFmt w:val="bullet"/>
      <w:lvlText w:val="•"/>
      <w:lvlJc w:val="left"/>
      <w:pPr>
        <w:ind w:left="3257" w:hanging="271"/>
      </w:pPr>
      <w:rPr>
        <w:rFonts w:hint="default"/>
        <w:lang w:val="ru-RU" w:eastAsia="ru-RU" w:bidi="ru-RU"/>
      </w:rPr>
    </w:lvl>
    <w:lvl w:ilvl="4" w:tplc="827C47E0">
      <w:numFmt w:val="bullet"/>
      <w:lvlText w:val="•"/>
      <w:lvlJc w:val="left"/>
      <w:pPr>
        <w:ind w:left="4230" w:hanging="271"/>
      </w:pPr>
      <w:rPr>
        <w:rFonts w:hint="default"/>
        <w:lang w:val="ru-RU" w:eastAsia="ru-RU" w:bidi="ru-RU"/>
      </w:rPr>
    </w:lvl>
    <w:lvl w:ilvl="5" w:tplc="C0368912">
      <w:numFmt w:val="bullet"/>
      <w:lvlText w:val="•"/>
      <w:lvlJc w:val="left"/>
      <w:pPr>
        <w:ind w:left="5203" w:hanging="271"/>
      </w:pPr>
      <w:rPr>
        <w:rFonts w:hint="default"/>
        <w:lang w:val="ru-RU" w:eastAsia="ru-RU" w:bidi="ru-RU"/>
      </w:rPr>
    </w:lvl>
    <w:lvl w:ilvl="6" w:tplc="0C7E8636">
      <w:numFmt w:val="bullet"/>
      <w:lvlText w:val="•"/>
      <w:lvlJc w:val="left"/>
      <w:pPr>
        <w:ind w:left="6175" w:hanging="271"/>
      </w:pPr>
      <w:rPr>
        <w:rFonts w:hint="default"/>
        <w:lang w:val="ru-RU" w:eastAsia="ru-RU" w:bidi="ru-RU"/>
      </w:rPr>
    </w:lvl>
    <w:lvl w:ilvl="7" w:tplc="49ACDD80">
      <w:numFmt w:val="bullet"/>
      <w:lvlText w:val="•"/>
      <w:lvlJc w:val="left"/>
      <w:pPr>
        <w:ind w:left="7148" w:hanging="271"/>
      </w:pPr>
      <w:rPr>
        <w:rFonts w:hint="default"/>
        <w:lang w:val="ru-RU" w:eastAsia="ru-RU" w:bidi="ru-RU"/>
      </w:rPr>
    </w:lvl>
    <w:lvl w:ilvl="8" w:tplc="1BFC05A0">
      <w:numFmt w:val="bullet"/>
      <w:lvlText w:val="•"/>
      <w:lvlJc w:val="left"/>
      <w:pPr>
        <w:ind w:left="8121" w:hanging="271"/>
      </w:pPr>
      <w:rPr>
        <w:rFonts w:hint="default"/>
        <w:lang w:val="ru-RU" w:eastAsia="ru-RU" w:bidi="ru-RU"/>
      </w:rPr>
    </w:lvl>
  </w:abstractNum>
  <w:abstractNum w:abstractNumId="45">
    <w:nsid w:val="5AC45F5B"/>
    <w:multiLevelType w:val="hybridMultilevel"/>
    <w:tmpl w:val="F80A2CFC"/>
    <w:lvl w:ilvl="0" w:tplc="4AC852F8">
      <w:start w:val="1"/>
      <w:numFmt w:val="decimal"/>
      <w:lvlText w:val="%1."/>
      <w:lvlJc w:val="left"/>
      <w:pPr>
        <w:ind w:left="260" w:hanging="430"/>
        <w:jc w:val="left"/>
      </w:pPr>
      <w:rPr>
        <w:rFonts w:ascii="Times New Roman" w:eastAsia="Times New Roman" w:hAnsi="Times New Roman" w:cs="Times New Roman" w:hint="default"/>
        <w:spacing w:val="-8"/>
        <w:w w:val="100"/>
        <w:sz w:val="24"/>
        <w:szCs w:val="24"/>
        <w:lang w:val="ru-RU" w:eastAsia="ru-RU" w:bidi="ru-RU"/>
      </w:rPr>
    </w:lvl>
    <w:lvl w:ilvl="1" w:tplc="73421D38">
      <w:numFmt w:val="bullet"/>
      <w:lvlText w:val="•"/>
      <w:lvlJc w:val="left"/>
      <w:pPr>
        <w:ind w:left="1364" w:hanging="430"/>
      </w:pPr>
      <w:rPr>
        <w:rFonts w:hint="default"/>
        <w:lang w:val="ru-RU" w:eastAsia="ru-RU" w:bidi="ru-RU"/>
      </w:rPr>
    </w:lvl>
    <w:lvl w:ilvl="2" w:tplc="49F0D1BC">
      <w:numFmt w:val="bullet"/>
      <w:lvlText w:val="•"/>
      <w:lvlJc w:val="left"/>
      <w:pPr>
        <w:ind w:left="2469" w:hanging="430"/>
      </w:pPr>
      <w:rPr>
        <w:rFonts w:hint="default"/>
        <w:lang w:val="ru-RU" w:eastAsia="ru-RU" w:bidi="ru-RU"/>
      </w:rPr>
    </w:lvl>
    <w:lvl w:ilvl="3" w:tplc="BCD49EF4">
      <w:numFmt w:val="bullet"/>
      <w:lvlText w:val="•"/>
      <w:lvlJc w:val="left"/>
      <w:pPr>
        <w:ind w:left="3573" w:hanging="430"/>
      </w:pPr>
      <w:rPr>
        <w:rFonts w:hint="default"/>
        <w:lang w:val="ru-RU" w:eastAsia="ru-RU" w:bidi="ru-RU"/>
      </w:rPr>
    </w:lvl>
    <w:lvl w:ilvl="4" w:tplc="6F86CD5A">
      <w:numFmt w:val="bullet"/>
      <w:lvlText w:val="•"/>
      <w:lvlJc w:val="left"/>
      <w:pPr>
        <w:ind w:left="4678" w:hanging="430"/>
      </w:pPr>
      <w:rPr>
        <w:rFonts w:hint="default"/>
        <w:lang w:val="ru-RU" w:eastAsia="ru-RU" w:bidi="ru-RU"/>
      </w:rPr>
    </w:lvl>
    <w:lvl w:ilvl="5" w:tplc="B0DEEA00">
      <w:numFmt w:val="bullet"/>
      <w:lvlText w:val="•"/>
      <w:lvlJc w:val="left"/>
      <w:pPr>
        <w:ind w:left="5783" w:hanging="430"/>
      </w:pPr>
      <w:rPr>
        <w:rFonts w:hint="default"/>
        <w:lang w:val="ru-RU" w:eastAsia="ru-RU" w:bidi="ru-RU"/>
      </w:rPr>
    </w:lvl>
    <w:lvl w:ilvl="6" w:tplc="B48855CC">
      <w:numFmt w:val="bullet"/>
      <w:lvlText w:val="•"/>
      <w:lvlJc w:val="left"/>
      <w:pPr>
        <w:ind w:left="6887" w:hanging="430"/>
      </w:pPr>
      <w:rPr>
        <w:rFonts w:hint="default"/>
        <w:lang w:val="ru-RU" w:eastAsia="ru-RU" w:bidi="ru-RU"/>
      </w:rPr>
    </w:lvl>
    <w:lvl w:ilvl="7" w:tplc="01CAEEE8">
      <w:numFmt w:val="bullet"/>
      <w:lvlText w:val="•"/>
      <w:lvlJc w:val="left"/>
      <w:pPr>
        <w:ind w:left="7992" w:hanging="430"/>
      </w:pPr>
      <w:rPr>
        <w:rFonts w:hint="default"/>
        <w:lang w:val="ru-RU" w:eastAsia="ru-RU" w:bidi="ru-RU"/>
      </w:rPr>
    </w:lvl>
    <w:lvl w:ilvl="8" w:tplc="DBAAA5E0">
      <w:numFmt w:val="bullet"/>
      <w:lvlText w:val="•"/>
      <w:lvlJc w:val="left"/>
      <w:pPr>
        <w:ind w:left="9097" w:hanging="430"/>
      </w:pPr>
      <w:rPr>
        <w:rFonts w:hint="default"/>
        <w:lang w:val="ru-RU" w:eastAsia="ru-RU" w:bidi="ru-RU"/>
      </w:rPr>
    </w:lvl>
  </w:abstractNum>
  <w:abstractNum w:abstractNumId="46">
    <w:nsid w:val="5B0D3D63"/>
    <w:multiLevelType w:val="hybridMultilevel"/>
    <w:tmpl w:val="75BE6D7A"/>
    <w:lvl w:ilvl="0" w:tplc="3EA01554">
      <w:numFmt w:val="bullet"/>
      <w:lvlText w:val="-"/>
      <w:lvlJc w:val="left"/>
      <w:pPr>
        <w:ind w:left="342" w:hanging="140"/>
      </w:pPr>
      <w:rPr>
        <w:rFonts w:ascii="Times New Roman" w:eastAsia="Times New Roman" w:hAnsi="Times New Roman" w:cs="Times New Roman" w:hint="default"/>
        <w:w w:val="99"/>
        <w:sz w:val="24"/>
        <w:szCs w:val="24"/>
        <w:lang w:val="ru-RU" w:eastAsia="ru-RU" w:bidi="ru-RU"/>
      </w:rPr>
    </w:lvl>
    <w:lvl w:ilvl="1" w:tplc="AB4AC6D8">
      <w:numFmt w:val="bullet"/>
      <w:lvlText w:val="•"/>
      <w:lvlJc w:val="left"/>
      <w:pPr>
        <w:ind w:left="1312" w:hanging="140"/>
      </w:pPr>
      <w:rPr>
        <w:rFonts w:hint="default"/>
        <w:lang w:val="ru-RU" w:eastAsia="ru-RU" w:bidi="ru-RU"/>
      </w:rPr>
    </w:lvl>
    <w:lvl w:ilvl="2" w:tplc="03FAF3F6">
      <w:numFmt w:val="bullet"/>
      <w:lvlText w:val="•"/>
      <w:lvlJc w:val="left"/>
      <w:pPr>
        <w:ind w:left="2285" w:hanging="140"/>
      </w:pPr>
      <w:rPr>
        <w:rFonts w:hint="default"/>
        <w:lang w:val="ru-RU" w:eastAsia="ru-RU" w:bidi="ru-RU"/>
      </w:rPr>
    </w:lvl>
    <w:lvl w:ilvl="3" w:tplc="A8C62034">
      <w:numFmt w:val="bullet"/>
      <w:lvlText w:val="•"/>
      <w:lvlJc w:val="left"/>
      <w:pPr>
        <w:ind w:left="3257" w:hanging="140"/>
      </w:pPr>
      <w:rPr>
        <w:rFonts w:hint="default"/>
        <w:lang w:val="ru-RU" w:eastAsia="ru-RU" w:bidi="ru-RU"/>
      </w:rPr>
    </w:lvl>
    <w:lvl w:ilvl="4" w:tplc="C4266A30">
      <w:numFmt w:val="bullet"/>
      <w:lvlText w:val="•"/>
      <w:lvlJc w:val="left"/>
      <w:pPr>
        <w:ind w:left="4230" w:hanging="140"/>
      </w:pPr>
      <w:rPr>
        <w:rFonts w:hint="default"/>
        <w:lang w:val="ru-RU" w:eastAsia="ru-RU" w:bidi="ru-RU"/>
      </w:rPr>
    </w:lvl>
    <w:lvl w:ilvl="5" w:tplc="22EAE23E">
      <w:numFmt w:val="bullet"/>
      <w:lvlText w:val="•"/>
      <w:lvlJc w:val="left"/>
      <w:pPr>
        <w:ind w:left="5203" w:hanging="140"/>
      </w:pPr>
      <w:rPr>
        <w:rFonts w:hint="default"/>
        <w:lang w:val="ru-RU" w:eastAsia="ru-RU" w:bidi="ru-RU"/>
      </w:rPr>
    </w:lvl>
    <w:lvl w:ilvl="6" w:tplc="EC2ACF8A">
      <w:numFmt w:val="bullet"/>
      <w:lvlText w:val="•"/>
      <w:lvlJc w:val="left"/>
      <w:pPr>
        <w:ind w:left="6175" w:hanging="140"/>
      </w:pPr>
      <w:rPr>
        <w:rFonts w:hint="default"/>
        <w:lang w:val="ru-RU" w:eastAsia="ru-RU" w:bidi="ru-RU"/>
      </w:rPr>
    </w:lvl>
    <w:lvl w:ilvl="7" w:tplc="89400194">
      <w:numFmt w:val="bullet"/>
      <w:lvlText w:val="•"/>
      <w:lvlJc w:val="left"/>
      <w:pPr>
        <w:ind w:left="7148" w:hanging="140"/>
      </w:pPr>
      <w:rPr>
        <w:rFonts w:hint="default"/>
        <w:lang w:val="ru-RU" w:eastAsia="ru-RU" w:bidi="ru-RU"/>
      </w:rPr>
    </w:lvl>
    <w:lvl w:ilvl="8" w:tplc="089A6248">
      <w:numFmt w:val="bullet"/>
      <w:lvlText w:val="•"/>
      <w:lvlJc w:val="left"/>
      <w:pPr>
        <w:ind w:left="8121" w:hanging="140"/>
      </w:pPr>
      <w:rPr>
        <w:rFonts w:hint="default"/>
        <w:lang w:val="ru-RU" w:eastAsia="ru-RU" w:bidi="ru-RU"/>
      </w:rPr>
    </w:lvl>
  </w:abstractNum>
  <w:abstractNum w:abstractNumId="47">
    <w:nsid w:val="5B8B1F50"/>
    <w:multiLevelType w:val="hybridMultilevel"/>
    <w:tmpl w:val="E3607F18"/>
    <w:lvl w:ilvl="0" w:tplc="2862AB66">
      <w:start w:val="1"/>
      <w:numFmt w:val="decimal"/>
      <w:lvlText w:val="%1)"/>
      <w:lvlJc w:val="left"/>
      <w:pPr>
        <w:ind w:left="1168" w:hanging="260"/>
        <w:jc w:val="left"/>
      </w:pPr>
      <w:rPr>
        <w:rFonts w:ascii="Times New Roman" w:eastAsia="Times New Roman" w:hAnsi="Times New Roman" w:cs="Times New Roman" w:hint="default"/>
        <w:spacing w:val="-3"/>
        <w:w w:val="100"/>
        <w:sz w:val="24"/>
        <w:szCs w:val="24"/>
        <w:lang w:val="ru-RU" w:eastAsia="ru-RU" w:bidi="ru-RU"/>
      </w:rPr>
    </w:lvl>
    <w:lvl w:ilvl="1" w:tplc="1AB63B00">
      <w:start w:val="1"/>
      <w:numFmt w:val="decimal"/>
      <w:lvlText w:val="%2."/>
      <w:lvlJc w:val="left"/>
      <w:pPr>
        <w:ind w:left="342" w:hanging="303"/>
        <w:jc w:val="left"/>
      </w:pPr>
      <w:rPr>
        <w:rFonts w:ascii="Times New Roman" w:eastAsia="Times New Roman" w:hAnsi="Times New Roman" w:cs="Times New Roman" w:hint="default"/>
        <w:spacing w:val="-60"/>
        <w:w w:val="100"/>
        <w:sz w:val="24"/>
        <w:szCs w:val="24"/>
        <w:lang w:val="ru-RU" w:eastAsia="ru-RU" w:bidi="ru-RU"/>
      </w:rPr>
    </w:lvl>
    <w:lvl w:ilvl="2" w:tplc="E5B60976">
      <w:numFmt w:val="bullet"/>
      <w:lvlText w:val="•"/>
      <w:lvlJc w:val="left"/>
      <w:pPr>
        <w:ind w:left="2149" w:hanging="303"/>
      </w:pPr>
      <w:rPr>
        <w:rFonts w:hint="default"/>
        <w:lang w:val="ru-RU" w:eastAsia="ru-RU" w:bidi="ru-RU"/>
      </w:rPr>
    </w:lvl>
    <w:lvl w:ilvl="3" w:tplc="67D6143A">
      <w:numFmt w:val="bullet"/>
      <w:lvlText w:val="•"/>
      <w:lvlJc w:val="left"/>
      <w:pPr>
        <w:ind w:left="3139" w:hanging="303"/>
      </w:pPr>
      <w:rPr>
        <w:rFonts w:hint="default"/>
        <w:lang w:val="ru-RU" w:eastAsia="ru-RU" w:bidi="ru-RU"/>
      </w:rPr>
    </w:lvl>
    <w:lvl w:ilvl="4" w:tplc="3F8640D6">
      <w:numFmt w:val="bullet"/>
      <w:lvlText w:val="•"/>
      <w:lvlJc w:val="left"/>
      <w:pPr>
        <w:ind w:left="4128" w:hanging="303"/>
      </w:pPr>
      <w:rPr>
        <w:rFonts w:hint="default"/>
        <w:lang w:val="ru-RU" w:eastAsia="ru-RU" w:bidi="ru-RU"/>
      </w:rPr>
    </w:lvl>
    <w:lvl w:ilvl="5" w:tplc="BECC1EB0">
      <w:numFmt w:val="bullet"/>
      <w:lvlText w:val="•"/>
      <w:lvlJc w:val="left"/>
      <w:pPr>
        <w:ind w:left="5118" w:hanging="303"/>
      </w:pPr>
      <w:rPr>
        <w:rFonts w:hint="default"/>
        <w:lang w:val="ru-RU" w:eastAsia="ru-RU" w:bidi="ru-RU"/>
      </w:rPr>
    </w:lvl>
    <w:lvl w:ilvl="6" w:tplc="AE020FFA">
      <w:numFmt w:val="bullet"/>
      <w:lvlText w:val="•"/>
      <w:lvlJc w:val="left"/>
      <w:pPr>
        <w:ind w:left="6108" w:hanging="303"/>
      </w:pPr>
      <w:rPr>
        <w:rFonts w:hint="default"/>
        <w:lang w:val="ru-RU" w:eastAsia="ru-RU" w:bidi="ru-RU"/>
      </w:rPr>
    </w:lvl>
    <w:lvl w:ilvl="7" w:tplc="41662FE0">
      <w:numFmt w:val="bullet"/>
      <w:lvlText w:val="•"/>
      <w:lvlJc w:val="left"/>
      <w:pPr>
        <w:ind w:left="7097" w:hanging="303"/>
      </w:pPr>
      <w:rPr>
        <w:rFonts w:hint="default"/>
        <w:lang w:val="ru-RU" w:eastAsia="ru-RU" w:bidi="ru-RU"/>
      </w:rPr>
    </w:lvl>
    <w:lvl w:ilvl="8" w:tplc="EFE6E7BC">
      <w:numFmt w:val="bullet"/>
      <w:lvlText w:val="•"/>
      <w:lvlJc w:val="left"/>
      <w:pPr>
        <w:ind w:left="8087" w:hanging="303"/>
      </w:pPr>
      <w:rPr>
        <w:rFonts w:hint="default"/>
        <w:lang w:val="ru-RU" w:eastAsia="ru-RU" w:bidi="ru-RU"/>
      </w:rPr>
    </w:lvl>
  </w:abstractNum>
  <w:abstractNum w:abstractNumId="48">
    <w:nsid w:val="65857CA0"/>
    <w:multiLevelType w:val="hybridMultilevel"/>
    <w:tmpl w:val="D8862E58"/>
    <w:lvl w:ilvl="0" w:tplc="2E3C1FAC">
      <w:start w:val="1"/>
      <w:numFmt w:val="decimal"/>
      <w:lvlText w:val="%1."/>
      <w:lvlJc w:val="left"/>
      <w:pPr>
        <w:ind w:left="260" w:hanging="286"/>
        <w:jc w:val="left"/>
      </w:pPr>
      <w:rPr>
        <w:rFonts w:ascii="Times New Roman" w:eastAsia="Times New Roman" w:hAnsi="Times New Roman" w:cs="Times New Roman" w:hint="default"/>
        <w:spacing w:val="-27"/>
        <w:w w:val="100"/>
        <w:sz w:val="24"/>
        <w:szCs w:val="24"/>
        <w:lang w:val="ru-RU" w:eastAsia="ru-RU" w:bidi="ru-RU"/>
      </w:rPr>
    </w:lvl>
    <w:lvl w:ilvl="1" w:tplc="898AF9A8">
      <w:numFmt w:val="bullet"/>
      <w:lvlText w:val="•"/>
      <w:lvlJc w:val="left"/>
      <w:pPr>
        <w:ind w:left="1364" w:hanging="286"/>
      </w:pPr>
      <w:rPr>
        <w:rFonts w:hint="default"/>
        <w:lang w:val="ru-RU" w:eastAsia="ru-RU" w:bidi="ru-RU"/>
      </w:rPr>
    </w:lvl>
    <w:lvl w:ilvl="2" w:tplc="60D675D8">
      <w:numFmt w:val="bullet"/>
      <w:lvlText w:val="•"/>
      <w:lvlJc w:val="left"/>
      <w:pPr>
        <w:ind w:left="2469" w:hanging="286"/>
      </w:pPr>
      <w:rPr>
        <w:rFonts w:hint="default"/>
        <w:lang w:val="ru-RU" w:eastAsia="ru-RU" w:bidi="ru-RU"/>
      </w:rPr>
    </w:lvl>
    <w:lvl w:ilvl="3" w:tplc="8062CF02">
      <w:numFmt w:val="bullet"/>
      <w:lvlText w:val="•"/>
      <w:lvlJc w:val="left"/>
      <w:pPr>
        <w:ind w:left="3573" w:hanging="286"/>
      </w:pPr>
      <w:rPr>
        <w:rFonts w:hint="default"/>
        <w:lang w:val="ru-RU" w:eastAsia="ru-RU" w:bidi="ru-RU"/>
      </w:rPr>
    </w:lvl>
    <w:lvl w:ilvl="4" w:tplc="2D94E18A">
      <w:numFmt w:val="bullet"/>
      <w:lvlText w:val="•"/>
      <w:lvlJc w:val="left"/>
      <w:pPr>
        <w:ind w:left="4678" w:hanging="286"/>
      </w:pPr>
      <w:rPr>
        <w:rFonts w:hint="default"/>
        <w:lang w:val="ru-RU" w:eastAsia="ru-RU" w:bidi="ru-RU"/>
      </w:rPr>
    </w:lvl>
    <w:lvl w:ilvl="5" w:tplc="1C7C4542">
      <w:numFmt w:val="bullet"/>
      <w:lvlText w:val="•"/>
      <w:lvlJc w:val="left"/>
      <w:pPr>
        <w:ind w:left="5783" w:hanging="286"/>
      </w:pPr>
      <w:rPr>
        <w:rFonts w:hint="default"/>
        <w:lang w:val="ru-RU" w:eastAsia="ru-RU" w:bidi="ru-RU"/>
      </w:rPr>
    </w:lvl>
    <w:lvl w:ilvl="6" w:tplc="858A617A">
      <w:numFmt w:val="bullet"/>
      <w:lvlText w:val="•"/>
      <w:lvlJc w:val="left"/>
      <w:pPr>
        <w:ind w:left="6887" w:hanging="286"/>
      </w:pPr>
      <w:rPr>
        <w:rFonts w:hint="default"/>
        <w:lang w:val="ru-RU" w:eastAsia="ru-RU" w:bidi="ru-RU"/>
      </w:rPr>
    </w:lvl>
    <w:lvl w:ilvl="7" w:tplc="DD62B7D0">
      <w:numFmt w:val="bullet"/>
      <w:lvlText w:val="•"/>
      <w:lvlJc w:val="left"/>
      <w:pPr>
        <w:ind w:left="7992" w:hanging="286"/>
      </w:pPr>
      <w:rPr>
        <w:rFonts w:hint="default"/>
        <w:lang w:val="ru-RU" w:eastAsia="ru-RU" w:bidi="ru-RU"/>
      </w:rPr>
    </w:lvl>
    <w:lvl w:ilvl="8" w:tplc="4FE0B81E">
      <w:numFmt w:val="bullet"/>
      <w:lvlText w:val="•"/>
      <w:lvlJc w:val="left"/>
      <w:pPr>
        <w:ind w:left="9097" w:hanging="286"/>
      </w:pPr>
      <w:rPr>
        <w:rFonts w:hint="default"/>
        <w:lang w:val="ru-RU" w:eastAsia="ru-RU" w:bidi="ru-RU"/>
      </w:rPr>
    </w:lvl>
  </w:abstractNum>
  <w:abstractNum w:abstractNumId="49">
    <w:nsid w:val="69313AA0"/>
    <w:multiLevelType w:val="hybridMultilevel"/>
    <w:tmpl w:val="A17CB608"/>
    <w:lvl w:ilvl="0" w:tplc="CFDE021C">
      <w:start w:val="1"/>
      <w:numFmt w:val="decimal"/>
      <w:lvlText w:val="%1)"/>
      <w:lvlJc w:val="left"/>
      <w:pPr>
        <w:ind w:left="1309" w:hanging="260"/>
        <w:jc w:val="left"/>
      </w:pPr>
      <w:rPr>
        <w:rFonts w:ascii="Times New Roman" w:eastAsia="Times New Roman" w:hAnsi="Times New Roman" w:cs="Times New Roman" w:hint="default"/>
        <w:spacing w:val="-2"/>
        <w:w w:val="100"/>
        <w:sz w:val="24"/>
        <w:szCs w:val="24"/>
        <w:lang w:val="ru-RU" w:eastAsia="ru-RU" w:bidi="ru-RU"/>
      </w:rPr>
    </w:lvl>
    <w:lvl w:ilvl="1" w:tplc="6BC00DAE">
      <w:numFmt w:val="bullet"/>
      <w:lvlText w:val="•"/>
      <w:lvlJc w:val="left"/>
      <w:pPr>
        <w:ind w:left="2176" w:hanging="260"/>
      </w:pPr>
      <w:rPr>
        <w:rFonts w:hint="default"/>
        <w:lang w:val="ru-RU" w:eastAsia="ru-RU" w:bidi="ru-RU"/>
      </w:rPr>
    </w:lvl>
    <w:lvl w:ilvl="2" w:tplc="0AA2639A">
      <w:numFmt w:val="bullet"/>
      <w:lvlText w:val="•"/>
      <w:lvlJc w:val="left"/>
      <w:pPr>
        <w:ind w:left="3053" w:hanging="260"/>
      </w:pPr>
      <w:rPr>
        <w:rFonts w:hint="default"/>
        <w:lang w:val="ru-RU" w:eastAsia="ru-RU" w:bidi="ru-RU"/>
      </w:rPr>
    </w:lvl>
    <w:lvl w:ilvl="3" w:tplc="9800CAFE">
      <w:numFmt w:val="bullet"/>
      <w:lvlText w:val="•"/>
      <w:lvlJc w:val="left"/>
      <w:pPr>
        <w:ind w:left="3929" w:hanging="260"/>
      </w:pPr>
      <w:rPr>
        <w:rFonts w:hint="default"/>
        <w:lang w:val="ru-RU" w:eastAsia="ru-RU" w:bidi="ru-RU"/>
      </w:rPr>
    </w:lvl>
    <w:lvl w:ilvl="4" w:tplc="0414B050">
      <w:numFmt w:val="bullet"/>
      <w:lvlText w:val="•"/>
      <w:lvlJc w:val="left"/>
      <w:pPr>
        <w:ind w:left="4806" w:hanging="260"/>
      </w:pPr>
      <w:rPr>
        <w:rFonts w:hint="default"/>
        <w:lang w:val="ru-RU" w:eastAsia="ru-RU" w:bidi="ru-RU"/>
      </w:rPr>
    </w:lvl>
    <w:lvl w:ilvl="5" w:tplc="94341466">
      <w:numFmt w:val="bullet"/>
      <w:lvlText w:val="•"/>
      <w:lvlJc w:val="left"/>
      <w:pPr>
        <w:ind w:left="5683" w:hanging="260"/>
      </w:pPr>
      <w:rPr>
        <w:rFonts w:hint="default"/>
        <w:lang w:val="ru-RU" w:eastAsia="ru-RU" w:bidi="ru-RU"/>
      </w:rPr>
    </w:lvl>
    <w:lvl w:ilvl="6" w:tplc="0F1E58EA">
      <w:numFmt w:val="bullet"/>
      <w:lvlText w:val="•"/>
      <w:lvlJc w:val="left"/>
      <w:pPr>
        <w:ind w:left="6559" w:hanging="260"/>
      </w:pPr>
      <w:rPr>
        <w:rFonts w:hint="default"/>
        <w:lang w:val="ru-RU" w:eastAsia="ru-RU" w:bidi="ru-RU"/>
      </w:rPr>
    </w:lvl>
    <w:lvl w:ilvl="7" w:tplc="8E828A12">
      <w:numFmt w:val="bullet"/>
      <w:lvlText w:val="•"/>
      <w:lvlJc w:val="left"/>
      <w:pPr>
        <w:ind w:left="7436" w:hanging="260"/>
      </w:pPr>
      <w:rPr>
        <w:rFonts w:hint="default"/>
        <w:lang w:val="ru-RU" w:eastAsia="ru-RU" w:bidi="ru-RU"/>
      </w:rPr>
    </w:lvl>
    <w:lvl w:ilvl="8" w:tplc="5336C572">
      <w:numFmt w:val="bullet"/>
      <w:lvlText w:val="•"/>
      <w:lvlJc w:val="left"/>
      <w:pPr>
        <w:ind w:left="8313" w:hanging="260"/>
      </w:pPr>
      <w:rPr>
        <w:rFonts w:hint="default"/>
        <w:lang w:val="ru-RU" w:eastAsia="ru-RU" w:bidi="ru-RU"/>
      </w:rPr>
    </w:lvl>
  </w:abstractNum>
  <w:abstractNum w:abstractNumId="50">
    <w:nsid w:val="6AD54B4E"/>
    <w:multiLevelType w:val="hybridMultilevel"/>
    <w:tmpl w:val="53DECA4E"/>
    <w:lvl w:ilvl="0" w:tplc="99EED670">
      <w:start w:val="3"/>
      <w:numFmt w:val="decimal"/>
      <w:lvlText w:val="%1."/>
      <w:lvlJc w:val="left"/>
      <w:pPr>
        <w:ind w:left="105" w:hanging="202"/>
        <w:jc w:val="right"/>
      </w:pPr>
      <w:rPr>
        <w:rFonts w:ascii="Times New Roman" w:eastAsia="Times New Roman" w:hAnsi="Times New Roman" w:cs="Times New Roman" w:hint="default"/>
        <w:spacing w:val="0"/>
        <w:w w:val="99"/>
        <w:sz w:val="20"/>
        <w:szCs w:val="20"/>
        <w:lang w:val="ru-RU" w:eastAsia="ru-RU" w:bidi="ru-RU"/>
      </w:rPr>
    </w:lvl>
    <w:lvl w:ilvl="1" w:tplc="48E621EA">
      <w:numFmt w:val="bullet"/>
      <w:lvlText w:val="•"/>
      <w:lvlJc w:val="left"/>
      <w:pPr>
        <w:ind w:left="1458" w:hanging="202"/>
      </w:pPr>
      <w:rPr>
        <w:rFonts w:hint="default"/>
        <w:lang w:val="ru-RU" w:eastAsia="ru-RU" w:bidi="ru-RU"/>
      </w:rPr>
    </w:lvl>
    <w:lvl w:ilvl="2" w:tplc="88F81E62">
      <w:numFmt w:val="bullet"/>
      <w:lvlText w:val="•"/>
      <w:lvlJc w:val="left"/>
      <w:pPr>
        <w:ind w:left="2816" w:hanging="202"/>
      </w:pPr>
      <w:rPr>
        <w:rFonts w:hint="default"/>
        <w:lang w:val="ru-RU" w:eastAsia="ru-RU" w:bidi="ru-RU"/>
      </w:rPr>
    </w:lvl>
    <w:lvl w:ilvl="3" w:tplc="0EEE039E">
      <w:numFmt w:val="bullet"/>
      <w:lvlText w:val="•"/>
      <w:lvlJc w:val="left"/>
      <w:pPr>
        <w:ind w:left="4174" w:hanging="202"/>
      </w:pPr>
      <w:rPr>
        <w:rFonts w:hint="default"/>
        <w:lang w:val="ru-RU" w:eastAsia="ru-RU" w:bidi="ru-RU"/>
      </w:rPr>
    </w:lvl>
    <w:lvl w:ilvl="4" w:tplc="478E818C">
      <w:numFmt w:val="bullet"/>
      <w:lvlText w:val="•"/>
      <w:lvlJc w:val="left"/>
      <w:pPr>
        <w:ind w:left="5533" w:hanging="202"/>
      </w:pPr>
      <w:rPr>
        <w:rFonts w:hint="default"/>
        <w:lang w:val="ru-RU" w:eastAsia="ru-RU" w:bidi="ru-RU"/>
      </w:rPr>
    </w:lvl>
    <w:lvl w:ilvl="5" w:tplc="7E7E345C">
      <w:numFmt w:val="bullet"/>
      <w:lvlText w:val="•"/>
      <w:lvlJc w:val="left"/>
      <w:pPr>
        <w:ind w:left="6891" w:hanging="202"/>
      </w:pPr>
      <w:rPr>
        <w:rFonts w:hint="default"/>
        <w:lang w:val="ru-RU" w:eastAsia="ru-RU" w:bidi="ru-RU"/>
      </w:rPr>
    </w:lvl>
    <w:lvl w:ilvl="6" w:tplc="0492C2DA">
      <w:numFmt w:val="bullet"/>
      <w:lvlText w:val="•"/>
      <w:lvlJc w:val="left"/>
      <w:pPr>
        <w:ind w:left="8249" w:hanging="202"/>
      </w:pPr>
      <w:rPr>
        <w:rFonts w:hint="default"/>
        <w:lang w:val="ru-RU" w:eastAsia="ru-RU" w:bidi="ru-RU"/>
      </w:rPr>
    </w:lvl>
    <w:lvl w:ilvl="7" w:tplc="B378802C">
      <w:numFmt w:val="bullet"/>
      <w:lvlText w:val="•"/>
      <w:lvlJc w:val="left"/>
      <w:pPr>
        <w:ind w:left="9608" w:hanging="202"/>
      </w:pPr>
      <w:rPr>
        <w:rFonts w:hint="default"/>
        <w:lang w:val="ru-RU" w:eastAsia="ru-RU" w:bidi="ru-RU"/>
      </w:rPr>
    </w:lvl>
    <w:lvl w:ilvl="8" w:tplc="9BB05708">
      <w:numFmt w:val="bullet"/>
      <w:lvlText w:val="•"/>
      <w:lvlJc w:val="left"/>
      <w:pPr>
        <w:ind w:left="10966" w:hanging="202"/>
      </w:pPr>
      <w:rPr>
        <w:rFonts w:hint="default"/>
        <w:lang w:val="ru-RU" w:eastAsia="ru-RU" w:bidi="ru-RU"/>
      </w:rPr>
    </w:lvl>
  </w:abstractNum>
  <w:abstractNum w:abstractNumId="51">
    <w:nsid w:val="6B417815"/>
    <w:multiLevelType w:val="hybridMultilevel"/>
    <w:tmpl w:val="2C34205A"/>
    <w:lvl w:ilvl="0" w:tplc="8DA80A24">
      <w:start w:val="1"/>
      <w:numFmt w:val="decimal"/>
      <w:lvlText w:val="%1."/>
      <w:lvlJc w:val="left"/>
      <w:pPr>
        <w:ind w:left="260" w:hanging="264"/>
        <w:jc w:val="right"/>
      </w:pPr>
      <w:rPr>
        <w:rFonts w:ascii="Times New Roman" w:eastAsia="Times New Roman" w:hAnsi="Times New Roman" w:cs="Times New Roman" w:hint="default"/>
        <w:w w:val="100"/>
        <w:sz w:val="24"/>
        <w:szCs w:val="24"/>
        <w:lang w:val="ru-RU" w:eastAsia="ru-RU" w:bidi="ru-RU"/>
      </w:rPr>
    </w:lvl>
    <w:lvl w:ilvl="1" w:tplc="45F64516">
      <w:numFmt w:val="bullet"/>
      <w:lvlText w:val="•"/>
      <w:lvlJc w:val="left"/>
      <w:pPr>
        <w:ind w:left="1364" w:hanging="264"/>
      </w:pPr>
      <w:rPr>
        <w:rFonts w:hint="default"/>
        <w:lang w:val="ru-RU" w:eastAsia="ru-RU" w:bidi="ru-RU"/>
      </w:rPr>
    </w:lvl>
    <w:lvl w:ilvl="2" w:tplc="F1DC03F2">
      <w:numFmt w:val="bullet"/>
      <w:lvlText w:val="•"/>
      <w:lvlJc w:val="left"/>
      <w:pPr>
        <w:ind w:left="2469" w:hanging="264"/>
      </w:pPr>
      <w:rPr>
        <w:rFonts w:hint="default"/>
        <w:lang w:val="ru-RU" w:eastAsia="ru-RU" w:bidi="ru-RU"/>
      </w:rPr>
    </w:lvl>
    <w:lvl w:ilvl="3" w:tplc="CC683B42">
      <w:numFmt w:val="bullet"/>
      <w:lvlText w:val="•"/>
      <w:lvlJc w:val="left"/>
      <w:pPr>
        <w:ind w:left="3573" w:hanging="264"/>
      </w:pPr>
      <w:rPr>
        <w:rFonts w:hint="default"/>
        <w:lang w:val="ru-RU" w:eastAsia="ru-RU" w:bidi="ru-RU"/>
      </w:rPr>
    </w:lvl>
    <w:lvl w:ilvl="4" w:tplc="AD32FBF8">
      <w:numFmt w:val="bullet"/>
      <w:lvlText w:val="•"/>
      <w:lvlJc w:val="left"/>
      <w:pPr>
        <w:ind w:left="4678" w:hanging="264"/>
      </w:pPr>
      <w:rPr>
        <w:rFonts w:hint="default"/>
        <w:lang w:val="ru-RU" w:eastAsia="ru-RU" w:bidi="ru-RU"/>
      </w:rPr>
    </w:lvl>
    <w:lvl w:ilvl="5" w:tplc="2668EEDA">
      <w:numFmt w:val="bullet"/>
      <w:lvlText w:val="•"/>
      <w:lvlJc w:val="left"/>
      <w:pPr>
        <w:ind w:left="5783" w:hanging="264"/>
      </w:pPr>
      <w:rPr>
        <w:rFonts w:hint="default"/>
        <w:lang w:val="ru-RU" w:eastAsia="ru-RU" w:bidi="ru-RU"/>
      </w:rPr>
    </w:lvl>
    <w:lvl w:ilvl="6" w:tplc="9F2E2FF4">
      <w:numFmt w:val="bullet"/>
      <w:lvlText w:val="•"/>
      <w:lvlJc w:val="left"/>
      <w:pPr>
        <w:ind w:left="6887" w:hanging="264"/>
      </w:pPr>
      <w:rPr>
        <w:rFonts w:hint="default"/>
        <w:lang w:val="ru-RU" w:eastAsia="ru-RU" w:bidi="ru-RU"/>
      </w:rPr>
    </w:lvl>
    <w:lvl w:ilvl="7" w:tplc="00B2EC1A">
      <w:numFmt w:val="bullet"/>
      <w:lvlText w:val="•"/>
      <w:lvlJc w:val="left"/>
      <w:pPr>
        <w:ind w:left="7992" w:hanging="264"/>
      </w:pPr>
      <w:rPr>
        <w:rFonts w:hint="default"/>
        <w:lang w:val="ru-RU" w:eastAsia="ru-RU" w:bidi="ru-RU"/>
      </w:rPr>
    </w:lvl>
    <w:lvl w:ilvl="8" w:tplc="5B1E2AB2">
      <w:numFmt w:val="bullet"/>
      <w:lvlText w:val="•"/>
      <w:lvlJc w:val="left"/>
      <w:pPr>
        <w:ind w:left="9097" w:hanging="264"/>
      </w:pPr>
      <w:rPr>
        <w:rFonts w:hint="default"/>
        <w:lang w:val="ru-RU" w:eastAsia="ru-RU" w:bidi="ru-RU"/>
      </w:rPr>
    </w:lvl>
  </w:abstractNum>
  <w:abstractNum w:abstractNumId="52">
    <w:nsid w:val="6BC77001"/>
    <w:multiLevelType w:val="hybridMultilevel"/>
    <w:tmpl w:val="2BFE00B0"/>
    <w:lvl w:ilvl="0" w:tplc="C06C9E86">
      <w:start w:val="1"/>
      <w:numFmt w:val="decimal"/>
      <w:lvlText w:val="%1)"/>
      <w:lvlJc w:val="left"/>
      <w:pPr>
        <w:ind w:left="260" w:hanging="274"/>
        <w:jc w:val="left"/>
      </w:pPr>
      <w:rPr>
        <w:rFonts w:ascii="Times New Roman" w:eastAsia="Times New Roman" w:hAnsi="Times New Roman" w:cs="Times New Roman" w:hint="default"/>
        <w:w w:val="100"/>
        <w:sz w:val="24"/>
        <w:szCs w:val="24"/>
        <w:lang w:val="ru-RU" w:eastAsia="ru-RU" w:bidi="ru-RU"/>
      </w:rPr>
    </w:lvl>
    <w:lvl w:ilvl="1" w:tplc="FC80432C">
      <w:numFmt w:val="bullet"/>
      <w:lvlText w:val="•"/>
      <w:lvlJc w:val="left"/>
      <w:pPr>
        <w:ind w:left="1364" w:hanging="274"/>
      </w:pPr>
      <w:rPr>
        <w:rFonts w:hint="default"/>
        <w:lang w:val="ru-RU" w:eastAsia="ru-RU" w:bidi="ru-RU"/>
      </w:rPr>
    </w:lvl>
    <w:lvl w:ilvl="2" w:tplc="6136C1A6">
      <w:numFmt w:val="bullet"/>
      <w:lvlText w:val="•"/>
      <w:lvlJc w:val="left"/>
      <w:pPr>
        <w:ind w:left="2469" w:hanging="274"/>
      </w:pPr>
      <w:rPr>
        <w:rFonts w:hint="default"/>
        <w:lang w:val="ru-RU" w:eastAsia="ru-RU" w:bidi="ru-RU"/>
      </w:rPr>
    </w:lvl>
    <w:lvl w:ilvl="3" w:tplc="891C6D78">
      <w:numFmt w:val="bullet"/>
      <w:lvlText w:val="•"/>
      <w:lvlJc w:val="left"/>
      <w:pPr>
        <w:ind w:left="3573" w:hanging="274"/>
      </w:pPr>
      <w:rPr>
        <w:rFonts w:hint="default"/>
        <w:lang w:val="ru-RU" w:eastAsia="ru-RU" w:bidi="ru-RU"/>
      </w:rPr>
    </w:lvl>
    <w:lvl w:ilvl="4" w:tplc="043E0330">
      <w:numFmt w:val="bullet"/>
      <w:lvlText w:val="•"/>
      <w:lvlJc w:val="left"/>
      <w:pPr>
        <w:ind w:left="4678" w:hanging="274"/>
      </w:pPr>
      <w:rPr>
        <w:rFonts w:hint="default"/>
        <w:lang w:val="ru-RU" w:eastAsia="ru-RU" w:bidi="ru-RU"/>
      </w:rPr>
    </w:lvl>
    <w:lvl w:ilvl="5" w:tplc="867E29E2">
      <w:numFmt w:val="bullet"/>
      <w:lvlText w:val="•"/>
      <w:lvlJc w:val="left"/>
      <w:pPr>
        <w:ind w:left="5783" w:hanging="274"/>
      </w:pPr>
      <w:rPr>
        <w:rFonts w:hint="default"/>
        <w:lang w:val="ru-RU" w:eastAsia="ru-RU" w:bidi="ru-RU"/>
      </w:rPr>
    </w:lvl>
    <w:lvl w:ilvl="6" w:tplc="2A485AAC">
      <w:numFmt w:val="bullet"/>
      <w:lvlText w:val="•"/>
      <w:lvlJc w:val="left"/>
      <w:pPr>
        <w:ind w:left="6887" w:hanging="274"/>
      </w:pPr>
      <w:rPr>
        <w:rFonts w:hint="default"/>
        <w:lang w:val="ru-RU" w:eastAsia="ru-RU" w:bidi="ru-RU"/>
      </w:rPr>
    </w:lvl>
    <w:lvl w:ilvl="7" w:tplc="CA48A5B8">
      <w:numFmt w:val="bullet"/>
      <w:lvlText w:val="•"/>
      <w:lvlJc w:val="left"/>
      <w:pPr>
        <w:ind w:left="7992" w:hanging="274"/>
      </w:pPr>
      <w:rPr>
        <w:rFonts w:hint="default"/>
        <w:lang w:val="ru-RU" w:eastAsia="ru-RU" w:bidi="ru-RU"/>
      </w:rPr>
    </w:lvl>
    <w:lvl w:ilvl="8" w:tplc="156083BC">
      <w:numFmt w:val="bullet"/>
      <w:lvlText w:val="•"/>
      <w:lvlJc w:val="left"/>
      <w:pPr>
        <w:ind w:left="9097" w:hanging="274"/>
      </w:pPr>
      <w:rPr>
        <w:rFonts w:hint="default"/>
        <w:lang w:val="ru-RU" w:eastAsia="ru-RU" w:bidi="ru-RU"/>
      </w:rPr>
    </w:lvl>
  </w:abstractNum>
  <w:abstractNum w:abstractNumId="53">
    <w:nsid w:val="6E033BCC"/>
    <w:multiLevelType w:val="hybridMultilevel"/>
    <w:tmpl w:val="68143B50"/>
    <w:lvl w:ilvl="0" w:tplc="EBCCBA14">
      <w:numFmt w:val="bullet"/>
      <w:lvlText w:val="-"/>
      <w:lvlJc w:val="left"/>
      <w:pPr>
        <w:ind w:left="260" w:hanging="180"/>
      </w:pPr>
      <w:rPr>
        <w:rFonts w:ascii="Times New Roman" w:eastAsia="Times New Roman" w:hAnsi="Times New Roman" w:cs="Times New Roman" w:hint="default"/>
        <w:spacing w:val="-20"/>
        <w:w w:val="99"/>
        <w:sz w:val="24"/>
        <w:szCs w:val="24"/>
        <w:lang w:val="ru-RU" w:eastAsia="ru-RU" w:bidi="ru-RU"/>
      </w:rPr>
    </w:lvl>
    <w:lvl w:ilvl="1" w:tplc="2B56DEFA">
      <w:numFmt w:val="bullet"/>
      <w:lvlText w:val="•"/>
      <w:lvlJc w:val="left"/>
      <w:pPr>
        <w:ind w:left="1364" w:hanging="180"/>
      </w:pPr>
      <w:rPr>
        <w:rFonts w:hint="default"/>
        <w:lang w:val="ru-RU" w:eastAsia="ru-RU" w:bidi="ru-RU"/>
      </w:rPr>
    </w:lvl>
    <w:lvl w:ilvl="2" w:tplc="988EE598">
      <w:numFmt w:val="bullet"/>
      <w:lvlText w:val="•"/>
      <w:lvlJc w:val="left"/>
      <w:pPr>
        <w:ind w:left="2469" w:hanging="180"/>
      </w:pPr>
      <w:rPr>
        <w:rFonts w:hint="default"/>
        <w:lang w:val="ru-RU" w:eastAsia="ru-RU" w:bidi="ru-RU"/>
      </w:rPr>
    </w:lvl>
    <w:lvl w:ilvl="3" w:tplc="A08E0FFA">
      <w:numFmt w:val="bullet"/>
      <w:lvlText w:val="•"/>
      <w:lvlJc w:val="left"/>
      <w:pPr>
        <w:ind w:left="3573" w:hanging="180"/>
      </w:pPr>
      <w:rPr>
        <w:rFonts w:hint="default"/>
        <w:lang w:val="ru-RU" w:eastAsia="ru-RU" w:bidi="ru-RU"/>
      </w:rPr>
    </w:lvl>
    <w:lvl w:ilvl="4" w:tplc="3FA2780A">
      <w:numFmt w:val="bullet"/>
      <w:lvlText w:val="•"/>
      <w:lvlJc w:val="left"/>
      <w:pPr>
        <w:ind w:left="4678" w:hanging="180"/>
      </w:pPr>
      <w:rPr>
        <w:rFonts w:hint="default"/>
        <w:lang w:val="ru-RU" w:eastAsia="ru-RU" w:bidi="ru-RU"/>
      </w:rPr>
    </w:lvl>
    <w:lvl w:ilvl="5" w:tplc="91525AD6">
      <w:numFmt w:val="bullet"/>
      <w:lvlText w:val="•"/>
      <w:lvlJc w:val="left"/>
      <w:pPr>
        <w:ind w:left="5783" w:hanging="180"/>
      </w:pPr>
      <w:rPr>
        <w:rFonts w:hint="default"/>
        <w:lang w:val="ru-RU" w:eastAsia="ru-RU" w:bidi="ru-RU"/>
      </w:rPr>
    </w:lvl>
    <w:lvl w:ilvl="6" w:tplc="16229156">
      <w:numFmt w:val="bullet"/>
      <w:lvlText w:val="•"/>
      <w:lvlJc w:val="left"/>
      <w:pPr>
        <w:ind w:left="6887" w:hanging="180"/>
      </w:pPr>
      <w:rPr>
        <w:rFonts w:hint="default"/>
        <w:lang w:val="ru-RU" w:eastAsia="ru-RU" w:bidi="ru-RU"/>
      </w:rPr>
    </w:lvl>
    <w:lvl w:ilvl="7" w:tplc="2E9EB972">
      <w:numFmt w:val="bullet"/>
      <w:lvlText w:val="•"/>
      <w:lvlJc w:val="left"/>
      <w:pPr>
        <w:ind w:left="7992" w:hanging="180"/>
      </w:pPr>
      <w:rPr>
        <w:rFonts w:hint="default"/>
        <w:lang w:val="ru-RU" w:eastAsia="ru-RU" w:bidi="ru-RU"/>
      </w:rPr>
    </w:lvl>
    <w:lvl w:ilvl="8" w:tplc="C64CF6CE">
      <w:numFmt w:val="bullet"/>
      <w:lvlText w:val="•"/>
      <w:lvlJc w:val="left"/>
      <w:pPr>
        <w:ind w:left="9097" w:hanging="180"/>
      </w:pPr>
      <w:rPr>
        <w:rFonts w:hint="default"/>
        <w:lang w:val="ru-RU" w:eastAsia="ru-RU" w:bidi="ru-RU"/>
      </w:rPr>
    </w:lvl>
  </w:abstractNum>
  <w:abstractNum w:abstractNumId="54">
    <w:nsid w:val="770E26AF"/>
    <w:multiLevelType w:val="hybridMultilevel"/>
    <w:tmpl w:val="64602270"/>
    <w:lvl w:ilvl="0" w:tplc="95C4E6A4">
      <w:numFmt w:val="bullet"/>
      <w:lvlText w:val="-"/>
      <w:lvlJc w:val="left"/>
      <w:pPr>
        <w:ind w:left="105" w:hanging="144"/>
      </w:pPr>
      <w:rPr>
        <w:rFonts w:ascii="Times New Roman" w:eastAsia="Times New Roman" w:hAnsi="Times New Roman" w:cs="Times New Roman" w:hint="default"/>
        <w:w w:val="99"/>
        <w:sz w:val="20"/>
        <w:szCs w:val="20"/>
        <w:lang w:val="ru-RU" w:eastAsia="ru-RU" w:bidi="ru-RU"/>
      </w:rPr>
    </w:lvl>
    <w:lvl w:ilvl="1" w:tplc="D4E026A6">
      <w:numFmt w:val="bullet"/>
      <w:lvlText w:val="•"/>
      <w:lvlJc w:val="left"/>
      <w:pPr>
        <w:ind w:left="1458" w:hanging="144"/>
      </w:pPr>
      <w:rPr>
        <w:rFonts w:hint="default"/>
        <w:lang w:val="ru-RU" w:eastAsia="ru-RU" w:bidi="ru-RU"/>
      </w:rPr>
    </w:lvl>
    <w:lvl w:ilvl="2" w:tplc="1CF6771A">
      <w:numFmt w:val="bullet"/>
      <w:lvlText w:val="•"/>
      <w:lvlJc w:val="left"/>
      <w:pPr>
        <w:ind w:left="2816" w:hanging="144"/>
      </w:pPr>
      <w:rPr>
        <w:rFonts w:hint="default"/>
        <w:lang w:val="ru-RU" w:eastAsia="ru-RU" w:bidi="ru-RU"/>
      </w:rPr>
    </w:lvl>
    <w:lvl w:ilvl="3" w:tplc="B6EABBF8">
      <w:numFmt w:val="bullet"/>
      <w:lvlText w:val="•"/>
      <w:lvlJc w:val="left"/>
      <w:pPr>
        <w:ind w:left="4175" w:hanging="144"/>
      </w:pPr>
      <w:rPr>
        <w:rFonts w:hint="default"/>
        <w:lang w:val="ru-RU" w:eastAsia="ru-RU" w:bidi="ru-RU"/>
      </w:rPr>
    </w:lvl>
    <w:lvl w:ilvl="4" w:tplc="CC5C8952">
      <w:numFmt w:val="bullet"/>
      <w:lvlText w:val="•"/>
      <w:lvlJc w:val="left"/>
      <w:pPr>
        <w:ind w:left="5533" w:hanging="144"/>
      </w:pPr>
      <w:rPr>
        <w:rFonts w:hint="default"/>
        <w:lang w:val="ru-RU" w:eastAsia="ru-RU" w:bidi="ru-RU"/>
      </w:rPr>
    </w:lvl>
    <w:lvl w:ilvl="5" w:tplc="85DCCCBE">
      <w:numFmt w:val="bullet"/>
      <w:lvlText w:val="•"/>
      <w:lvlJc w:val="left"/>
      <w:pPr>
        <w:ind w:left="6892" w:hanging="144"/>
      </w:pPr>
      <w:rPr>
        <w:rFonts w:hint="default"/>
        <w:lang w:val="ru-RU" w:eastAsia="ru-RU" w:bidi="ru-RU"/>
      </w:rPr>
    </w:lvl>
    <w:lvl w:ilvl="6" w:tplc="2078E438">
      <w:numFmt w:val="bullet"/>
      <w:lvlText w:val="•"/>
      <w:lvlJc w:val="left"/>
      <w:pPr>
        <w:ind w:left="8250" w:hanging="144"/>
      </w:pPr>
      <w:rPr>
        <w:rFonts w:hint="default"/>
        <w:lang w:val="ru-RU" w:eastAsia="ru-RU" w:bidi="ru-RU"/>
      </w:rPr>
    </w:lvl>
    <w:lvl w:ilvl="7" w:tplc="F864CAE8">
      <w:numFmt w:val="bullet"/>
      <w:lvlText w:val="•"/>
      <w:lvlJc w:val="left"/>
      <w:pPr>
        <w:ind w:left="9608" w:hanging="144"/>
      </w:pPr>
      <w:rPr>
        <w:rFonts w:hint="default"/>
        <w:lang w:val="ru-RU" w:eastAsia="ru-RU" w:bidi="ru-RU"/>
      </w:rPr>
    </w:lvl>
    <w:lvl w:ilvl="8" w:tplc="A52E5730">
      <w:numFmt w:val="bullet"/>
      <w:lvlText w:val="•"/>
      <w:lvlJc w:val="left"/>
      <w:pPr>
        <w:ind w:left="10967" w:hanging="144"/>
      </w:pPr>
      <w:rPr>
        <w:rFonts w:hint="default"/>
        <w:lang w:val="ru-RU" w:eastAsia="ru-RU" w:bidi="ru-RU"/>
      </w:rPr>
    </w:lvl>
  </w:abstractNum>
  <w:abstractNum w:abstractNumId="55">
    <w:nsid w:val="7A63023F"/>
    <w:multiLevelType w:val="hybridMultilevel"/>
    <w:tmpl w:val="B8147B42"/>
    <w:lvl w:ilvl="0" w:tplc="39061AE0">
      <w:start w:val="1"/>
      <w:numFmt w:val="decimal"/>
      <w:lvlText w:val="%1."/>
      <w:lvlJc w:val="left"/>
      <w:pPr>
        <w:ind w:left="260" w:hanging="372"/>
        <w:jc w:val="left"/>
      </w:pPr>
      <w:rPr>
        <w:rFonts w:ascii="Times New Roman" w:eastAsia="Times New Roman" w:hAnsi="Times New Roman" w:cs="Times New Roman" w:hint="default"/>
        <w:spacing w:val="-19"/>
        <w:w w:val="100"/>
        <w:sz w:val="24"/>
        <w:szCs w:val="24"/>
        <w:lang w:val="ru-RU" w:eastAsia="ru-RU" w:bidi="ru-RU"/>
      </w:rPr>
    </w:lvl>
    <w:lvl w:ilvl="1" w:tplc="63508D92">
      <w:numFmt w:val="bullet"/>
      <w:lvlText w:val="•"/>
      <w:lvlJc w:val="left"/>
      <w:pPr>
        <w:ind w:left="1960" w:hanging="372"/>
      </w:pPr>
      <w:rPr>
        <w:rFonts w:hint="default"/>
        <w:lang w:val="ru-RU" w:eastAsia="ru-RU" w:bidi="ru-RU"/>
      </w:rPr>
    </w:lvl>
    <w:lvl w:ilvl="2" w:tplc="8D4299EC">
      <w:numFmt w:val="bullet"/>
      <w:lvlText w:val="•"/>
      <w:lvlJc w:val="left"/>
      <w:pPr>
        <w:ind w:left="2980" w:hanging="372"/>
      </w:pPr>
      <w:rPr>
        <w:rFonts w:hint="default"/>
        <w:lang w:val="ru-RU" w:eastAsia="ru-RU" w:bidi="ru-RU"/>
      </w:rPr>
    </w:lvl>
    <w:lvl w:ilvl="3" w:tplc="96C0B85A">
      <w:numFmt w:val="bullet"/>
      <w:lvlText w:val="•"/>
      <w:lvlJc w:val="left"/>
      <w:pPr>
        <w:ind w:left="4001" w:hanging="372"/>
      </w:pPr>
      <w:rPr>
        <w:rFonts w:hint="default"/>
        <w:lang w:val="ru-RU" w:eastAsia="ru-RU" w:bidi="ru-RU"/>
      </w:rPr>
    </w:lvl>
    <w:lvl w:ilvl="4" w:tplc="C8748DFA">
      <w:numFmt w:val="bullet"/>
      <w:lvlText w:val="•"/>
      <w:lvlJc w:val="left"/>
      <w:pPr>
        <w:ind w:left="5022" w:hanging="372"/>
      </w:pPr>
      <w:rPr>
        <w:rFonts w:hint="default"/>
        <w:lang w:val="ru-RU" w:eastAsia="ru-RU" w:bidi="ru-RU"/>
      </w:rPr>
    </w:lvl>
    <w:lvl w:ilvl="5" w:tplc="1A685344">
      <w:numFmt w:val="bullet"/>
      <w:lvlText w:val="•"/>
      <w:lvlJc w:val="left"/>
      <w:pPr>
        <w:ind w:left="6042" w:hanging="372"/>
      </w:pPr>
      <w:rPr>
        <w:rFonts w:hint="default"/>
        <w:lang w:val="ru-RU" w:eastAsia="ru-RU" w:bidi="ru-RU"/>
      </w:rPr>
    </w:lvl>
    <w:lvl w:ilvl="6" w:tplc="DC12256C">
      <w:numFmt w:val="bullet"/>
      <w:lvlText w:val="•"/>
      <w:lvlJc w:val="left"/>
      <w:pPr>
        <w:ind w:left="7063" w:hanging="372"/>
      </w:pPr>
      <w:rPr>
        <w:rFonts w:hint="default"/>
        <w:lang w:val="ru-RU" w:eastAsia="ru-RU" w:bidi="ru-RU"/>
      </w:rPr>
    </w:lvl>
    <w:lvl w:ilvl="7" w:tplc="082A9F1A">
      <w:numFmt w:val="bullet"/>
      <w:lvlText w:val="•"/>
      <w:lvlJc w:val="left"/>
      <w:pPr>
        <w:ind w:left="8084" w:hanging="372"/>
      </w:pPr>
      <w:rPr>
        <w:rFonts w:hint="default"/>
        <w:lang w:val="ru-RU" w:eastAsia="ru-RU" w:bidi="ru-RU"/>
      </w:rPr>
    </w:lvl>
    <w:lvl w:ilvl="8" w:tplc="520E6740">
      <w:numFmt w:val="bullet"/>
      <w:lvlText w:val="•"/>
      <w:lvlJc w:val="left"/>
      <w:pPr>
        <w:ind w:left="9104" w:hanging="372"/>
      </w:pPr>
      <w:rPr>
        <w:rFonts w:hint="default"/>
        <w:lang w:val="ru-RU" w:eastAsia="ru-RU" w:bidi="ru-RU"/>
      </w:rPr>
    </w:lvl>
  </w:abstractNum>
  <w:abstractNum w:abstractNumId="56">
    <w:nsid w:val="7AA84555"/>
    <w:multiLevelType w:val="hybridMultilevel"/>
    <w:tmpl w:val="12467C54"/>
    <w:lvl w:ilvl="0" w:tplc="41A0E62C">
      <w:start w:val="1"/>
      <w:numFmt w:val="decimal"/>
      <w:lvlText w:val="%1."/>
      <w:lvlJc w:val="left"/>
      <w:pPr>
        <w:ind w:left="260" w:hanging="291"/>
        <w:jc w:val="left"/>
      </w:pPr>
      <w:rPr>
        <w:rFonts w:ascii="Times New Roman" w:eastAsia="Times New Roman" w:hAnsi="Times New Roman" w:cs="Times New Roman" w:hint="default"/>
        <w:spacing w:val="-12"/>
        <w:w w:val="100"/>
        <w:sz w:val="24"/>
        <w:szCs w:val="24"/>
        <w:lang w:val="ru-RU" w:eastAsia="ru-RU" w:bidi="ru-RU"/>
      </w:rPr>
    </w:lvl>
    <w:lvl w:ilvl="1" w:tplc="DE642194">
      <w:numFmt w:val="bullet"/>
      <w:lvlText w:val="•"/>
      <w:lvlJc w:val="left"/>
      <w:pPr>
        <w:ind w:left="1364" w:hanging="291"/>
      </w:pPr>
      <w:rPr>
        <w:rFonts w:hint="default"/>
        <w:lang w:val="ru-RU" w:eastAsia="ru-RU" w:bidi="ru-RU"/>
      </w:rPr>
    </w:lvl>
    <w:lvl w:ilvl="2" w:tplc="8E42044E">
      <w:numFmt w:val="bullet"/>
      <w:lvlText w:val="•"/>
      <w:lvlJc w:val="left"/>
      <w:pPr>
        <w:ind w:left="2469" w:hanging="291"/>
      </w:pPr>
      <w:rPr>
        <w:rFonts w:hint="default"/>
        <w:lang w:val="ru-RU" w:eastAsia="ru-RU" w:bidi="ru-RU"/>
      </w:rPr>
    </w:lvl>
    <w:lvl w:ilvl="3" w:tplc="68A84E9C">
      <w:numFmt w:val="bullet"/>
      <w:lvlText w:val="•"/>
      <w:lvlJc w:val="left"/>
      <w:pPr>
        <w:ind w:left="3573" w:hanging="291"/>
      </w:pPr>
      <w:rPr>
        <w:rFonts w:hint="default"/>
        <w:lang w:val="ru-RU" w:eastAsia="ru-RU" w:bidi="ru-RU"/>
      </w:rPr>
    </w:lvl>
    <w:lvl w:ilvl="4" w:tplc="2690C14C">
      <w:numFmt w:val="bullet"/>
      <w:lvlText w:val="•"/>
      <w:lvlJc w:val="left"/>
      <w:pPr>
        <w:ind w:left="4678" w:hanging="291"/>
      </w:pPr>
      <w:rPr>
        <w:rFonts w:hint="default"/>
        <w:lang w:val="ru-RU" w:eastAsia="ru-RU" w:bidi="ru-RU"/>
      </w:rPr>
    </w:lvl>
    <w:lvl w:ilvl="5" w:tplc="0D76B348">
      <w:numFmt w:val="bullet"/>
      <w:lvlText w:val="•"/>
      <w:lvlJc w:val="left"/>
      <w:pPr>
        <w:ind w:left="5783" w:hanging="291"/>
      </w:pPr>
      <w:rPr>
        <w:rFonts w:hint="default"/>
        <w:lang w:val="ru-RU" w:eastAsia="ru-RU" w:bidi="ru-RU"/>
      </w:rPr>
    </w:lvl>
    <w:lvl w:ilvl="6" w:tplc="584CCD20">
      <w:numFmt w:val="bullet"/>
      <w:lvlText w:val="•"/>
      <w:lvlJc w:val="left"/>
      <w:pPr>
        <w:ind w:left="6887" w:hanging="291"/>
      </w:pPr>
      <w:rPr>
        <w:rFonts w:hint="default"/>
        <w:lang w:val="ru-RU" w:eastAsia="ru-RU" w:bidi="ru-RU"/>
      </w:rPr>
    </w:lvl>
    <w:lvl w:ilvl="7" w:tplc="F970FF40">
      <w:numFmt w:val="bullet"/>
      <w:lvlText w:val="•"/>
      <w:lvlJc w:val="left"/>
      <w:pPr>
        <w:ind w:left="7992" w:hanging="291"/>
      </w:pPr>
      <w:rPr>
        <w:rFonts w:hint="default"/>
        <w:lang w:val="ru-RU" w:eastAsia="ru-RU" w:bidi="ru-RU"/>
      </w:rPr>
    </w:lvl>
    <w:lvl w:ilvl="8" w:tplc="DE3E91EC">
      <w:numFmt w:val="bullet"/>
      <w:lvlText w:val="•"/>
      <w:lvlJc w:val="left"/>
      <w:pPr>
        <w:ind w:left="9097" w:hanging="291"/>
      </w:pPr>
      <w:rPr>
        <w:rFonts w:hint="default"/>
        <w:lang w:val="ru-RU" w:eastAsia="ru-RU" w:bidi="ru-RU"/>
      </w:rPr>
    </w:lvl>
  </w:abstractNum>
  <w:abstractNum w:abstractNumId="57">
    <w:nsid w:val="7AB966F0"/>
    <w:multiLevelType w:val="hybridMultilevel"/>
    <w:tmpl w:val="B4F22310"/>
    <w:lvl w:ilvl="0" w:tplc="6010BCC4">
      <w:numFmt w:val="bullet"/>
      <w:lvlText w:val="-"/>
      <w:lvlJc w:val="left"/>
      <w:pPr>
        <w:ind w:left="308" w:hanging="180"/>
      </w:pPr>
      <w:rPr>
        <w:rFonts w:ascii="Times New Roman" w:eastAsia="Times New Roman" w:hAnsi="Times New Roman" w:cs="Times New Roman" w:hint="default"/>
        <w:spacing w:val="-23"/>
        <w:w w:val="99"/>
        <w:sz w:val="24"/>
        <w:szCs w:val="24"/>
        <w:lang w:val="ru-RU" w:eastAsia="ru-RU" w:bidi="ru-RU"/>
      </w:rPr>
    </w:lvl>
    <w:lvl w:ilvl="1" w:tplc="45540406">
      <w:numFmt w:val="bullet"/>
      <w:lvlText w:val="•"/>
      <w:lvlJc w:val="left"/>
      <w:pPr>
        <w:ind w:left="1276" w:hanging="180"/>
      </w:pPr>
      <w:rPr>
        <w:rFonts w:hint="default"/>
        <w:lang w:val="ru-RU" w:eastAsia="ru-RU" w:bidi="ru-RU"/>
      </w:rPr>
    </w:lvl>
    <w:lvl w:ilvl="2" w:tplc="BCD6DFFC">
      <w:numFmt w:val="bullet"/>
      <w:lvlText w:val="•"/>
      <w:lvlJc w:val="left"/>
      <w:pPr>
        <w:ind w:left="2253" w:hanging="180"/>
      </w:pPr>
      <w:rPr>
        <w:rFonts w:hint="default"/>
        <w:lang w:val="ru-RU" w:eastAsia="ru-RU" w:bidi="ru-RU"/>
      </w:rPr>
    </w:lvl>
    <w:lvl w:ilvl="3" w:tplc="4D1A386A">
      <w:numFmt w:val="bullet"/>
      <w:lvlText w:val="•"/>
      <w:lvlJc w:val="left"/>
      <w:pPr>
        <w:ind w:left="3229" w:hanging="180"/>
      </w:pPr>
      <w:rPr>
        <w:rFonts w:hint="default"/>
        <w:lang w:val="ru-RU" w:eastAsia="ru-RU" w:bidi="ru-RU"/>
      </w:rPr>
    </w:lvl>
    <w:lvl w:ilvl="4" w:tplc="8DDA6024">
      <w:numFmt w:val="bullet"/>
      <w:lvlText w:val="•"/>
      <w:lvlJc w:val="left"/>
      <w:pPr>
        <w:ind w:left="4206" w:hanging="180"/>
      </w:pPr>
      <w:rPr>
        <w:rFonts w:hint="default"/>
        <w:lang w:val="ru-RU" w:eastAsia="ru-RU" w:bidi="ru-RU"/>
      </w:rPr>
    </w:lvl>
    <w:lvl w:ilvl="5" w:tplc="DC4E5AF8">
      <w:numFmt w:val="bullet"/>
      <w:lvlText w:val="•"/>
      <w:lvlJc w:val="left"/>
      <w:pPr>
        <w:ind w:left="5183" w:hanging="180"/>
      </w:pPr>
      <w:rPr>
        <w:rFonts w:hint="default"/>
        <w:lang w:val="ru-RU" w:eastAsia="ru-RU" w:bidi="ru-RU"/>
      </w:rPr>
    </w:lvl>
    <w:lvl w:ilvl="6" w:tplc="79320D24">
      <w:numFmt w:val="bullet"/>
      <w:lvlText w:val="•"/>
      <w:lvlJc w:val="left"/>
      <w:pPr>
        <w:ind w:left="6159" w:hanging="180"/>
      </w:pPr>
      <w:rPr>
        <w:rFonts w:hint="default"/>
        <w:lang w:val="ru-RU" w:eastAsia="ru-RU" w:bidi="ru-RU"/>
      </w:rPr>
    </w:lvl>
    <w:lvl w:ilvl="7" w:tplc="94EA3D8C">
      <w:numFmt w:val="bullet"/>
      <w:lvlText w:val="•"/>
      <w:lvlJc w:val="left"/>
      <w:pPr>
        <w:ind w:left="7136" w:hanging="180"/>
      </w:pPr>
      <w:rPr>
        <w:rFonts w:hint="default"/>
        <w:lang w:val="ru-RU" w:eastAsia="ru-RU" w:bidi="ru-RU"/>
      </w:rPr>
    </w:lvl>
    <w:lvl w:ilvl="8" w:tplc="8A5EB13A">
      <w:numFmt w:val="bullet"/>
      <w:lvlText w:val="•"/>
      <w:lvlJc w:val="left"/>
      <w:pPr>
        <w:ind w:left="8113" w:hanging="180"/>
      </w:pPr>
      <w:rPr>
        <w:rFonts w:hint="default"/>
        <w:lang w:val="ru-RU" w:eastAsia="ru-RU" w:bidi="ru-RU"/>
      </w:rPr>
    </w:lvl>
  </w:abstractNum>
  <w:abstractNum w:abstractNumId="58">
    <w:nsid w:val="7FD843D9"/>
    <w:multiLevelType w:val="hybridMultilevel"/>
    <w:tmpl w:val="24A88EB8"/>
    <w:lvl w:ilvl="0" w:tplc="AAD2E38A">
      <w:start w:val="1"/>
      <w:numFmt w:val="decimal"/>
      <w:lvlText w:val="%1)"/>
      <w:lvlJc w:val="left"/>
      <w:pPr>
        <w:ind w:left="342" w:hanging="319"/>
        <w:jc w:val="left"/>
      </w:pPr>
      <w:rPr>
        <w:rFonts w:ascii="Times New Roman" w:eastAsia="Times New Roman" w:hAnsi="Times New Roman" w:cs="Times New Roman" w:hint="default"/>
        <w:spacing w:val="-30"/>
        <w:w w:val="100"/>
        <w:sz w:val="24"/>
        <w:szCs w:val="24"/>
        <w:lang w:val="ru-RU" w:eastAsia="ru-RU" w:bidi="ru-RU"/>
      </w:rPr>
    </w:lvl>
    <w:lvl w:ilvl="1" w:tplc="DA4406E8">
      <w:numFmt w:val="bullet"/>
      <w:lvlText w:val="•"/>
      <w:lvlJc w:val="left"/>
      <w:pPr>
        <w:ind w:left="1312" w:hanging="319"/>
      </w:pPr>
      <w:rPr>
        <w:rFonts w:hint="default"/>
        <w:lang w:val="ru-RU" w:eastAsia="ru-RU" w:bidi="ru-RU"/>
      </w:rPr>
    </w:lvl>
    <w:lvl w:ilvl="2" w:tplc="5E460F24">
      <w:numFmt w:val="bullet"/>
      <w:lvlText w:val="•"/>
      <w:lvlJc w:val="left"/>
      <w:pPr>
        <w:ind w:left="2285" w:hanging="319"/>
      </w:pPr>
      <w:rPr>
        <w:rFonts w:hint="default"/>
        <w:lang w:val="ru-RU" w:eastAsia="ru-RU" w:bidi="ru-RU"/>
      </w:rPr>
    </w:lvl>
    <w:lvl w:ilvl="3" w:tplc="470AA1A2">
      <w:numFmt w:val="bullet"/>
      <w:lvlText w:val="•"/>
      <w:lvlJc w:val="left"/>
      <w:pPr>
        <w:ind w:left="3257" w:hanging="319"/>
      </w:pPr>
      <w:rPr>
        <w:rFonts w:hint="default"/>
        <w:lang w:val="ru-RU" w:eastAsia="ru-RU" w:bidi="ru-RU"/>
      </w:rPr>
    </w:lvl>
    <w:lvl w:ilvl="4" w:tplc="4CB67508">
      <w:numFmt w:val="bullet"/>
      <w:lvlText w:val="•"/>
      <w:lvlJc w:val="left"/>
      <w:pPr>
        <w:ind w:left="4230" w:hanging="319"/>
      </w:pPr>
      <w:rPr>
        <w:rFonts w:hint="default"/>
        <w:lang w:val="ru-RU" w:eastAsia="ru-RU" w:bidi="ru-RU"/>
      </w:rPr>
    </w:lvl>
    <w:lvl w:ilvl="5" w:tplc="27E27A64">
      <w:numFmt w:val="bullet"/>
      <w:lvlText w:val="•"/>
      <w:lvlJc w:val="left"/>
      <w:pPr>
        <w:ind w:left="5203" w:hanging="319"/>
      </w:pPr>
      <w:rPr>
        <w:rFonts w:hint="default"/>
        <w:lang w:val="ru-RU" w:eastAsia="ru-RU" w:bidi="ru-RU"/>
      </w:rPr>
    </w:lvl>
    <w:lvl w:ilvl="6" w:tplc="C95A081C">
      <w:numFmt w:val="bullet"/>
      <w:lvlText w:val="•"/>
      <w:lvlJc w:val="left"/>
      <w:pPr>
        <w:ind w:left="6175" w:hanging="319"/>
      </w:pPr>
      <w:rPr>
        <w:rFonts w:hint="default"/>
        <w:lang w:val="ru-RU" w:eastAsia="ru-RU" w:bidi="ru-RU"/>
      </w:rPr>
    </w:lvl>
    <w:lvl w:ilvl="7" w:tplc="693EDAE2">
      <w:numFmt w:val="bullet"/>
      <w:lvlText w:val="•"/>
      <w:lvlJc w:val="left"/>
      <w:pPr>
        <w:ind w:left="7148" w:hanging="319"/>
      </w:pPr>
      <w:rPr>
        <w:rFonts w:hint="default"/>
        <w:lang w:val="ru-RU" w:eastAsia="ru-RU" w:bidi="ru-RU"/>
      </w:rPr>
    </w:lvl>
    <w:lvl w:ilvl="8" w:tplc="9D2C30F2">
      <w:numFmt w:val="bullet"/>
      <w:lvlText w:val="•"/>
      <w:lvlJc w:val="left"/>
      <w:pPr>
        <w:ind w:left="8121" w:hanging="319"/>
      </w:pPr>
      <w:rPr>
        <w:rFonts w:hint="default"/>
        <w:lang w:val="ru-RU" w:eastAsia="ru-RU" w:bidi="ru-RU"/>
      </w:rPr>
    </w:lvl>
  </w:abstractNum>
  <w:num w:numId="1">
    <w:abstractNumId w:val="41"/>
  </w:num>
  <w:num w:numId="2">
    <w:abstractNumId w:val="30"/>
  </w:num>
  <w:num w:numId="3">
    <w:abstractNumId w:val="16"/>
  </w:num>
  <w:num w:numId="4">
    <w:abstractNumId w:val="43"/>
  </w:num>
  <w:num w:numId="5">
    <w:abstractNumId w:val="20"/>
  </w:num>
  <w:num w:numId="6">
    <w:abstractNumId w:val="14"/>
  </w:num>
  <w:num w:numId="7">
    <w:abstractNumId w:val="33"/>
  </w:num>
  <w:num w:numId="8">
    <w:abstractNumId w:val="32"/>
  </w:num>
  <w:num w:numId="9">
    <w:abstractNumId w:val="49"/>
  </w:num>
  <w:num w:numId="10">
    <w:abstractNumId w:val="12"/>
  </w:num>
  <w:num w:numId="11">
    <w:abstractNumId w:val="47"/>
  </w:num>
  <w:num w:numId="12">
    <w:abstractNumId w:val="46"/>
  </w:num>
  <w:num w:numId="13">
    <w:abstractNumId w:val="57"/>
  </w:num>
  <w:num w:numId="14">
    <w:abstractNumId w:val="40"/>
  </w:num>
  <w:num w:numId="15">
    <w:abstractNumId w:val="36"/>
  </w:num>
  <w:num w:numId="16">
    <w:abstractNumId w:val="58"/>
  </w:num>
  <w:num w:numId="17">
    <w:abstractNumId w:val="4"/>
  </w:num>
  <w:num w:numId="18">
    <w:abstractNumId w:val="13"/>
  </w:num>
  <w:num w:numId="19">
    <w:abstractNumId w:val="44"/>
  </w:num>
  <w:num w:numId="20">
    <w:abstractNumId w:val="6"/>
  </w:num>
  <w:num w:numId="21">
    <w:abstractNumId w:val="11"/>
  </w:num>
  <w:num w:numId="22">
    <w:abstractNumId w:val="54"/>
  </w:num>
  <w:num w:numId="23">
    <w:abstractNumId w:val="17"/>
  </w:num>
  <w:num w:numId="24">
    <w:abstractNumId w:val="50"/>
  </w:num>
  <w:num w:numId="25">
    <w:abstractNumId w:val="27"/>
  </w:num>
  <w:num w:numId="26">
    <w:abstractNumId w:val="19"/>
  </w:num>
  <w:num w:numId="27">
    <w:abstractNumId w:val="3"/>
  </w:num>
  <w:num w:numId="28">
    <w:abstractNumId w:val="31"/>
  </w:num>
  <w:num w:numId="29">
    <w:abstractNumId w:val="22"/>
  </w:num>
  <w:num w:numId="30">
    <w:abstractNumId w:val="21"/>
  </w:num>
  <w:num w:numId="31">
    <w:abstractNumId w:val="55"/>
  </w:num>
  <w:num w:numId="32">
    <w:abstractNumId w:val="39"/>
  </w:num>
  <w:num w:numId="33">
    <w:abstractNumId w:val="15"/>
  </w:num>
  <w:num w:numId="34">
    <w:abstractNumId w:val="28"/>
  </w:num>
  <w:num w:numId="35">
    <w:abstractNumId w:val="42"/>
  </w:num>
  <w:num w:numId="36">
    <w:abstractNumId w:val="7"/>
  </w:num>
  <w:num w:numId="37">
    <w:abstractNumId w:val="56"/>
  </w:num>
  <w:num w:numId="38">
    <w:abstractNumId w:val="35"/>
  </w:num>
  <w:num w:numId="39">
    <w:abstractNumId w:val="45"/>
  </w:num>
  <w:num w:numId="40">
    <w:abstractNumId w:val="10"/>
  </w:num>
  <w:num w:numId="41">
    <w:abstractNumId w:val="8"/>
  </w:num>
  <w:num w:numId="42">
    <w:abstractNumId w:val="2"/>
  </w:num>
  <w:num w:numId="43">
    <w:abstractNumId w:val="24"/>
  </w:num>
  <w:num w:numId="44">
    <w:abstractNumId w:val="0"/>
  </w:num>
  <w:num w:numId="45">
    <w:abstractNumId w:val="23"/>
  </w:num>
  <w:num w:numId="46">
    <w:abstractNumId w:val="9"/>
  </w:num>
  <w:num w:numId="47">
    <w:abstractNumId w:val="37"/>
  </w:num>
  <w:num w:numId="48">
    <w:abstractNumId w:val="38"/>
  </w:num>
  <w:num w:numId="49">
    <w:abstractNumId w:val="1"/>
  </w:num>
  <w:num w:numId="50">
    <w:abstractNumId w:val="26"/>
  </w:num>
  <w:num w:numId="51">
    <w:abstractNumId w:val="5"/>
  </w:num>
  <w:num w:numId="52">
    <w:abstractNumId w:val="51"/>
  </w:num>
  <w:num w:numId="53">
    <w:abstractNumId w:val="29"/>
  </w:num>
  <w:num w:numId="54">
    <w:abstractNumId w:val="52"/>
  </w:num>
  <w:num w:numId="55">
    <w:abstractNumId w:val="25"/>
  </w:num>
  <w:num w:numId="56">
    <w:abstractNumId w:val="18"/>
  </w:num>
  <w:num w:numId="57">
    <w:abstractNumId w:val="34"/>
  </w:num>
  <w:num w:numId="58">
    <w:abstractNumId w:val="53"/>
  </w:num>
  <w:num w:numId="59">
    <w:abstractNumId w:val="4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0234AE"/>
    <w:rsid w:val="000234AE"/>
    <w:rsid w:val="000A4B6E"/>
    <w:rsid w:val="00213B50"/>
    <w:rsid w:val="003563C8"/>
    <w:rsid w:val="004139A2"/>
    <w:rsid w:val="00455A4A"/>
    <w:rsid w:val="006115DF"/>
    <w:rsid w:val="007E64D2"/>
    <w:rsid w:val="008B270B"/>
    <w:rsid w:val="008D3116"/>
    <w:rsid w:val="00C4253C"/>
    <w:rsid w:val="00DF0874"/>
    <w:rsid w:val="00E539F4"/>
    <w:rsid w:val="00F02B2E"/>
    <w:rsid w:val="00FD78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908" w:hanging="1546"/>
      <w:outlineLvl w:val="0"/>
    </w:pPr>
    <w:rPr>
      <w:b/>
      <w:bCs/>
      <w:sz w:val="28"/>
      <w:szCs w:val="28"/>
    </w:rPr>
  </w:style>
  <w:style w:type="paragraph" w:styleId="2">
    <w:name w:val="heading 2"/>
    <w:basedOn w:val="a"/>
    <w:uiPriority w:val="1"/>
    <w:qFormat/>
    <w:pPr>
      <w:ind w:left="260"/>
      <w:jc w:val="both"/>
      <w:outlineLvl w:val="1"/>
    </w:pPr>
    <w:rPr>
      <w:b/>
      <w:bCs/>
      <w:sz w:val="26"/>
      <w:szCs w:val="26"/>
    </w:rPr>
  </w:style>
  <w:style w:type="paragraph" w:styleId="3">
    <w:name w:val="heading 3"/>
    <w:basedOn w:val="a"/>
    <w:uiPriority w:val="1"/>
    <w:qFormat/>
    <w:pPr>
      <w:spacing w:line="274" w:lineRule="exact"/>
      <w:ind w:left="1050"/>
      <w:jc w:val="both"/>
      <w:outlineLvl w:val="2"/>
    </w:pPr>
    <w:rPr>
      <w:b/>
      <w:bCs/>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42"/>
      <w:jc w:val="both"/>
    </w:pPr>
    <w:rPr>
      <w:sz w:val="24"/>
      <w:szCs w:val="24"/>
    </w:rPr>
  </w:style>
  <w:style w:type="paragraph" w:styleId="a4">
    <w:name w:val="List Paragraph"/>
    <w:basedOn w:val="a"/>
    <w:uiPriority w:val="1"/>
    <w:qFormat/>
    <w:pPr>
      <w:ind w:left="260" w:firstLine="566"/>
      <w:jc w:val="both"/>
    </w:pPr>
  </w:style>
  <w:style w:type="paragraph" w:customStyle="1" w:styleId="TableParagraph">
    <w:name w:val="Table Paragraph"/>
    <w:basedOn w:val="a"/>
    <w:uiPriority w:val="1"/>
    <w:qFormat/>
    <w:pPr>
      <w:ind w:left="62"/>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snipov.net/database/c_3384565195_doc_4293811449.html" TargetMode="External"/><Relationship Id="rId21" Type="http://schemas.openxmlformats.org/officeDocument/2006/relationships/hyperlink" Target="consultantplus://offline/ref%3DB410DE62BC5B3C791708EE8188C9F9E74F1E1C4599C596515493E27CB88EE4D8F10446BA7DFB109Fh2O1Q" TargetMode="External"/><Relationship Id="rId42" Type="http://schemas.openxmlformats.org/officeDocument/2006/relationships/hyperlink" Target="consultantplus://offline/ref%3D43C4DCB15B2ECACC686D96DBC925164FF2EB72E0DFCC1ED3580471D8AC1ACB7C29053F19AA4ACDAAy97BJ" TargetMode="External"/><Relationship Id="rId47" Type="http://schemas.openxmlformats.org/officeDocument/2006/relationships/hyperlink" Target="consultantplus://offline/ref%3D43C4DCB15B2ECACC686D96DBC925164FF2EF77E5DCC11ED3580471D8AC1ACB7C29053F19AA4ACDAFy97DJ" TargetMode="External"/><Relationship Id="rId63" Type="http://schemas.openxmlformats.org/officeDocument/2006/relationships/hyperlink" Target="consultantplus://offline/ref%3D43C4DCB15B2ECACC686D96DBC925164FF2EB72E0DFCC1ED3580471D8AC1ACB7C29053F19AA4ACDA9y97EJ" TargetMode="External"/><Relationship Id="rId68" Type="http://schemas.openxmlformats.org/officeDocument/2006/relationships/hyperlink" Target="consultantplus://offline/ref%3D43C4DCB15B2ECACC686D96DBC925164FF2EB72E0DFCC1ED3580471D8AC1ACB7C29053F19AA4ACAADy978J" TargetMode="External"/><Relationship Id="rId84" Type="http://schemas.openxmlformats.org/officeDocument/2006/relationships/hyperlink" Target="consultantplus://offline/ref%3DF8FA5A2BA70EB9E83B96F853A8D65232BB37FFFAF8E84F58945CB979985A476DA87ABBA0C8F14F8612E14D1A49E3ED67F87C3995774EU5n9J" TargetMode="External"/><Relationship Id="rId89" Type="http://schemas.openxmlformats.org/officeDocument/2006/relationships/hyperlink" Target="consultantplus://offline/ref%3D43C4DCB15B2ECACC686D96DBC925164FF2EB72E0DFCC1ED3580471D8AC1ACB7C29053F19AA4ACDA9y97BJ" TargetMode="External"/><Relationship Id="rId16" Type="http://schemas.openxmlformats.org/officeDocument/2006/relationships/hyperlink" Target="consultantplus://offline/ref%3DB06AEE66B6DAEBC4E2865F93D28A335F1E6BD1372DDFFE249FE9BB6349ED64C30EBB32FB283ECBD3F26BFC24809C7F1F2AA9A48E5C33AEA97DNBJ" TargetMode="External"/><Relationship Id="rId11" Type="http://schemas.openxmlformats.org/officeDocument/2006/relationships/hyperlink" Target="http://admkondrovo.ru/administration/struktura/otdel%20arhitektury%20i%20gradostroitelstva%20administrats/press%20trentr/" TargetMode="External"/><Relationship Id="rId32" Type="http://schemas.openxmlformats.org/officeDocument/2006/relationships/hyperlink" Target="consultantplus://offline/ref%3D43C4DCB15B2ECACC686D96DBC925164FF2EB72E0DFCC1ED3580471D8AC1ACB7C29053F19AA4ACDA9y97CJ" TargetMode="External"/><Relationship Id="rId37" Type="http://schemas.openxmlformats.org/officeDocument/2006/relationships/hyperlink" Target="consultantplus://offline/ref%3D43C4DCB15B2ECACC686D96DBC925164FF2EA74E0DBC01ED3580471D8AC1ACB7C29053F19AA4ACDACy97BJ" TargetMode="External"/><Relationship Id="rId53" Type="http://schemas.openxmlformats.org/officeDocument/2006/relationships/hyperlink" Target="consultantplus://offline/ref%3D6BC610E1DDD961152BF4677DFCD7DBA40EB54DC3F383CFB4B0B54E7D167EE3D562270EC60B7727F8FE1D3ET1f4J" TargetMode="External"/><Relationship Id="rId58" Type="http://schemas.openxmlformats.org/officeDocument/2006/relationships/hyperlink" Target="consultantplus://offline/ref%3D098955EDD98FC594B480FA727CE241A91B5D3238A286F4D17BF8CFDE66F4499ABD1605B047289638AC7362C038B91559D020CB8C3225s1g0J" TargetMode="External"/><Relationship Id="rId74" Type="http://schemas.openxmlformats.org/officeDocument/2006/relationships/hyperlink" Target="consultantplus://offline/ref%3D43C4DCB15B2ECACC686D96DBC925164FF2EB72E0DFCC1ED3580471D8AC1ACB7C29053F19AA4ACDAAy979J" TargetMode="External"/><Relationship Id="rId79" Type="http://schemas.openxmlformats.org/officeDocument/2006/relationships/hyperlink" Target="consultantplus://offline/ref%3D43C4DCB15B2ECACC686D96DBC925164FF2EB72E0DFCC1ED3580471D8AC1ACB7C29053F19AA4ACDAAy978J" TargetMode="External"/><Relationship Id="rId5" Type="http://schemas.openxmlformats.org/officeDocument/2006/relationships/webSettings" Target="webSettings.xml"/><Relationship Id="rId90" Type="http://schemas.openxmlformats.org/officeDocument/2006/relationships/hyperlink" Target="consultantplus://offline/ref%3D43C4DCB15B2ECACC686D96DBC925164FF2EB72E0DFCC1ED3580471D8AC1ACB7C29053F19AA4ACDA9y97BJ" TargetMode="External"/><Relationship Id="rId14" Type="http://schemas.openxmlformats.org/officeDocument/2006/relationships/hyperlink" Target="consultantplus://offline/ref%3DB06AEE66B6DAEBC4E2865F93D28A335F1F61D1302ED9FE249FE9BB6349ED64C30EBB32FB283ECBD3F26BFC24809C7F1F2AA9A48E5C33AEA97DNBJ" TargetMode="External"/><Relationship Id="rId22" Type="http://schemas.openxmlformats.org/officeDocument/2006/relationships/hyperlink" Target="consultantplus://offline/ref%3D712591ADD8779D2294FF11B56556C8995B47DEEB1F898FEB78B21DEE07260C410B624037BE07840F041CE607B1233BD8C47195603E2Fv9G4L" TargetMode="External"/><Relationship Id="rId27" Type="http://schemas.openxmlformats.org/officeDocument/2006/relationships/hyperlink" Target="consultantplus://offline/ref%3D9F6698B4CA1D6317CE28299B4720A07F4DA9481AA1806E35BABC593A90C243E44ED9580FGFN7I" TargetMode="External"/><Relationship Id="rId30" Type="http://schemas.openxmlformats.org/officeDocument/2006/relationships/hyperlink" Target="consultantplus://offline/ref%3D43C4DCB15B2ECACC686D96DBC925164FF2EB72E0DFCC1ED3580471D8AC1ACB7C29053F19AA4AC8A1y971J" TargetMode="External"/><Relationship Id="rId35" Type="http://schemas.openxmlformats.org/officeDocument/2006/relationships/hyperlink" Target="consultantplus://offline/ref%3D9F6AF7748A564FF7381003BD9FF20FAD95E356BAF1FAB8C44A56A3F5E5F590ABA4EACA4BA62756D51C0C850ECB09596CEC9F49AAD1EDE7FAUFH9F" TargetMode="External"/><Relationship Id="rId43" Type="http://schemas.openxmlformats.org/officeDocument/2006/relationships/hyperlink" Target="consultantplus://offline/ref%3D43C4DCB15B2ECACC686D96DBC925164FF2EB72E0DFCC1ED3580471D8AC1ACB7C29053F19AA4ACDAAy97BJ" TargetMode="External"/><Relationship Id="rId48" Type="http://schemas.openxmlformats.org/officeDocument/2006/relationships/hyperlink" Target="consultantplus://offline/ref%3D43C4DCB15B2ECACC686D96DBC925164FF2EB72E0DFCC1ED3580471D8AC1ACB7C29053F19AA4ACDAAy97BJ" TargetMode="External"/><Relationship Id="rId56" Type="http://schemas.openxmlformats.org/officeDocument/2006/relationships/hyperlink" Target="consultantplus://offline/ref%3D43C4DCB15B2ECACC686D96DBC925164FF2EB72E0DFCC1ED3580471D8AC1ACB7C29053F19AA4ACDA9y97EJ" TargetMode="External"/><Relationship Id="rId64" Type="http://schemas.openxmlformats.org/officeDocument/2006/relationships/hyperlink" Target="consultantplus://offline/ref%3D43C4DCB15B2ECACC686D96DBC925164FF2EA74E0DBC01ED3580471D8AC1ACB7C29053F19AA4ACDACy979J" TargetMode="External"/><Relationship Id="rId69" Type="http://schemas.openxmlformats.org/officeDocument/2006/relationships/hyperlink" Target="consultantplus://offline/ref%3D43C4DCB15B2ECACC686D96DBC925164FF2EB72E0DFCC1ED3580471D8AC1ACB7C29053F19AA4AC5A8y979J" TargetMode="External"/><Relationship Id="rId77" Type="http://schemas.openxmlformats.org/officeDocument/2006/relationships/hyperlink" Target="consultantplus://offline/ref%3D43C4DCB15B2ECACC686D96DBC925164FF2EB72E0DFCC1ED3580471D8AC1ACB7C29053F19AA4ACDA9y978J" TargetMode="External"/><Relationship Id="rId8" Type="http://schemas.openxmlformats.org/officeDocument/2006/relationships/hyperlink" Target="consultantplus://offline/ref%3DD92E6EBC421D978277405F9B3A9946ACB8F2667151B2DA4D59D1063F5348191BE47B74808997E49A770CC0BF3F0490B21A24128054AB8E75nAU9G" TargetMode="External"/><Relationship Id="rId51" Type="http://schemas.openxmlformats.org/officeDocument/2006/relationships/hyperlink" Target="consultantplus://offline/ref%3D43C4DCB15B2ECACC686D96DBC925164FF2EB72E0DFCC1ED3580471D8AC1ACB7C29053F19AA4ACDA9y970J" TargetMode="External"/><Relationship Id="rId72" Type="http://schemas.openxmlformats.org/officeDocument/2006/relationships/hyperlink" Target="consultantplus://offline/ref%3D43C4DCB15B2ECACC686D96DBC925164FF2EB72E0DFCC1ED3580471D8AC1ACB7C29053F19AA4AC4A1y979J" TargetMode="External"/><Relationship Id="rId80" Type="http://schemas.openxmlformats.org/officeDocument/2006/relationships/hyperlink" Target="consultantplus://offline/ref%3DF8FA5A2BA70EB9E83B96F853A8D65232BB37FFFAF8E84F58945CB979985A476DA87ABBA0C8FF4E8612E14D1A49E3ED67F87C3995774EU5n9J" TargetMode="External"/><Relationship Id="rId85" Type="http://schemas.openxmlformats.org/officeDocument/2006/relationships/hyperlink" Target="consultantplus://offline/ref%3DF8FA5A2BA70EB9E83B96F853A8D65232BB37FFFAF8E84F58945CB979985A476DA87ABBA3C9FD4F8612E14D1A49E3ED67F87C3995774EU5n9J" TargetMode="External"/><Relationship Id="rId3" Type="http://schemas.microsoft.com/office/2007/relationships/stylesWithEffects" Target="stylesWithEffects.xml"/><Relationship Id="rId12" Type="http://schemas.openxmlformats.org/officeDocument/2006/relationships/hyperlink" Target="consultantplus://offline/ref%3DB06AEE66B6DAEBC4E2865F93D28A335F1C61D73D28DDFE249FE9BB6349ED64C30EBB32FB283ECBD3F26BFC24809C7F1F2AA9A48E5C33AEA97DNBJ" TargetMode="External"/><Relationship Id="rId17" Type="http://schemas.openxmlformats.org/officeDocument/2006/relationships/hyperlink" Target="consultantplus://offline/ref%3D4EB620CF248E62090E72C3D309652607C3F1D3D03E33908BCF03CD235D5E3ADB8501198884251A26C17C74N4I0I" TargetMode="External"/><Relationship Id="rId25" Type="http://schemas.openxmlformats.org/officeDocument/2006/relationships/hyperlink" Target="http://snipov.net/database/c_3383563195_doc_4293811419.html" TargetMode="External"/><Relationship Id="rId33" Type="http://schemas.openxmlformats.org/officeDocument/2006/relationships/hyperlink" Target="consultantplus://offline/ref%3D43C4DCB15B2ECACC686D96DBC925164FF2EB72E0DFCC1ED3580471D8AC1ACB7C29053F19AA4ACDA9y97FJ" TargetMode="External"/><Relationship Id="rId38" Type="http://schemas.openxmlformats.org/officeDocument/2006/relationships/hyperlink" Target="consultantplus://offline/ref%3D43C4DCB15B2ECACC686D96DBC925164FF2EA74E0DBC01ED3580471D8AC1ACB7C29053F19AA4ACDACy97AJ" TargetMode="External"/><Relationship Id="rId46" Type="http://schemas.openxmlformats.org/officeDocument/2006/relationships/hyperlink" Target="consultantplus://offline/ref%3D43C4DCB15B2ECACC686D96DBC925164FF2EB72E0DFCC1ED3580471D8AC1ACB7C29053F19AA4ACDAAy97BJ" TargetMode="External"/><Relationship Id="rId59" Type="http://schemas.openxmlformats.org/officeDocument/2006/relationships/hyperlink" Target="consultantplus://offline/ref%3D098955EDD98FC594B480FA727CE241A91B5D3238A286F4D17BF8CFDE66F4499ABD1605B047289638AC7362C038B91559D020CB8C3225s1g0J" TargetMode="External"/><Relationship Id="rId67" Type="http://schemas.openxmlformats.org/officeDocument/2006/relationships/hyperlink" Target="consultantplus://offline/ref%3D43C4DCB15B2ECACC686D96DBC925164FF2EB72E0DFCC1ED3580471D8AC1ACB7C29053F19AA4ACDA9y97EJ" TargetMode="External"/><Relationship Id="rId20" Type="http://schemas.openxmlformats.org/officeDocument/2006/relationships/hyperlink" Target="consultantplus://offline/ref%3D4EB620CF248E62090E72C3D309652607C3F1D3D03E33908BCF03CD235D5E3ADB8501198884251A26C17C74N4I0I" TargetMode="External"/><Relationship Id="rId41" Type="http://schemas.openxmlformats.org/officeDocument/2006/relationships/hyperlink" Target="consultantplus://offline/ref%3D43C4DCB15B2ECACC686D96DBC925164FF2EB72E0DFCC1ED3580471D8AC1ACB7C29053F19AA4ACDAAy97BJ" TargetMode="External"/><Relationship Id="rId54" Type="http://schemas.openxmlformats.org/officeDocument/2006/relationships/hyperlink" Target="consultantplus://offline/ref%3D6BC610E1DDD961152BF4677DFCD7DBA40EBC4FC1FBD598B6E1E040781E2EB9C5746E02CF157725E6FF166B4C64ED3EDCE1E29DD7AD6BD771T7f1J" TargetMode="External"/><Relationship Id="rId62" Type="http://schemas.openxmlformats.org/officeDocument/2006/relationships/hyperlink" Target="consultantplus://offline/ref%3DA0B33BFA9287E32727B488EA2843CE15853477D9BA39D436451E2AC698171568D4EC27E782BEEA6DA31C974E8C9A7EEFFA945BC7CB589A47l6iCJ" TargetMode="External"/><Relationship Id="rId70" Type="http://schemas.openxmlformats.org/officeDocument/2006/relationships/hyperlink" Target="consultantplus://offline/ref%3DF3699F061F1E6F1F62C2218A7F2D013C3BDCC773FD9C9D71897FDC501E2A16B814F7DB474B553BDF5A72FF465ABEAF94B777E3432FE365F0tDs2G" TargetMode="External"/><Relationship Id="rId75" Type="http://schemas.openxmlformats.org/officeDocument/2006/relationships/hyperlink" Target="consultantplus://offline/ref%3D43C4DCB15B2ECACC686D96DBC925164FF2EB72E0DFCC1ED3580471D8AC1ACB7C29053F19AA4ACDAAy979J" TargetMode="External"/><Relationship Id="rId83" Type="http://schemas.openxmlformats.org/officeDocument/2006/relationships/hyperlink" Target="consultantplus://offline/ref%3DF8FA5A2BA70EB9E83B96F853A8D65232BB37FFFAF8E84F58945CB979985A476DA87ABBA0C8F14E8612E14D1A49E3ED67F87C3995774EU5n9J" TargetMode="External"/><Relationship Id="rId88" Type="http://schemas.openxmlformats.org/officeDocument/2006/relationships/hyperlink" Target="consultantplus://offline/ref%3D43C4DCB15B2ECACC686D96DBC925164FF2EB72E0DFCC1ED3580471D8AC1ACB7C29053F19AA4ACDA9y979J" TargetMode="Externa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bestpravo.ru/federalnoje/gn-pravila/d6a.htm" TargetMode="External"/><Relationship Id="rId15" Type="http://schemas.openxmlformats.org/officeDocument/2006/relationships/hyperlink" Target="consultantplus://offline/ref%3DB06AEE66B6DAEBC4E2865F93D28A335F1E69D83126D9FE249FE9BB6349ED64C30EBB32FB283ECBD2F66BFC24809C7F1F2AA9A48E5C33AEA97DNBJ" TargetMode="External"/><Relationship Id="rId23" Type="http://schemas.openxmlformats.org/officeDocument/2006/relationships/hyperlink" Target="consultantplus://offline/ref%3D712591ADD8779D2294FF11B56556C8995B47DAE3118F8FEB78B21DEE07260C410B624037B60E8F055746F603F87630C6C26C8B61202C9DFDvEGBL" TargetMode="External"/><Relationship Id="rId28" Type="http://schemas.openxmlformats.org/officeDocument/2006/relationships/hyperlink" Target="consultantplus://offline/ref%3D43C4DCB15B2ECACC686D96DBC925164FF2EA74E0DBC01ED3580471D8AC1ACB7C29053F19AA4ACDACy97CJ" TargetMode="External"/><Relationship Id="rId36" Type="http://schemas.openxmlformats.org/officeDocument/2006/relationships/hyperlink" Target="consultantplus://offline/ref%3D43C4DCB15B2ECACC686D96DBC925164FF2EB72E0DFCC1ED3580471D8AC1ACB7C29053F19AA4ACDAAy97CJ" TargetMode="External"/><Relationship Id="rId49" Type="http://schemas.openxmlformats.org/officeDocument/2006/relationships/hyperlink" Target="consultantplus://offline/ref%3D43C4DCB15B2ECACC686D96DBC925164FF2EB72E0DFCC1ED3580471D8AC1ACB7C29053F19AA4ACDA9y970J" TargetMode="External"/><Relationship Id="rId57" Type="http://schemas.openxmlformats.org/officeDocument/2006/relationships/hyperlink" Target="consultantplus://offline/ref%3D098955EDD98FC594B480FA727CE241A91A55343DA8D1A3D32AADC1DB6EA4138AAB5F09BA5B2F902DFA2227s9gCJ" TargetMode="External"/><Relationship Id="rId10" Type="http://schemas.openxmlformats.org/officeDocument/2006/relationships/hyperlink" Target="http://admkondrovo.ru/administration/struktura/otdel%20arhitektury%20i%20gradostroitelstva%20administrats/press%20trentr/" TargetMode="External"/><Relationship Id="rId31" Type="http://schemas.openxmlformats.org/officeDocument/2006/relationships/hyperlink" Target="consultantplus://offline/ref%3D43C4DCB15B2ECACC686D96DBC925164FF2EB72E0DFCC1ED3580471D8AC1ACB7C29053F19AA4ACDA8y971J" TargetMode="External"/><Relationship Id="rId44" Type="http://schemas.openxmlformats.org/officeDocument/2006/relationships/hyperlink" Target="consultantplus://offline/ref%3D43C4DCB15B2ECACC686D96DBC925164FF2EF77E5DCC11ED3580471D8AC1ACB7C29053F19AA4ACDAFy97DJ" TargetMode="External"/><Relationship Id="rId52" Type="http://schemas.openxmlformats.org/officeDocument/2006/relationships/hyperlink" Target="consultantplus://offline/ref%3D43C4DCB15B2ECACC686D96DBC925164FF2E87AE7DDCD1ED3580471D8AC1ACB7C29053F19AA4ACDAAy97DJ" TargetMode="External"/><Relationship Id="rId60" Type="http://schemas.openxmlformats.org/officeDocument/2006/relationships/hyperlink" Target="consultantplus://offline/ref%3D43C4DCB15B2ECACC686D96DBC925164FF2EB72E0DFCC1ED3580471D8AC1ACB7C29053F19AA4ACDA9y97EJ" TargetMode="External"/><Relationship Id="rId65" Type="http://schemas.openxmlformats.org/officeDocument/2006/relationships/hyperlink" Target="consultantplus://offline/ref%3D43C4DCB15B2ECACC686D96DBC925164FF2EB72E0DFCC1ED3580471D8AC1ACB7C29053F19AA4ACDA9y97EJ" TargetMode="External"/><Relationship Id="rId73" Type="http://schemas.openxmlformats.org/officeDocument/2006/relationships/hyperlink" Target="consultantplus://offline/ref%3D43C4DCB15B2ECACC686D96DBC925164FF2EA74E0DBC01ED3580471D8AC1ACB7C29053F19AA4ACDACy979J" TargetMode="External"/><Relationship Id="rId78" Type="http://schemas.openxmlformats.org/officeDocument/2006/relationships/hyperlink" Target="consultantplus://offline/ref%3D43C4DCB15B2ECACC686D96DBC925164FF2EB72E0DFCC1ED3580471D8AC1ACB7C29053F19AA4ACDA9y97DJ" TargetMode="External"/><Relationship Id="rId81" Type="http://schemas.openxmlformats.org/officeDocument/2006/relationships/hyperlink" Target="consultantplus://offline/ref%3DF8FA5A2BA70EB9E83B96F853A8D65232BB37FFFAF8E84F58945CB979985A476DA87ABBA0C8FF4E8612E14D1A49E3ED67F87C3995774EU5n9J" TargetMode="External"/><Relationship Id="rId86" Type="http://schemas.openxmlformats.org/officeDocument/2006/relationships/hyperlink" Target="consultantplus://offline/ref%3DF8FA5A2BA70EB9E83B96F853A8D65232BB37FFFAF8E84F58945CB979985A476DA87ABBA3C9FD408612E14D1A49E3ED67F87C3995774EU5n9J" TargetMode="External"/><Relationship Id="rId4" Type="http://schemas.openxmlformats.org/officeDocument/2006/relationships/settings" Target="settings.xml"/><Relationship Id="rId9" Type="http://schemas.openxmlformats.org/officeDocument/2006/relationships/hyperlink" Target="consultantplus://offline/ref%3D9C6F363AAC3B5CDE7BC851BA158170D5C4FF47D143C46D07F4AE33BE56596783B9DE8FBFD549EC3C675F499D93D50CE03F1E75EA10832C9Fn9a2F" TargetMode="External"/><Relationship Id="rId13" Type="http://schemas.openxmlformats.org/officeDocument/2006/relationships/hyperlink" Target="consultantplus://offline/ref%3DB06AEE66B6DAEBC4E2865F93D28A335F1F61D1302ED9FE249FE9BB6349ED64C30EBB32FB283ECBD3F26BFC24809C7F1F2AA9A48E5C33AEA97DNBJ" TargetMode="External"/><Relationship Id="rId18" Type="http://schemas.openxmlformats.org/officeDocument/2006/relationships/hyperlink" Target="consultantplus://offline/ref%3D4EB620CF248E62090E72DDDE1F097809C5FA88D438379DDC925C967E0A57308CC24E40CAC0281B27NCI5I" TargetMode="External"/><Relationship Id="rId39" Type="http://schemas.openxmlformats.org/officeDocument/2006/relationships/hyperlink" Target="consultantplus://offline/ref%3D305FB911803A8011EC9D664965332ADCCA1962E5FCE39B5C3005F04EB2E494098074121CB9527624130B4ECE77BCA5050D92A784C8DFGAv3J" TargetMode="External"/><Relationship Id="rId34" Type="http://schemas.openxmlformats.org/officeDocument/2006/relationships/hyperlink" Target="consultantplus://offline/ref%3D43C4DCB15B2ECACC686D96DBC925164FF2EA74E0DFC21ED3580471D8AC1ACB7C29053F19AA4ACCABy971J" TargetMode="External"/><Relationship Id="rId50" Type="http://schemas.openxmlformats.org/officeDocument/2006/relationships/hyperlink" Target="consultantplus://offline/ref%3D43C4DCB15B2ECACC686D96DBC925164FF2EB72E0DFCC1ED3580471D8AC1ACB7C29053F19AA4ACDA9y970J" TargetMode="External"/><Relationship Id="rId55" Type="http://schemas.openxmlformats.org/officeDocument/2006/relationships/hyperlink" Target="consultantplus://offline/ref%3D6BC610E1DDD961152BF4677DFCD7DBA40FBD4BC6F9D498B6E1E040781E2EB9C5746E02CF157620E4F4166B4C64ED3EDCE1E29DD7AD6BD771T7f1J" TargetMode="External"/><Relationship Id="rId76" Type="http://schemas.openxmlformats.org/officeDocument/2006/relationships/hyperlink" Target="consultantplus://offline/ref%3D43C4DCB15B2ECACC686D96DBC925164FF2EB72E0DFCC1ED3580471D8AC1ACB7C29053F19AA4ACDAAy979J" TargetMode="External"/><Relationship Id="rId7" Type="http://schemas.openxmlformats.org/officeDocument/2006/relationships/hyperlink" Target="http://www.bestpravo.ru/moskovskaya/yb-pravila/m8o.htm" TargetMode="External"/><Relationship Id="rId71" Type="http://schemas.openxmlformats.org/officeDocument/2006/relationships/hyperlink" Target="consultantplus://offline/ref%3D43C4DCB15B2ECACC686D96DBC925164FF2EB72E0DFCC1ED3580471D8AC1ACB7C29053F19AA4AC4A1y979J" TargetMode="External"/><Relationship Id="rId9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consultantplus://offline/ref%3D43C4DCB15B2ECACC686D96DBC925164FF2EB72E0DFCC1ED3580471D8AC1ACB7C29053F19AA4AC8A1y971J" TargetMode="External"/><Relationship Id="rId24" Type="http://schemas.openxmlformats.org/officeDocument/2006/relationships/hyperlink" Target="http://snipov.net/database/c_3384767195_doc_4293811097.html" TargetMode="External"/><Relationship Id="rId40" Type="http://schemas.openxmlformats.org/officeDocument/2006/relationships/hyperlink" Target="consultantplus://offline/ref%3D43C4DCB15B2ECACC686D96DBC925164FF2EB72E0DFCC1ED3580471D8AC1ACB7C29053F19AA4BCCA8y978J" TargetMode="External"/><Relationship Id="rId45" Type="http://schemas.openxmlformats.org/officeDocument/2006/relationships/hyperlink" Target="consultantplus://offline/ref%3D43C4DCB15B2ECACC686D96DBC925164FF2EB72E0DFCC1ED3580471D8AC1ACB7C29053F19AA4AC4A1y978J" TargetMode="External"/><Relationship Id="rId66" Type="http://schemas.openxmlformats.org/officeDocument/2006/relationships/hyperlink" Target="consultantplus://offline/ref%3D43C4DCB15B2ECACC686D96DBC925164FF2EB72E0DFCC1ED3580471D8AC1ACB7C29053F19AA4ACDA9y97EJ" TargetMode="External"/><Relationship Id="rId87" Type="http://schemas.openxmlformats.org/officeDocument/2006/relationships/hyperlink" Target="consultantplus://offline/ref%3D43C4DCB15B2ECACC686D96DBC925164FF2EB72E0DFCC1ED3580471D8AC1ACB7C29053F19AA4ACDAAy978J" TargetMode="External"/><Relationship Id="rId61" Type="http://schemas.openxmlformats.org/officeDocument/2006/relationships/hyperlink" Target="consultantplus://offline/ref%3DA0B33BFA9287E32727B488EA2843CE15853477D9BA39D436451E2AC698171568D4EC27E782BEEA67A01C974E8C9A7EEFFA945BC7CB589A47l6iCJ" TargetMode="External"/><Relationship Id="rId82" Type="http://schemas.openxmlformats.org/officeDocument/2006/relationships/hyperlink" Target="consultantplus://offline/ref%3DF8FA5A2BA70EB9E83B96F853A8D65232BB37FFFAF8E84F58945CB979985A476DA87ABBA0C8F04B8612E14D1A49E3ED67F87C3995774EU5n9J" TargetMode="External"/><Relationship Id="rId19" Type="http://schemas.openxmlformats.org/officeDocument/2006/relationships/hyperlink" Target="consultantplus://offline/ref%3D4EB620CF248E62090E72C3D309652607C3F1D3D03E33908BCF03CD235D5E3ADB8501198884251A26C5757DN4IE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84</Pages>
  <Words>38720</Words>
  <Characters>220707</Characters>
  <Application>Microsoft Office Word</Application>
  <DocSecurity>0</DocSecurity>
  <Lines>1839</Lines>
  <Paragraphs>517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Эмма</dc:creator>
  <cp:lastModifiedBy>admin</cp:lastModifiedBy>
  <cp:revision>14</cp:revision>
  <dcterms:created xsi:type="dcterms:W3CDTF">2020-07-22T08:35:00Z</dcterms:created>
  <dcterms:modified xsi:type="dcterms:W3CDTF">2020-09-15T13:29:00Z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2020-05-19T00:00:00Z</vt:filetime>
  </property>
  <property fmtid="{D5CDD505-2E9C-101B-9397-08002B2CF9AE}" pid="3" name="Creator">
    <vt:lpwstr>Microsoft® Word 2010</vt:lpwstr>
  </property>
  <property fmtid="{D5CDD505-2E9C-101B-9397-08002B2CF9AE}" pid="4" name="LastSaved">
    <vt:filetime>2020-07-22T00:00:00Z</vt:filetime>
  </property>
</Properties>
</file>