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png" ContentType="image/png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5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6.xml" ContentType="application/vnd.openxmlformats-officedocument.wordprocessingml.footer+xml"/>
  <Override PartName="/word/header48.xml" ContentType="application/vnd.openxmlformats-officedocument.wordprocessingml.header+xml"/>
  <Override PartName="/word/footer1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before="160"/>
        <w:ind w:left="1358" w:right="836" w:firstLine="0"/>
        <w:jc w:val="center"/>
        <w:rPr>
          <w:rFonts w:ascii="Trebuchet MS" w:hAnsi="Trebuchet MS"/>
          <w:sz w:val="56"/>
        </w:rPr>
      </w:pPr>
      <w:r>
        <w:rPr>
          <w:rFonts w:ascii="Trebuchet MS" w:hAnsi="Trebuchet MS"/>
          <w:sz w:val="56"/>
        </w:rPr>
        <w:t>Схема</w:t>
      </w:r>
      <w:r>
        <w:rPr>
          <w:rFonts w:ascii="Trebuchet MS" w:hAnsi="Trebuchet MS"/>
          <w:spacing w:val="-53"/>
          <w:sz w:val="56"/>
        </w:rPr>
        <w:t> </w:t>
      </w:r>
      <w:r>
        <w:rPr>
          <w:rFonts w:ascii="Trebuchet MS" w:hAnsi="Trebuchet MS"/>
          <w:sz w:val="56"/>
        </w:rPr>
        <w:t>теплоснабжения</w:t>
      </w:r>
    </w:p>
    <w:p>
      <w:pPr>
        <w:spacing w:before="113"/>
        <w:ind w:left="1366" w:right="836" w:firstLine="0"/>
        <w:jc w:val="center"/>
        <w:rPr>
          <w:rFonts w:ascii="Trebuchet MS" w:hAnsi="Trebuchet MS"/>
          <w:sz w:val="56"/>
        </w:rPr>
      </w:pPr>
      <w:r>
        <w:rPr>
          <w:rFonts w:ascii="Trebuchet MS" w:hAnsi="Trebuchet MS"/>
          <w:sz w:val="56"/>
        </w:rPr>
        <w:t>городского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поселения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Полотняный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Завод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до</w:t>
      </w:r>
      <w:r>
        <w:rPr>
          <w:rFonts w:ascii="Trebuchet MS" w:hAnsi="Trebuchet MS"/>
          <w:spacing w:val="-95"/>
          <w:sz w:val="56"/>
        </w:rPr>
        <w:t> </w:t>
      </w:r>
      <w:r>
        <w:rPr>
          <w:rFonts w:ascii="Trebuchet MS" w:hAnsi="Trebuchet MS"/>
          <w:sz w:val="56"/>
        </w:rPr>
        <w:t>2029</w:t>
      </w:r>
      <w:r>
        <w:rPr>
          <w:rFonts w:ascii="Trebuchet MS" w:hAnsi="Trebuchet MS"/>
          <w:spacing w:val="-93"/>
          <w:sz w:val="56"/>
        </w:rPr>
        <w:t> </w:t>
      </w:r>
      <w:r>
        <w:rPr>
          <w:rFonts w:ascii="Trebuchet MS" w:hAnsi="Trebuchet MS"/>
          <w:sz w:val="56"/>
        </w:rPr>
        <w:t>года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4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1714500</wp:posOffset>
            </wp:positionH>
            <wp:positionV relativeFrom="paragraph">
              <wp:posOffset>131888</wp:posOffset>
            </wp:positionV>
            <wp:extent cx="7200291" cy="4504944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291" cy="450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4"/>
        </w:rPr>
        <w:sectPr>
          <w:type w:val="continuous"/>
          <w:pgSz w:w="16840" w:h="13350" w:orient="landscape"/>
          <w:pgMar w:top="1240" w:bottom="280" w:left="420" w:right="20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898525</wp:posOffset>
            </wp:positionH>
            <wp:positionV relativeFrom="page">
              <wp:posOffset>1037590</wp:posOffset>
            </wp:positionV>
            <wp:extent cx="670560" cy="670559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17"/>
        </w:rPr>
      </w:pPr>
    </w:p>
    <w:p>
      <w:pPr>
        <w:pStyle w:val="Heading3"/>
        <w:spacing w:line="322" w:lineRule="exact" w:before="89"/>
        <w:ind w:left="10254"/>
      </w:pPr>
      <w:r>
        <w:rPr/>
        <w:t>УТВЕРЖДЕНА</w:t>
      </w:r>
    </w:p>
    <w:p>
      <w:pPr>
        <w:pStyle w:val="BodyText"/>
        <w:tabs>
          <w:tab w:pos="12815" w:val="left" w:leader="none"/>
          <w:tab w:pos="15081" w:val="left" w:leader="none"/>
        </w:tabs>
        <w:ind w:left="10254" w:right="953"/>
      </w:pPr>
      <w:r>
        <w:rPr/>
        <w:t>Постановлением главы администрации Городского поселения Полотняный Завод От</w:t>
      </w:r>
      <w:r>
        <w:rPr>
          <w:u w:val="single"/>
        </w:rPr>
        <w:t> </w:t>
        <w:tab/>
      </w:r>
      <w:r>
        <w:rPr/>
        <w:t>№</w:t>
      </w:r>
      <w:r>
        <w:rPr>
          <w:spacing w:val="17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5"/>
        <w:ind w:left="1358" w:right="836" w:firstLine="0"/>
        <w:jc w:val="center"/>
        <w:rPr>
          <w:rFonts w:ascii="Trebuchet MS" w:hAnsi="Trebuchet MS"/>
          <w:sz w:val="56"/>
        </w:rPr>
      </w:pPr>
      <w:r>
        <w:rPr>
          <w:rFonts w:ascii="Trebuchet MS" w:hAnsi="Trebuchet MS"/>
          <w:sz w:val="56"/>
        </w:rPr>
        <w:t>Схема</w:t>
      </w:r>
      <w:r>
        <w:rPr>
          <w:rFonts w:ascii="Trebuchet MS" w:hAnsi="Trebuchet MS"/>
          <w:spacing w:val="-53"/>
          <w:sz w:val="56"/>
        </w:rPr>
        <w:t> </w:t>
      </w:r>
      <w:r>
        <w:rPr>
          <w:rFonts w:ascii="Trebuchet MS" w:hAnsi="Trebuchet MS"/>
          <w:sz w:val="56"/>
        </w:rPr>
        <w:t>теплоснабжения</w:t>
      </w:r>
    </w:p>
    <w:p>
      <w:pPr>
        <w:spacing w:before="35"/>
        <w:ind w:left="1366" w:right="836" w:firstLine="0"/>
        <w:jc w:val="center"/>
        <w:rPr>
          <w:rFonts w:ascii="Trebuchet MS" w:hAnsi="Trebuchet MS"/>
          <w:sz w:val="56"/>
        </w:rPr>
      </w:pPr>
      <w:r>
        <w:rPr>
          <w:rFonts w:ascii="Trebuchet MS" w:hAnsi="Trebuchet MS"/>
          <w:sz w:val="56"/>
        </w:rPr>
        <w:t>городского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поселения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Полотняный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Завод</w:t>
      </w:r>
      <w:r>
        <w:rPr>
          <w:rFonts w:ascii="Trebuchet MS" w:hAnsi="Trebuchet MS"/>
          <w:spacing w:val="-94"/>
          <w:sz w:val="56"/>
        </w:rPr>
        <w:t> </w:t>
      </w:r>
      <w:r>
        <w:rPr>
          <w:rFonts w:ascii="Trebuchet MS" w:hAnsi="Trebuchet MS"/>
          <w:sz w:val="56"/>
        </w:rPr>
        <w:t>до</w:t>
      </w:r>
      <w:r>
        <w:rPr>
          <w:rFonts w:ascii="Trebuchet MS" w:hAnsi="Trebuchet MS"/>
          <w:spacing w:val="-95"/>
          <w:sz w:val="56"/>
        </w:rPr>
        <w:t> </w:t>
      </w:r>
      <w:r>
        <w:rPr>
          <w:rFonts w:ascii="Trebuchet MS" w:hAnsi="Trebuchet MS"/>
          <w:sz w:val="56"/>
        </w:rPr>
        <w:t>2029</w:t>
      </w:r>
      <w:r>
        <w:rPr>
          <w:rFonts w:ascii="Trebuchet MS" w:hAnsi="Trebuchet MS"/>
          <w:spacing w:val="-93"/>
          <w:sz w:val="56"/>
        </w:rPr>
        <w:t> </w:t>
      </w:r>
      <w:r>
        <w:rPr>
          <w:rFonts w:ascii="Trebuchet MS" w:hAnsi="Trebuchet MS"/>
          <w:sz w:val="56"/>
        </w:rPr>
        <w:t>года</w:t>
      </w:r>
    </w:p>
    <w:p>
      <w:pPr>
        <w:pStyle w:val="BodyText"/>
        <w:rPr>
          <w:rFonts w:ascii="Trebuchet MS"/>
          <w:sz w:val="56"/>
        </w:rPr>
      </w:pPr>
    </w:p>
    <w:p>
      <w:pPr>
        <w:pStyle w:val="BodyText"/>
        <w:spacing w:before="4"/>
        <w:rPr>
          <w:rFonts w:ascii="Trebuchet MS"/>
          <w:sz w:val="77"/>
        </w:rPr>
      </w:pPr>
    </w:p>
    <w:p>
      <w:pPr>
        <w:pStyle w:val="Heading3"/>
        <w:ind w:left="10254"/>
      </w:pPr>
      <w:r>
        <w:rPr/>
        <w:t>РАЗРАБОТЧИК</w:t>
      </w:r>
    </w:p>
    <w:p>
      <w:pPr>
        <w:pStyle w:val="BodyText"/>
        <w:spacing w:before="39"/>
        <w:ind w:left="10232"/>
      </w:pPr>
      <w:r>
        <w:rPr/>
        <w:t>ООО «УК 40»</w:t>
      </w:r>
    </w:p>
    <w:p>
      <w:pPr>
        <w:pStyle w:val="BodyText"/>
        <w:spacing w:line="322" w:lineRule="exact" w:before="40"/>
        <w:ind w:left="10232"/>
      </w:pPr>
      <w:r>
        <w:rPr/>
        <w:t>Генеральный директор</w:t>
      </w:r>
    </w:p>
    <w:p>
      <w:pPr>
        <w:pStyle w:val="BodyText"/>
        <w:tabs>
          <w:tab w:pos="13098" w:val="left" w:leader="none"/>
        </w:tabs>
        <w:ind w:left="10343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spacing w:val="21"/>
        </w:rPr>
        <w:t> </w:t>
      </w:r>
      <w:r>
        <w:rPr/>
        <w:t>М.В.</w:t>
      </w:r>
      <w:r>
        <w:rPr>
          <w:spacing w:val="-3"/>
        </w:rPr>
        <w:t> </w:t>
      </w:r>
      <w:r>
        <w:rPr/>
        <w:t>Лукьянов</w:t>
      </w:r>
    </w:p>
    <w:p>
      <w:pPr>
        <w:pStyle w:val="BodyText"/>
        <w:spacing w:before="40"/>
        <w:ind w:right="2953"/>
        <w:jc w:val="right"/>
      </w:pPr>
      <w:r>
        <w:rPr/>
        <w:t>м.п.</w:t>
      </w:r>
    </w:p>
    <w:p>
      <w:pPr>
        <w:pStyle w:val="BodyText"/>
        <w:tabs>
          <w:tab w:pos="2126" w:val="left" w:leader="none"/>
        </w:tabs>
        <w:spacing w:before="240"/>
        <w:ind w:right="2137"/>
        <w:jc w:val="right"/>
      </w:pPr>
      <w:r>
        <w:rPr/>
        <w:t>.</w:t>
        <w:tab/>
        <w:t>. 2019 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"/>
          <w:pgSz w:w="16840" w:h="13350" w:orient="landscape"/>
          <w:pgMar w:header="1641" w:footer="0" w:top="1940" w:bottom="940" w:left="420" w:right="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8"/>
            <w:tabs>
              <w:tab w:pos="15827" w:val="right" w:leader="none"/>
            </w:tabs>
          </w:pPr>
          <w:r>
            <w:rPr/>
            <w:t>п. Полотняный</w:t>
          </w:r>
          <w:r>
            <w:rPr>
              <w:spacing w:val="-40"/>
            </w:rPr>
            <w:t> </w:t>
          </w:r>
          <w:r>
            <w:rPr/>
            <w:t>Завод</w:t>
          </w:r>
          <w:r>
            <w:rPr>
              <w:spacing w:val="-21"/>
            </w:rPr>
            <w:t> </w:t>
          </w:r>
          <w:r>
            <w:rPr/>
            <w:t>2019г.</w:t>
            <w:tab/>
          </w:r>
          <w:r>
            <w:rPr>
              <w:position w:val="-13"/>
            </w:rPr>
            <w:t>2</w:t>
          </w:r>
        </w:p>
        <w:p>
          <w:pPr>
            <w:pStyle w:val="TOC7"/>
          </w:pPr>
          <w:r>
            <w:rPr/>
            <w:drawing>
              <wp:anchor distT="0" distB="0" distL="0" distR="0" allowOverlap="1" layoutInCell="1" locked="0" behindDoc="0" simplePos="0" relativeHeight="1072">
                <wp:simplePos x="0" y="0"/>
                <wp:positionH relativeFrom="page">
                  <wp:posOffset>755650</wp:posOffset>
                </wp:positionH>
                <wp:positionV relativeFrom="page">
                  <wp:posOffset>840740</wp:posOffset>
                </wp:positionV>
                <wp:extent cx="670560" cy="670559"/>
                <wp:effectExtent l="0" t="0" r="0" b="0"/>
                <wp:wrapNone/>
                <wp:docPr id="5" name="image2.jpeg" descr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" name="image2.jpe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670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365F91"/>
            </w:rPr>
            <w:t>Оглавление</w:t>
          </w:r>
        </w:p>
        <w:p>
          <w:pPr>
            <w:pStyle w:val="TOC2"/>
            <w:tabs>
              <w:tab w:pos="15503" w:val="left" w:leader="dot"/>
            </w:tabs>
            <w:spacing w:before="36"/>
            <w:rPr>
              <w:rFonts w:ascii="Trebuchet MS" w:hAnsi="Trebuchet MS"/>
              <w:b w:val="0"/>
            </w:rPr>
          </w:pPr>
          <w:hyperlink w:history="true" w:anchor="_bookmark0">
            <w:r>
              <w:rPr>
                <w:rFonts w:ascii="Arial" w:hAnsi="Arial"/>
                <w:position w:val="1"/>
              </w:rPr>
              <w:t>Ведение</w:t>
            </w:r>
          </w:hyperlink>
          <w:r>
            <w:rPr>
              <w:rFonts w:ascii="Arial" w:hAnsi="Arial"/>
              <w:position w:val="1"/>
            </w:rPr>
            <w:tab/>
          </w:r>
          <w:r>
            <w:rPr>
              <w:rFonts w:ascii="Trebuchet MS" w:hAnsi="Trebuchet MS"/>
              <w:b w:val="0"/>
            </w:rPr>
            <w:t>6</w:t>
          </w:r>
        </w:p>
        <w:p>
          <w:pPr>
            <w:pStyle w:val="TOC2"/>
            <w:tabs>
              <w:tab w:pos="15615" w:val="right" w:leader="dot"/>
            </w:tabs>
            <w:spacing w:before="136"/>
            <w:rPr>
              <w:rFonts w:ascii="Trebuchet MS" w:hAnsi="Trebuchet MS"/>
              <w:b w:val="0"/>
            </w:rPr>
          </w:pPr>
          <w:hyperlink w:history="true" w:anchor="_bookmark1">
            <w:r>
              <w:rPr>
                <w:position w:val="1"/>
              </w:rPr>
              <w:t>Общая</w:t>
            </w:r>
            <w:r>
              <w:rPr>
                <w:spacing w:val="-1"/>
                <w:position w:val="1"/>
              </w:rPr>
              <w:t> </w:t>
            </w:r>
            <w:r>
              <w:rPr>
                <w:position w:val="1"/>
              </w:rPr>
              <w:t>часть</w:t>
            </w:r>
          </w:hyperlink>
          <w:r>
            <w:rPr>
              <w:position w:val="1"/>
            </w:rPr>
            <w:tab/>
          </w:r>
          <w:r>
            <w:rPr>
              <w:rFonts w:ascii="Trebuchet MS" w:hAnsi="Trebuchet MS"/>
              <w:b w:val="0"/>
            </w:rPr>
            <w:t>8</w:t>
          </w:r>
        </w:p>
        <w:p>
          <w:pPr>
            <w:pStyle w:val="TOC4"/>
            <w:tabs>
              <w:tab w:pos="15615" w:val="right" w:leader="dot"/>
            </w:tabs>
            <w:spacing w:before="149"/>
            <w:ind w:left="928"/>
            <w:rPr>
              <w:rFonts w:ascii="Trebuchet MS" w:hAnsi="Trebuchet MS"/>
              <w:b w:val="0"/>
            </w:rPr>
          </w:pPr>
          <w:hyperlink w:history="true" w:anchor="_bookmark1">
            <w:r>
              <w:rPr/>
              <w:t>Характеристика системы теплоснабжения городского поселения</w:t>
            </w:r>
            <w:r>
              <w:rPr>
                <w:spacing w:val="-4"/>
              </w:rPr>
              <w:t> </w:t>
            </w:r>
            <w:r>
              <w:rPr/>
              <w:t>Полотняный</w:t>
            </w:r>
            <w:r>
              <w:rPr>
                <w:spacing w:val="-3"/>
              </w:rPr>
              <w:t> </w:t>
            </w:r>
            <w:r>
              <w:rPr/>
              <w:t>Завод</w:t>
            </w:r>
          </w:hyperlink>
          <w:r>
            <w:rPr/>
            <w:tab/>
          </w:r>
          <w:r>
            <w:rPr>
              <w:rFonts w:ascii="Trebuchet MS" w:hAnsi="Trebuchet MS"/>
              <w:b w:val="0"/>
            </w:rPr>
            <w:t>8</w:t>
          </w:r>
        </w:p>
        <w:p>
          <w:pPr>
            <w:pStyle w:val="TOC4"/>
            <w:tabs>
              <w:tab w:pos="15575" w:val="right" w:leader="dot"/>
            </w:tabs>
            <w:spacing w:before="152"/>
            <w:ind w:left="928"/>
            <w:rPr>
              <w:rFonts w:ascii="Trebuchet MS" w:hAnsi="Trebuchet MS"/>
              <w:b w:val="0"/>
            </w:rPr>
          </w:pPr>
          <w:hyperlink w:history="true" w:anchor="_bookmark2">
            <w:r>
              <w:rPr/>
              <w:t>Система теплоснабжения от котельной №1 по</w:t>
            </w:r>
            <w:r>
              <w:rPr>
                <w:spacing w:val="-4"/>
              </w:rPr>
              <w:t> </w:t>
            </w:r>
            <w:r>
              <w:rPr/>
              <w:t>ул.</w:t>
            </w:r>
            <w:r>
              <w:rPr>
                <w:spacing w:val="1"/>
              </w:rPr>
              <w:t> </w:t>
            </w:r>
            <w:r>
              <w:rPr/>
              <w:t>Молодежная</w:t>
            </w:r>
          </w:hyperlink>
          <w:r>
            <w:rPr/>
            <w:tab/>
          </w:r>
          <w:r>
            <w:rPr>
              <w:rFonts w:ascii="Trebuchet MS" w:hAnsi="Trebuchet MS"/>
              <w:b w:val="0"/>
            </w:rPr>
            <w:t>14</w:t>
          </w:r>
        </w:p>
        <w:p>
          <w:pPr>
            <w:pStyle w:val="TOC4"/>
            <w:tabs>
              <w:tab w:pos="15575" w:val="right" w:leader="dot"/>
            </w:tabs>
            <w:spacing w:before="145"/>
            <w:ind w:left="928"/>
            <w:rPr>
              <w:rFonts w:ascii="Trebuchet MS" w:hAnsi="Trebuchet MS"/>
              <w:b w:val="0"/>
            </w:rPr>
          </w:pPr>
          <w:hyperlink w:history="true" w:anchor="_bookmark3">
            <w:r>
              <w:rPr/>
              <w:t>Система теплоснабжения от котельной №2 по</w:t>
            </w:r>
            <w:r>
              <w:rPr>
                <w:spacing w:val="-5"/>
              </w:rPr>
              <w:t> </w:t>
            </w:r>
            <w:r>
              <w:rPr/>
              <w:t>ул. Школьная</w:t>
            </w:r>
          </w:hyperlink>
          <w:r>
            <w:rPr/>
            <w:tab/>
          </w:r>
          <w:r>
            <w:rPr>
              <w:rFonts w:ascii="Trebuchet MS" w:hAnsi="Trebuchet MS"/>
              <w:b w:val="0"/>
              <w:position w:val="1"/>
            </w:rPr>
            <w:t>16</w:t>
          </w:r>
        </w:p>
        <w:p>
          <w:pPr>
            <w:pStyle w:val="TOC4"/>
            <w:tabs>
              <w:tab w:pos="15575" w:val="right" w:leader="dot"/>
            </w:tabs>
            <w:spacing w:before="139"/>
            <w:ind w:left="928"/>
            <w:rPr>
              <w:rFonts w:ascii="Trebuchet MS" w:hAnsi="Trebuchet MS"/>
              <w:b w:val="0"/>
            </w:rPr>
          </w:pPr>
          <w:hyperlink w:history="true" w:anchor="_bookmark4">
            <w:r>
              <w:rPr/>
              <w:t>Система теплоснабжения от котельной №3 по</w:t>
            </w:r>
            <w:r>
              <w:rPr>
                <w:spacing w:val="-5"/>
              </w:rPr>
              <w:t> </w:t>
            </w:r>
            <w:r>
              <w:rPr/>
              <w:t>ул.</w:t>
            </w:r>
            <w:r>
              <w:rPr>
                <w:spacing w:val="2"/>
              </w:rPr>
              <w:t> </w:t>
            </w:r>
            <w:r>
              <w:rPr/>
              <w:t>Слободка</w:t>
            </w:r>
          </w:hyperlink>
          <w:r>
            <w:rPr/>
            <w:tab/>
          </w:r>
          <w:r>
            <w:rPr>
              <w:rFonts w:ascii="Trebuchet MS" w:hAnsi="Trebuchet MS"/>
              <w:b w:val="0"/>
              <w:position w:val="2"/>
            </w:rPr>
            <w:t>18</w:t>
          </w:r>
        </w:p>
        <w:p>
          <w:pPr>
            <w:pStyle w:val="TOC4"/>
            <w:tabs>
              <w:tab w:pos="15258" w:val="right" w:leader="dot"/>
            </w:tabs>
            <w:spacing w:before="157"/>
            <w:ind w:left="928"/>
          </w:pPr>
          <w:hyperlink w:history="true" w:anchor="_TOC_250000">
            <w:r>
              <w:rPr/>
              <w:t>Система теплоснабжения от котельной</w:t>
            </w:r>
            <w:r>
              <w:rPr>
                <w:spacing w:val="-1"/>
              </w:rPr>
              <w:t> </w:t>
            </w:r>
            <w:r>
              <w:rPr/>
              <w:t>№</w:t>
            </w:r>
            <w:r>
              <w:rPr>
                <w:spacing w:val="-4"/>
              </w:rPr>
              <w:t> </w:t>
            </w:r>
            <w:r>
              <w:rPr/>
              <w:t>ПЗБФ</w:t>
              <w:tab/>
              <w:t>20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35" w:val="left" w:leader="none"/>
              <w:tab w:pos="1136" w:val="left" w:leader="none"/>
              <w:tab w:pos="15350" w:val="left" w:leader="none"/>
            </w:tabs>
            <w:spacing w:line="411" w:lineRule="exact" w:before="0" w:after="0"/>
            <w:ind w:left="1135" w:right="0" w:hanging="447"/>
            <w:jc w:val="left"/>
            <w:rPr>
              <w:rFonts w:ascii="Trebuchet MS" w:hAnsi="Trebuchet MS"/>
              <w:b w:val="0"/>
            </w:rPr>
          </w:pPr>
          <w:hyperlink w:history="true" w:anchor="_bookmark5">
            <w:r>
              <w:rPr/>
              <w:t>Показатели перспективного спроса на тепловую энергию (мощность) и теплоноситель в установленных</w:t>
            </w:r>
            <w:r>
              <w:rPr>
                <w:spacing w:val="-40"/>
              </w:rPr>
              <w:t> </w:t>
            </w:r>
            <w:r>
              <w:rPr/>
              <w:t>границах территории</w:t>
            </w:r>
            <w:r>
              <w:rPr>
                <w:spacing w:val="-3"/>
              </w:rPr>
              <w:t> </w:t>
            </w:r>
            <w:r>
              <w:rPr/>
              <w:t>поселения,</w:t>
            </w:r>
          </w:hyperlink>
          <w:r>
            <w:rPr/>
            <w:tab/>
          </w:r>
          <w:r>
            <w:rPr>
              <w:rFonts w:ascii="Trebuchet MS" w:hAnsi="Trebuchet MS"/>
              <w:b w:val="0"/>
              <w:position w:val="16"/>
            </w:rPr>
            <w:t>22</w:t>
          </w:r>
        </w:p>
        <w:p>
          <w:pPr>
            <w:pStyle w:val="TOC2"/>
            <w:spacing w:before="44"/>
          </w:pPr>
          <w:hyperlink w:history="true" w:anchor="_bookmark5">
            <w:r>
              <w:rPr/>
              <w:t>городского округа ......................................................................................................................................................................................................................................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  <w:tab w:pos="15350" w:val="left" w:leader="none"/>
            </w:tabs>
            <w:spacing w:line="182" w:lineRule="auto" w:before="190" w:after="0"/>
            <w:ind w:left="909" w:right="0" w:firstLine="19"/>
            <w:jc w:val="left"/>
            <w:rPr>
              <w:rFonts w:ascii="Trebuchet MS" w:hAnsi="Trebuchet MS"/>
              <w:b w:val="0"/>
            </w:rPr>
          </w:pPr>
          <w:hyperlink w:history="true" w:anchor="_bookmark5">
            <w:r>
              <w:rPr/>
              <w:t>Площадь строительных фондов и приросты площади строительных фондов по расчетным элементам территориального</w:t>
            </w:r>
            <w:r>
              <w:rPr>
                <w:spacing w:val="-36"/>
              </w:rPr>
              <w:t> </w:t>
            </w:r>
            <w:r>
              <w:rPr/>
              <w:t>деления</w:t>
            </w:r>
            <w:r>
              <w:rPr>
                <w:spacing w:val="-2"/>
              </w:rPr>
              <w:t> </w:t>
            </w:r>
            <w:r>
              <w:rPr/>
              <w:t>с</w:t>
            </w:r>
          </w:hyperlink>
          <w:r>
            <w:rPr/>
            <w:tab/>
          </w:r>
          <w:r>
            <w:rPr>
              <w:rFonts w:ascii="Trebuchet MS" w:hAnsi="Trebuchet MS"/>
              <w:b w:val="0"/>
              <w:position w:val="-10"/>
            </w:rPr>
            <w:t>22</w:t>
          </w:r>
        </w:p>
        <w:p>
          <w:pPr>
            <w:pStyle w:val="TOC4"/>
            <w:spacing w:line="216" w:lineRule="exact"/>
          </w:pPr>
          <w:hyperlink w:history="true" w:anchor="_bookmark5">
            <w:r>
              <w:rPr/>
              <w:t>разделением объектов нового строительства на многоквартирные жилые дома, индивидуальный жилищный фонд и общественные здания на</w:t>
            </w:r>
          </w:hyperlink>
        </w:p>
        <w:p>
          <w:pPr>
            <w:pStyle w:val="TOC4"/>
            <w:spacing w:before="37"/>
          </w:pPr>
          <w:hyperlink w:history="true" w:anchor="_bookmark5">
            <w:r>
              <w:rPr/>
              <w:t>каждом этапе и к окончанию планируемого периода ....................................................................................................................................................................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</w:tabs>
            <w:spacing w:line="278" w:lineRule="auto" w:before="158" w:after="0"/>
            <w:ind w:left="909" w:right="601" w:firstLine="19"/>
            <w:jc w:val="left"/>
          </w:pPr>
          <w:hyperlink w:history="true" w:anchor="_bookmark6">
            <w:r>
              <w:rPr/>
              <w:t>Объемы потребления тепловой энергии (мощности), теплоносителя и приросты потребления тепловой энергии (мощности), теплоносителя</w:t>
            </w:r>
          </w:hyperlink>
          <w:hyperlink w:history="true" w:anchor="_bookmark6">
            <w:r>
              <w:rPr/>
              <w:t> с разделением по видам теплопотребления в каждом расчетном элементе территориального деления на каждом этапе и к</w:t>
            </w:r>
            <w:r>
              <w:rPr>
                <w:spacing w:val="-27"/>
              </w:rPr>
              <w:t> </w:t>
            </w:r>
            <w:r>
              <w:rPr/>
              <w:t>окончанию</w:t>
            </w:r>
          </w:hyperlink>
        </w:p>
        <w:p>
          <w:pPr>
            <w:pStyle w:val="TOC4"/>
            <w:tabs>
              <w:tab w:pos="15350" w:val="left" w:leader="dot"/>
            </w:tabs>
            <w:spacing w:line="253" w:lineRule="exact"/>
            <w:ind w:left="928"/>
            <w:rPr>
              <w:rFonts w:ascii="Trebuchet MS" w:hAnsi="Trebuchet MS"/>
              <w:b w:val="0"/>
            </w:rPr>
          </w:pPr>
          <w:hyperlink w:history="true" w:anchor="_bookmark6">
            <w:r>
              <w:rPr/>
              <w:t>планируемого</w:t>
            </w:r>
            <w:r>
              <w:rPr>
                <w:spacing w:val="-2"/>
              </w:rPr>
              <w:t> </w:t>
            </w:r>
            <w:r>
              <w:rPr/>
              <w:t>периода</w:t>
              <w:tab/>
            </w:r>
            <w:r>
              <w:rPr>
                <w:rFonts w:ascii="Trebuchet MS" w:hAnsi="Trebuchet MS"/>
                <w:b w:val="0"/>
              </w:rPr>
              <w:t>24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35" w:val="left" w:leader="none"/>
              <w:tab w:pos="1136" w:val="left" w:leader="none"/>
              <w:tab w:pos="15350" w:val="left" w:leader="dot"/>
            </w:tabs>
            <w:spacing w:line="240" w:lineRule="auto" w:before="133" w:after="0"/>
            <w:ind w:left="1135" w:right="0" w:hanging="447"/>
            <w:jc w:val="left"/>
            <w:rPr>
              <w:rFonts w:ascii="Trebuchet MS" w:hAnsi="Trebuchet MS"/>
              <w:b w:val="0"/>
            </w:rPr>
          </w:pPr>
          <w:hyperlink w:history="true" w:anchor="_bookmark7">
            <w:r>
              <w:rPr/>
              <w:t>Перспективные балансы располагаемой тепловой мощности источников тепловой энергии тепловой</w:t>
            </w:r>
            <w:r>
              <w:rPr>
                <w:spacing w:val="-32"/>
              </w:rPr>
              <w:t> </w:t>
            </w:r>
            <w:r>
              <w:rPr/>
              <w:t>нагрузки</w:t>
            </w:r>
            <w:r>
              <w:rPr>
                <w:spacing w:val="-3"/>
              </w:rPr>
              <w:t> </w:t>
            </w:r>
            <w:r>
              <w:rPr/>
              <w:t>потребителей</w:t>
              <w:tab/>
            </w:r>
            <w:r>
              <w:rPr>
                <w:rFonts w:ascii="Trebuchet MS" w:hAnsi="Trebuchet MS"/>
                <w:b w:val="0"/>
              </w:rPr>
              <w:t>33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  <w:tab w:pos="15350" w:val="left" w:leader="dot"/>
            </w:tabs>
            <w:spacing w:line="276" w:lineRule="auto" w:before="133" w:after="0"/>
            <w:ind w:left="909" w:right="640" w:firstLine="19"/>
            <w:jc w:val="left"/>
            <w:rPr>
              <w:rFonts w:ascii="Trebuchet MS" w:hAnsi="Trebuchet MS"/>
              <w:b w:val="0"/>
            </w:rPr>
          </w:pPr>
          <w:hyperlink w:history="true" w:anchor="_bookmark7">
            <w:r>
              <w:rPr/>
              <w:t>Радиус эффективного теплоснабжения для зоны действия каждого существующего, предлагаемого к новому строительству, реконструкции</w:t>
            </w:r>
          </w:hyperlink>
          <w:hyperlink w:history="true" w:anchor="_bookmark7">
            <w:r>
              <w:rPr/>
              <w:t> или техническому перевооружению источника тепловой энергии (мощности) и теплоносителя, позволяющий определить условия, при которых</w:t>
            </w:r>
          </w:hyperlink>
          <w:hyperlink w:history="true" w:anchor="_bookmark7">
            <w:r>
              <w:rPr/>
              <w:t> подключение теплопотребляющих установок к системе теплоснабжения нецелесообразно вследствие увеличения совокупных расходов в</w:t>
            </w:r>
          </w:hyperlink>
          <w:hyperlink w:history="true" w:anchor="_bookmark7">
            <w:r>
              <w:rPr/>
              <w:t> указанной</w:t>
            </w:r>
            <w:r>
              <w:rPr>
                <w:spacing w:val="-1"/>
              </w:rPr>
              <w:t> </w:t>
            </w:r>
            <w:r>
              <w:rPr/>
              <w:t>системе</w:t>
              <w:tab/>
            </w:r>
            <w:r>
              <w:rPr>
                <w:rFonts w:ascii="Trebuchet MS" w:hAnsi="Trebuchet MS"/>
                <w:b w:val="0"/>
                <w:w w:val="95"/>
              </w:rPr>
              <w:t>33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  <w:tab w:pos="15350" w:val="left" w:leader="dot"/>
            </w:tabs>
            <w:spacing w:line="242" w:lineRule="auto" w:before="132" w:after="0"/>
            <w:ind w:left="928" w:right="640" w:firstLine="0"/>
            <w:jc w:val="left"/>
            <w:rPr>
              <w:rFonts w:ascii="Trebuchet MS" w:hAnsi="Trebuchet MS"/>
              <w:b w:val="0"/>
            </w:rPr>
          </w:pPr>
          <w:hyperlink w:history="true" w:anchor="_bookmark8">
            <w:r>
              <w:rPr/>
              <w:t>Описание существующих и перспективных зон действия систем теплоснабжения, источников тепловой энергии, в том числе работающих</w:t>
            </w:r>
          </w:hyperlink>
          <w:hyperlink w:history="true" w:anchor="_bookmark8">
            <w:r>
              <w:rPr/>
              <w:t> на единую тепловую сеть, с выделенными (неизменными в течение отопительного периода)</w:t>
            </w:r>
            <w:r>
              <w:rPr>
                <w:spacing w:val="-31"/>
              </w:rPr>
              <w:t> </w:t>
            </w:r>
            <w:r>
              <w:rPr/>
              <w:t>зонами</w:t>
            </w:r>
            <w:r>
              <w:rPr>
                <w:spacing w:val="-5"/>
              </w:rPr>
              <w:t> </w:t>
            </w:r>
            <w:r>
              <w:rPr/>
              <w:t>действия</w:t>
              <w:tab/>
            </w:r>
            <w:r>
              <w:rPr>
                <w:rFonts w:ascii="Trebuchet MS" w:hAnsi="Trebuchet MS"/>
                <w:b w:val="0"/>
                <w:w w:val="95"/>
              </w:rPr>
              <w:t>34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  <w:tab w:pos="15295" w:val="left" w:leader="dot"/>
            </w:tabs>
            <w:spacing w:line="240" w:lineRule="auto" w:before="131" w:after="0"/>
            <w:ind w:left="909" w:right="0" w:firstLine="19"/>
            <w:jc w:val="left"/>
            <w:rPr>
              <w:rFonts w:ascii="Trebuchet MS" w:hAnsi="Trebuchet MS"/>
              <w:b w:val="0"/>
            </w:rPr>
          </w:pPr>
          <w:hyperlink w:history="true" w:anchor="_bookmark9">
            <w:r>
              <w:rPr/>
              <w:t>Описание существующих и перспективных зон действия индивидуальных источников</w:t>
            </w:r>
            <w:r>
              <w:rPr>
                <w:spacing w:val="-36"/>
              </w:rPr>
              <w:t> </w:t>
            </w:r>
            <w:r>
              <w:rPr/>
              <w:t>тепловой</w:t>
            </w:r>
            <w:r>
              <w:rPr>
                <w:spacing w:val="-4"/>
              </w:rPr>
              <w:t> </w:t>
            </w:r>
            <w:r>
              <w:rPr/>
              <w:t>энергии</w:t>
              <w:tab/>
            </w:r>
            <w:r>
              <w:rPr>
                <w:rFonts w:ascii="Trebuchet MS" w:hAnsi="Trebuchet MS"/>
                <w:b w:val="0"/>
              </w:rPr>
              <w:t>36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79" w:val="left" w:leader="none"/>
              <w:tab w:pos="1580" w:val="left" w:leader="none"/>
            </w:tabs>
            <w:spacing w:line="240" w:lineRule="auto" w:before="132" w:after="0"/>
            <w:ind w:left="909" w:right="0" w:firstLine="19"/>
            <w:jc w:val="left"/>
          </w:pPr>
          <w:hyperlink w:history="true" w:anchor="_bookmark10">
            <w:r>
              <w:rPr/>
              <w:t>Перспективные балансы тепловой мощности и тепловой нагрузки в перспективных зонах действия источников тепловой энергии, в</w:t>
            </w:r>
            <w:r>
              <w:rPr>
                <w:spacing w:val="-35"/>
              </w:rPr>
              <w:t> </w:t>
            </w:r>
            <w:r>
              <w:rPr/>
              <w:t>том</w:t>
            </w:r>
          </w:hyperlink>
        </w:p>
        <w:p>
          <w:pPr>
            <w:pStyle w:val="TOC4"/>
            <w:tabs>
              <w:tab w:pos="15350" w:val="left" w:leader="dot"/>
            </w:tabs>
            <w:spacing w:line="278" w:lineRule="auto" w:before="38"/>
            <w:ind w:right="640"/>
            <w:rPr>
              <w:rFonts w:ascii="Trebuchet MS" w:hAnsi="Trebuchet MS"/>
              <w:b w:val="0"/>
            </w:rPr>
          </w:pPr>
          <w:hyperlink w:history="true" w:anchor="_bookmark10">
            <w:r>
              <w:rPr/>
              <w:t>числе работающих на единую тепловую сеть, с выделенными (неизменными в течение отопительного периода) зонами действия на каждом этапе</w:t>
            </w:r>
          </w:hyperlink>
          <w:r>
            <w:rPr/>
            <w:t> </w:t>
          </w:r>
          <w:hyperlink w:history="true" w:anchor="_bookmark10">
            <w:r>
              <w:rPr/>
              <w:t>и к окончанию</w:t>
            </w:r>
            <w:r>
              <w:rPr>
                <w:spacing w:val="-4"/>
              </w:rPr>
              <w:t> </w:t>
            </w:r>
            <w:r>
              <w:rPr/>
              <w:t>планируемого</w:t>
            </w:r>
            <w:r>
              <w:rPr>
                <w:spacing w:val="-1"/>
              </w:rPr>
              <w:t> </w:t>
            </w:r>
            <w:r>
              <w:rPr/>
              <w:t>периода</w:t>
              <w:tab/>
            </w:r>
            <w:r>
              <w:rPr>
                <w:rFonts w:ascii="Trebuchet MS" w:hAnsi="Trebuchet MS"/>
                <w:b w:val="0"/>
                <w:w w:val="95"/>
              </w:rPr>
              <w:t>37</w:t>
            </w:r>
          </w:hyperlink>
        </w:p>
        <w:p>
          <w:pPr>
            <w:pStyle w:val="TOC1"/>
            <w:spacing w:line="202" w:lineRule="exact"/>
          </w:pPr>
          <w:r>
            <w:rPr>
              <w:w w:val="97"/>
            </w:rPr>
            <w:t>3</w:t>
          </w:r>
        </w:p>
        <w:p>
          <w:pPr>
            <w:pStyle w:val="TOC3"/>
          </w:pPr>
          <w:hyperlink w:history="true" w:anchor="_bookmark10">
            <w:r>
              <w:rPr/>
              <w:t>п. Полотняный Завод 2019г.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30" w:val="left" w:leader="none"/>
              <w:tab w:pos="1131" w:val="left" w:leader="none"/>
              <w:tab w:pos="15357" w:val="left" w:leader="dot"/>
            </w:tabs>
            <w:spacing w:line="240" w:lineRule="auto" w:before="721" w:after="0"/>
            <w:ind w:left="1130" w:right="0" w:hanging="442"/>
            <w:jc w:val="left"/>
            <w:rPr>
              <w:rFonts w:ascii="Trebuchet MS" w:hAnsi="Trebuchet MS"/>
              <w:b w:val="0"/>
            </w:rPr>
          </w:pPr>
          <w:hyperlink w:history="true" w:anchor="_bookmark11">
            <w:r>
              <w:rPr/>
              <w:t>Перспективные</w:t>
            </w:r>
            <w:r>
              <w:rPr>
                <w:spacing w:val="-4"/>
              </w:rPr>
              <w:t> </w:t>
            </w:r>
            <w:r>
              <w:rPr/>
              <w:t>балансы</w:t>
            </w:r>
            <w:r>
              <w:rPr>
                <w:spacing w:val="-3"/>
              </w:rPr>
              <w:t> </w:t>
            </w:r>
            <w:r>
              <w:rPr/>
              <w:t>теплоносителя.</w:t>
              <w:tab/>
            </w:r>
            <w:r>
              <w:rPr>
                <w:rFonts w:ascii="Trebuchet MS" w:hAnsi="Trebuchet MS"/>
                <w:b w:val="0"/>
              </w:rPr>
              <w:t>50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9" w:val="left" w:leader="none"/>
              <w:tab w:pos="1590" w:val="left" w:leader="none"/>
            </w:tabs>
            <w:spacing w:line="240" w:lineRule="auto" w:before="154" w:after="0"/>
            <w:ind w:left="688" w:right="0" w:firstLine="0"/>
            <w:jc w:val="left"/>
          </w:pPr>
          <w:hyperlink w:history="true" w:anchor="_bookmark12">
            <w:r>
              <w:rPr/>
              <w:t>Перспективные балансы производительности водоподготовительных установок и максимального потребления</w:t>
            </w:r>
            <w:r>
              <w:rPr>
                <w:spacing w:val="-17"/>
              </w:rPr>
              <w:t> </w:t>
            </w:r>
            <w:r>
              <w:rPr/>
              <w:t>теплоносителя</w:t>
            </w:r>
          </w:hyperlink>
        </w:p>
        <w:p>
          <w:pPr>
            <w:pStyle w:val="TOC2"/>
            <w:tabs>
              <w:tab w:pos="15357" w:val="left" w:leader="dot"/>
            </w:tabs>
            <w:spacing w:before="39"/>
            <w:rPr>
              <w:rFonts w:ascii="Trebuchet MS" w:hAnsi="Trebuchet MS"/>
              <w:b w:val="0"/>
            </w:rPr>
          </w:pPr>
          <w:hyperlink w:history="true" w:anchor="_bookmark12">
            <w:r>
              <w:rPr/>
              <w:t>теплопотребляющими</w:t>
            </w:r>
            <w:r>
              <w:rPr>
                <w:spacing w:val="-6"/>
              </w:rPr>
              <w:t> </w:t>
            </w:r>
            <w:r>
              <w:rPr/>
              <w:t>установками</w:t>
            </w:r>
            <w:r>
              <w:rPr>
                <w:spacing w:val="-5"/>
              </w:rPr>
              <w:t> </w:t>
            </w:r>
            <w:r>
              <w:rPr/>
              <w:t>потребителей</w:t>
              <w:tab/>
            </w:r>
            <w:r>
              <w:rPr>
                <w:rFonts w:ascii="Trebuchet MS" w:hAnsi="Trebuchet MS"/>
                <w:b w:val="0"/>
              </w:rPr>
              <w:t>50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9" w:val="left" w:leader="none"/>
              <w:tab w:pos="1590" w:val="left" w:leader="none"/>
              <w:tab w:pos="15357" w:val="left" w:leader="dot"/>
            </w:tabs>
            <w:spacing w:line="278" w:lineRule="auto" w:before="151" w:after="0"/>
            <w:ind w:left="688" w:right="633" w:firstLine="0"/>
            <w:jc w:val="left"/>
            <w:rPr>
              <w:rFonts w:ascii="Trebuchet MS" w:hAnsi="Trebuchet MS"/>
              <w:b w:val="0"/>
            </w:rPr>
          </w:pPr>
          <w:hyperlink w:history="true" w:anchor="_bookmark13">
            <w:r>
              <w:rPr/>
              <w:t>Перспективные балансы производительности водоподготовительных установок источников тепловой энергии для компенсации потерь</w:t>
            </w:r>
          </w:hyperlink>
          <w:hyperlink w:history="true" w:anchor="_bookmark13">
            <w:r>
              <w:rPr/>
              <w:t> теплоносителя в аварийных режимах работы</w:t>
            </w:r>
            <w:r>
              <w:rPr>
                <w:spacing w:val="-10"/>
              </w:rPr>
              <w:t> </w:t>
            </w:r>
            <w:r>
              <w:rPr/>
              <w:t>систем</w:t>
            </w:r>
            <w:r>
              <w:rPr>
                <w:spacing w:val="-1"/>
              </w:rPr>
              <w:t> </w:t>
            </w:r>
            <w:r>
              <w:rPr/>
              <w:t>теплоснабжения</w:t>
              <w:tab/>
            </w:r>
            <w:r>
              <w:rPr>
                <w:rFonts w:ascii="Trebuchet MS" w:hAnsi="Trebuchet MS"/>
                <w:b w:val="0"/>
                <w:w w:val="95"/>
              </w:rPr>
              <w:t>51</w:t>
            </w:r>
          </w:hyperlink>
        </w:p>
        <w:p>
          <w:pPr>
            <w:pStyle w:val="TOC2"/>
            <w:tabs>
              <w:tab w:pos="15357" w:val="left" w:leader="dot"/>
            </w:tabs>
            <w:spacing w:line="276" w:lineRule="auto" w:before="112"/>
            <w:ind w:right="634"/>
            <w:rPr>
              <w:rFonts w:ascii="Trebuchet MS" w:hAnsi="Trebuchet MS"/>
              <w:b w:val="0"/>
            </w:rPr>
          </w:pPr>
          <w:r>
            <w:rPr/>
            <w:t>4.1 </w:t>
          </w:r>
          <w:hyperlink w:history="true" w:anchor="_bookmark14">
            <w:r>
              <w:rPr/>
              <w:t>Предложения по новому строительству источников тепловой энергии, обеспечивающие приросты перспективной тепловой нагрузки на </w:t>
            </w:r>
          </w:hyperlink>
          <w:hyperlink w:history="true" w:anchor="_bookmark14">
            <w:r>
              <w:rPr/>
              <w:t>вновь</w:t>
            </w:r>
          </w:hyperlink>
          <w:hyperlink w:history="true" w:anchor="_bookmark14">
            <w:r>
              <w:rPr/>
              <w:t> осваиваемых территориях поселения, городского округа, для которых отсутствует возможность передачи тепла от существующих и</w:t>
            </w:r>
          </w:hyperlink>
          <w:hyperlink w:history="true" w:anchor="_bookmark14">
            <w:r>
              <w:rPr/>
              <w:t> реконструируемых источников тепловой энергии. Обоснование отсутствия возможности передачи тепловой энергии от существующих и</w:t>
            </w:r>
          </w:hyperlink>
          <w:r>
            <w:rPr/>
            <w:t> реконструируемых источников тепловой энергии устанавливается на основании расчетов радиуса</w:t>
          </w:r>
          <w:r>
            <w:rPr>
              <w:spacing w:val="-38"/>
            </w:rPr>
            <w:t> </w:t>
          </w:r>
          <w:r>
            <w:rPr/>
            <w:t>эффективного</w:t>
          </w:r>
          <w:r>
            <w:rPr>
              <w:spacing w:val="-4"/>
            </w:rPr>
            <w:t> </w:t>
          </w:r>
          <w:r>
            <w:rPr/>
            <w:t>теплоснабжения</w:t>
            <w:tab/>
          </w:r>
          <w:r>
            <w:rPr>
              <w:rFonts w:ascii="Trebuchet MS" w:hAnsi="Trebuchet MS"/>
              <w:b w:val="0"/>
              <w:w w:val="95"/>
            </w:rPr>
            <w:t>53</w:t>
          </w:r>
        </w:p>
        <w:p>
          <w:pPr>
            <w:pStyle w:val="TOC2"/>
            <w:tabs>
              <w:tab w:pos="15357" w:val="left" w:leader="dot"/>
            </w:tabs>
            <w:spacing w:line="268" w:lineRule="auto" w:before="115"/>
            <w:ind w:right="657"/>
            <w:rPr>
              <w:b w:val="0"/>
              <w:sz w:val="18"/>
            </w:rPr>
          </w:pPr>
          <w:r>
            <w:rPr/>
            <w:t>4.2.. </w:t>
          </w:r>
          <w:hyperlink w:history="true" w:anchor="_bookmark15">
            <w:r>
              <w:rPr/>
              <w:t>Предложения по реконструкции источников тепловой энергии, обеспечивающие приросты перспективной тепловой нагрузки в существующих</w:t>
            </w:r>
          </w:hyperlink>
          <w:r>
            <w:rPr/>
            <w:t> </w:t>
          </w:r>
          <w:hyperlink w:history="true" w:anchor="_bookmark15">
            <w:r>
              <w:rPr/>
              <w:t>и расширяемых зонах действия источников</w:t>
            </w:r>
            <w:r>
              <w:rPr>
                <w:spacing w:val="-14"/>
              </w:rPr>
              <w:t> </w:t>
            </w:r>
            <w:r>
              <w:rPr/>
              <w:t>тепловой</w:t>
            </w:r>
            <w:r>
              <w:rPr>
                <w:spacing w:val="-2"/>
              </w:rPr>
              <w:t> </w:t>
            </w:r>
            <w:r>
              <w:rPr/>
              <w:t>энергии</w:t>
              <w:tab/>
            </w:r>
            <w:r>
              <w:rPr>
                <w:rFonts w:ascii="Trebuchet MS" w:hAnsi="Trebuchet MS"/>
                <w:b w:val="0"/>
                <w:w w:val="95"/>
              </w:rPr>
              <w:t>5</w:t>
            </w:r>
          </w:hyperlink>
          <w:r>
            <w:rPr>
              <w:b w:val="0"/>
              <w:w w:val="95"/>
              <w:sz w:val="18"/>
            </w:rPr>
            <w:t>4</w:t>
          </w:r>
        </w:p>
        <w:p>
          <w:pPr>
            <w:pStyle w:val="TOC2"/>
            <w:numPr>
              <w:ilvl w:val="1"/>
              <w:numId w:val="2"/>
            </w:numPr>
            <w:tabs>
              <w:tab w:pos="1076" w:val="left" w:leader="none"/>
              <w:tab w:pos="15357" w:val="left" w:leader="dot"/>
            </w:tabs>
            <w:spacing w:line="240" w:lineRule="auto" w:before="116" w:after="0"/>
            <w:ind w:left="688" w:right="0" w:firstLine="0"/>
            <w:jc w:val="left"/>
            <w:rPr>
              <w:b w:val="0"/>
            </w:rPr>
          </w:pPr>
          <w:hyperlink w:history="true" w:anchor="_bookmark16">
            <w:r>
              <w:rPr/>
              <w:t>Решения по техническому перевооружению источников тепловой энергии с целью повышения эффективности</w:t>
            </w:r>
            <w:r>
              <w:rPr>
                <w:spacing w:val="-36"/>
              </w:rPr>
              <w:t> </w:t>
            </w:r>
            <w:r>
              <w:rPr/>
              <w:t>работы</w:t>
            </w:r>
            <w:r>
              <w:rPr>
                <w:spacing w:val="-2"/>
              </w:rPr>
              <w:t> </w:t>
            </w:r>
            <w:r>
              <w:rPr/>
              <w:t>систем</w:t>
              <w:tab/>
            </w:r>
            <w:r>
              <w:rPr>
                <w:rFonts w:ascii="Trebuchet MS" w:hAnsi="Trebuchet MS"/>
                <w:b w:val="0"/>
              </w:rPr>
              <w:t>5</w:t>
            </w:r>
          </w:hyperlink>
          <w:r>
            <w:rPr>
              <w:b w:val="0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076" w:val="left" w:leader="none"/>
            </w:tabs>
            <w:spacing w:line="276" w:lineRule="auto" w:before="153" w:after="0"/>
            <w:ind w:left="688" w:right="657" w:firstLine="0"/>
            <w:jc w:val="left"/>
            <w:rPr>
              <w:b w:val="0"/>
              <w:sz w:val="18"/>
            </w:rPr>
          </w:pPr>
          <w:hyperlink w:history="true" w:anchor="_bookmark17">
            <w:r>
              <w:rPr/>
              <w:t>Меры по выводу из эксплуатации, консервации и демонтажу избыточных источников тепловой энергии, а также выработавших </w:t>
            </w:r>
          </w:hyperlink>
          <w:hyperlink w:history="true" w:anchor="_bookmark17">
            <w:r>
              <w:rPr/>
              <w:t>нормативный</w:t>
            </w:r>
          </w:hyperlink>
          <w:hyperlink w:history="true" w:anchor="_bookmark17">
            <w:r>
              <w:rPr/>
              <w:t> срок службы либо в случаях, когда продление срока службы или паркового ресурса технически невозможно или экономически </w:t>
            </w:r>
          </w:hyperlink>
          <w:hyperlink w:history="true" w:anchor="_bookmark17">
            <w:r>
              <w:rPr/>
              <w:t>нецелесообразно .</w:t>
            </w:r>
            <w:r>
              <w:rPr>
                <w:spacing w:val="4"/>
              </w:rPr>
              <w:t> </w:t>
            </w:r>
            <w:r>
              <w:rPr>
                <w:rFonts w:ascii="Trebuchet MS" w:hAnsi="Trebuchet MS"/>
                <w:b w:val="0"/>
              </w:rPr>
              <w:t>5</w:t>
            </w:r>
          </w:hyperlink>
          <w:r>
            <w:rPr>
              <w:b w:val="0"/>
              <w:sz w:val="18"/>
            </w:rPr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1589" w:val="left" w:leader="none"/>
              <w:tab w:pos="1590" w:val="left" w:leader="none"/>
            </w:tabs>
            <w:spacing w:line="276" w:lineRule="auto" w:before="114" w:after="0"/>
            <w:ind w:left="688" w:right="1158" w:firstLine="0"/>
            <w:jc w:val="left"/>
          </w:pPr>
          <w:hyperlink w:history="true" w:anchor="_bookmark18">
            <w:r>
              <w:rPr/>
              <w:t>Меры по переоборудованию котельных в источники комбинированной выработки электрической и тепловой энергии, кроме случаев,</w:t>
            </w:r>
          </w:hyperlink>
          <w:hyperlink w:history="true" w:anchor="_bookmark18">
            <w:r>
              <w:rPr/>
              <w:t> когда указанные котельные находятся в зоне действия профицитных (обладающих резервом тепловой мощности) источников</w:t>
            </w:r>
            <w:r>
              <w:rPr>
                <w:spacing w:val="-23"/>
              </w:rPr>
              <w:t> </w:t>
            </w:r>
            <w:r>
              <w:rPr/>
              <w:t>с</w:t>
            </w:r>
          </w:hyperlink>
        </w:p>
        <w:p>
          <w:pPr>
            <w:pStyle w:val="TOC2"/>
            <w:tabs>
              <w:tab w:pos="15357" w:val="left" w:leader="dot"/>
            </w:tabs>
            <w:spacing w:before="3"/>
            <w:rPr>
              <w:b w:val="0"/>
              <w:sz w:val="18"/>
            </w:rPr>
          </w:pPr>
          <w:hyperlink w:history="true" w:anchor="_bookmark18">
            <w:r>
              <w:rPr/>
              <w:t>комбинированной выработкой тепловой и электрической энергии на каждом этапе и к окончанию</w:t>
            </w:r>
            <w:r>
              <w:rPr>
                <w:spacing w:val="-33"/>
              </w:rPr>
              <w:t> </w:t>
            </w:r>
            <w:r>
              <w:rPr/>
              <w:t>планируемого</w:t>
            </w:r>
            <w:r>
              <w:rPr>
                <w:spacing w:val="-1"/>
              </w:rPr>
              <w:t> </w:t>
            </w:r>
            <w:r>
              <w:rPr/>
              <w:t>периода</w:t>
              <w:tab/>
            </w:r>
            <w:r>
              <w:rPr>
                <w:rFonts w:ascii="Trebuchet MS" w:hAnsi="Trebuchet MS"/>
                <w:b w:val="0"/>
              </w:rPr>
              <w:t>5</w:t>
            </w:r>
          </w:hyperlink>
          <w:r>
            <w:rPr>
              <w:b w:val="0"/>
              <w:sz w:val="18"/>
            </w:rPr>
            <w:t>8</w:t>
          </w:r>
        </w:p>
        <w:p>
          <w:pPr>
            <w:pStyle w:val="TOC2"/>
            <w:numPr>
              <w:ilvl w:val="1"/>
              <w:numId w:val="3"/>
            </w:numPr>
            <w:tabs>
              <w:tab w:pos="1020" w:val="left" w:leader="none"/>
              <w:tab w:pos="15357" w:val="left" w:leader="dot"/>
            </w:tabs>
            <w:spacing w:line="276" w:lineRule="auto" w:before="129" w:after="0"/>
            <w:ind w:left="688" w:right="657" w:firstLine="0"/>
            <w:jc w:val="left"/>
            <w:rPr>
              <w:b w:val="0"/>
              <w:sz w:val="18"/>
            </w:rPr>
          </w:pPr>
          <w:hyperlink w:history="true" w:anchor="_bookmark19">
            <w:r>
              <w:rPr/>
              <w:t>Меры по переводу котельных, размещенных в существующих и расширяемых зонах действия источников комбинированной выработки</w:t>
            </w:r>
          </w:hyperlink>
          <w:hyperlink w:history="true" w:anchor="_bookmark19">
            <w:r>
              <w:rPr/>
              <w:t> тепловой и электрической энергии в «пиковый» режим на каждом этапе и к окончанию</w:t>
            </w:r>
            <w:r>
              <w:rPr>
                <w:spacing w:val="-31"/>
              </w:rPr>
              <w:t> </w:t>
            </w:r>
            <w:r>
              <w:rPr/>
              <w:t>планируемого</w:t>
            </w:r>
            <w:r>
              <w:rPr>
                <w:spacing w:val="-2"/>
              </w:rPr>
              <w:t> </w:t>
            </w:r>
            <w:r>
              <w:rPr/>
              <w:t>периода</w:t>
              <w:tab/>
            </w:r>
            <w:r>
              <w:rPr>
                <w:rFonts w:ascii="Trebuchet MS" w:hAnsi="Trebuchet MS"/>
                <w:b w:val="0"/>
                <w:w w:val="95"/>
              </w:rPr>
              <w:t>5</w:t>
            </w:r>
          </w:hyperlink>
          <w:r>
            <w:rPr>
              <w:b w:val="0"/>
              <w:w w:val="95"/>
              <w:sz w:val="18"/>
            </w:rPr>
            <w:t>9</w:t>
          </w:r>
        </w:p>
        <w:p>
          <w:pPr>
            <w:pStyle w:val="TOC2"/>
            <w:numPr>
              <w:ilvl w:val="1"/>
              <w:numId w:val="3"/>
            </w:numPr>
            <w:tabs>
              <w:tab w:pos="1589" w:val="left" w:leader="none"/>
              <w:tab w:pos="1590" w:val="left" w:leader="none"/>
              <w:tab w:pos="15357" w:val="left" w:leader="dot"/>
            </w:tabs>
            <w:spacing w:line="276" w:lineRule="auto" w:before="117" w:after="0"/>
            <w:ind w:left="688" w:right="589" w:firstLine="0"/>
            <w:jc w:val="both"/>
            <w:rPr>
              <w:b w:val="0"/>
            </w:rPr>
          </w:pPr>
          <w:hyperlink w:history="true" w:anchor="_bookmark20">
            <w:r>
              <w:rPr/>
              <w:t>Решения о загрузке источников тепловой энергии, распределении (перераспределении) тепловой нагрузки потребителей тепловой энергии</w:t>
            </w:r>
          </w:hyperlink>
          <w:hyperlink w:history="true" w:anchor="_bookmark20">
            <w:r>
              <w:rPr/>
              <w:t> в каждой зоне действия системы теплоснабжения между источниками тепловой энергии (мощности) и теплоносителя, поставляющими тепловую</w:t>
            </w:r>
          </w:hyperlink>
          <w:hyperlink w:history="true" w:anchor="_bookmark20">
            <w:r>
              <w:rPr/>
              <w:t> энергию в данной систем теплоснабжения на каждом этапе</w:t>
            </w:r>
            <w:r>
              <w:rPr>
                <w:spacing w:val="-27"/>
              </w:rPr>
              <w:t> </w:t>
            </w:r>
            <w:r>
              <w:rPr/>
              <w:t>планируемого</w:t>
            </w:r>
            <w:r>
              <w:rPr>
                <w:spacing w:val="-3"/>
              </w:rPr>
              <w:t> </w:t>
            </w:r>
            <w:r>
              <w:rPr/>
              <w:t>периода</w:t>
            </w:r>
          </w:hyperlink>
          <w:r>
            <w:rPr/>
            <w:tab/>
          </w:r>
          <w:r>
            <w:rPr>
              <w:b w:val="0"/>
            </w:rPr>
            <w:t>60</w:t>
          </w:r>
        </w:p>
        <w:p>
          <w:pPr>
            <w:pStyle w:val="TOC2"/>
            <w:tabs>
              <w:tab w:pos="15357" w:val="left" w:leader="dot"/>
            </w:tabs>
            <w:spacing w:line="283" w:lineRule="auto" w:before="99"/>
            <w:ind w:right="608"/>
            <w:rPr>
              <w:rFonts w:ascii="Trebuchet MS" w:hAnsi="Trebuchet MS"/>
              <w:b w:val="0"/>
            </w:rPr>
          </w:pPr>
          <w:r>
            <w:rPr/>
            <w:t>4.8.          </w:t>
          </w:r>
          <w:hyperlink w:history="true" w:anchor="_bookmark21">
            <w:r>
              <w:rPr/>
              <w:t>Технические решения о выборе оптимального температурного графика отпуска тепловой энергии для каждого источника тепловой</w:t>
            </w:r>
          </w:hyperlink>
          <w:hyperlink w:history="true" w:anchor="_bookmark21">
            <w:r>
              <w:rPr/>
              <w:t> энергии или группы источников в системе теплоснабжения, работающей на общую тепловую сеть, устанавливаемые на каждом этапе </w:t>
            </w:r>
          </w:hyperlink>
          <w:hyperlink w:history="true" w:anchor="_bookmark21">
            <w:r>
              <w:rPr/>
              <w:t>планируемого</w:t>
            </w:r>
          </w:hyperlink>
          <w:hyperlink w:history="true" w:anchor="_bookmark21">
            <w:r>
              <w:rPr/>
              <w:t> периода</w:t>
              <w:tab/>
            </w:r>
            <w:r>
              <w:rPr>
                <w:rFonts w:ascii="Trebuchet MS" w:hAnsi="Trebuchet MS"/>
                <w:b w:val="0"/>
              </w:rPr>
              <w:t>61</w:t>
            </w:r>
          </w:hyperlink>
        </w:p>
        <w:p>
          <w:pPr>
            <w:pStyle w:val="TOC5"/>
          </w:pPr>
          <w:r>
            <w:rPr/>
            <w:t>П. Полотняный Завод 2019г.</w:t>
          </w:r>
        </w:p>
        <w:p>
          <w:pPr>
            <w:pStyle w:val="TOC1"/>
            <w:spacing w:before="176" w:after="240"/>
          </w:pPr>
          <w:r>
            <w:rPr>
              <w:w w:val="97"/>
            </w:rPr>
            <w:t>4</w:t>
          </w:r>
        </w:p>
        <w:p>
          <w:pPr>
            <w:pStyle w:val="TOC6"/>
            <w:spacing w:before="720"/>
          </w:pPr>
          <w:r>
            <w:rPr/>
            <w:t>4.9</w:t>
          </w:r>
          <w:hyperlink w:history="true" w:anchor="_bookmark22">
            <w:r>
              <w:rPr/>
              <w:t>Решения о перспективной установленной тепловой мощности каждого источника тепловой энергии с учетом аварийного и</w:t>
            </w:r>
          </w:hyperlink>
        </w:p>
        <w:p>
          <w:pPr>
            <w:pStyle w:val="TOC6"/>
            <w:tabs>
              <w:tab w:pos="15347" w:val="left" w:leader="dot"/>
            </w:tabs>
            <w:spacing w:before="41"/>
            <w:rPr>
              <w:rFonts w:ascii="Trebuchet MS" w:hAnsi="Trebuchet MS"/>
              <w:b w:val="0"/>
            </w:rPr>
          </w:pPr>
          <w:hyperlink w:history="true" w:anchor="_bookmark22">
            <w:r>
              <w:rPr/>
              <w:t>перспективного</w:t>
            </w:r>
            <w:r>
              <w:rPr>
                <w:spacing w:val="-3"/>
              </w:rPr>
              <w:t> </w:t>
            </w:r>
            <w:r>
              <w:rPr/>
              <w:t>резерва</w:t>
            </w:r>
            <w:r>
              <w:rPr>
                <w:spacing w:val="-6"/>
              </w:rPr>
              <w:t> </w:t>
            </w:r>
            <w:r>
              <w:rPr/>
              <w:t>тепловой</w:t>
            </w:r>
            <w:r>
              <w:rPr>
                <w:spacing w:val="-5"/>
              </w:rPr>
              <w:t> </w:t>
            </w:r>
            <w:r>
              <w:rPr/>
              <w:t>мощности</w:t>
            </w:r>
            <w:r>
              <w:rPr>
                <w:spacing w:val="-6"/>
              </w:rPr>
              <w:t>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/>
              <w:t>предложениями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6"/>
              </w:rPr>
              <w:t> </w:t>
            </w:r>
            <w:r>
              <w:rPr/>
              <w:t>утверждению</w:t>
            </w:r>
            <w:r>
              <w:rPr>
                <w:spacing w:val="-2"/>
              </w:rPr>
              <w:t> </w:t>
            </w:r>
            <w:r>
              <w:rPr/>
              <w:t>срока</w:t>
            </w:r>
            <w:r>
              <w:rPr>
                <w:spacing w:val="-3"/>
              </w:rPr>
              <w:t> </w:t>
            </w:r>
            <w:r>
              <w:rPr/>
              <w:t>ввода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эксплуатацию</w:t>
            </w:r>
            <w:r>
              <w:rPr>
                <w:spacing w:val="-4"/>
              </w:rPr>
              <w:t> </w:t>
            </w:r>
            <w:r>
              <w:rPr/>
              <w:t>новых</w:t>
            </w:r>
            <w:r>
              <w:rPr>
                <w:spacing w:val="-3"/>
              </w:rPr>
              <w:t> </w:t>
            </w:r>
            <w:r>
              <w:rPr/>
              <w:t>мощностей</w:t>
              <w:tab/>
            </w:r>
            <w:r>
              <w:rPr>
                <w:rFonts w:ascii="Trebuchet MS" w:hAnsi="Trebuchet MS"/>
                <w:b w:val="0"/>
              </w:rPr>
              <w:t>65</w:t>
            </w:r>
          </w:hyperlink>
        </w:p>
        <w:p>
          <w:pPr>
            <w:pStyle w:val="TOC6"/>
            <w:numPr>
              <w:ilvl w:val="0"/>
              <w:numId w:val="3"/>
            </w:numPr>
            <w:tabs>
              <w:tab w:pos="1122" w:val="left" w:leader="none"/>
              <w:tab w:pos="15347" w:val="left" w:leader="dot"/>
            </w:tabs>
            <w:spacing w:line="240" w:lineRule="auto" w:before="153" w:after="0"/>
            <w:ind w:left="1121" w:right="0" w:hanging="152"/>
            <w:jc w:val="left"/>
            <w:rPr>
              <w:b w:val="0"/>
            </w:rPr>
          </w:pPr>
          <w:hyperlink w:history="true" w:anchor="_bookmark23">
            <w:r>
              <w:rPr/>
              <w:t>Предложения по новому строительству и реконструкции</w:t>
            </w:r>
            <w:r>
              <w:rPr>
                <w:spacing w:val="-16"/>
              </w:rPr>
              <w:t> </w:t>
            </w:r>
            <w:r>
              <w:rPr/>
              <w:t>тепловых</w:t>
            </w:r>
            <w:r>
              <w:rPr>
                <w:spacing w:val="-3"/>
              </w:rPr>
              <w:t> </w:t>
            </w:r>
            <w:r>
              <w:rPr/>
              <w:t>сетей</w:t>
              <w:tab/>
            </w:r>
            <w:r>
              <w:rPr>
                <w:rFonts w:ascii="Trebuchet MS" w:hAnsi="Trebuchet MS"/>
                <w:b w:val="0"/>
              </w:rPr>
              <w:t>66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51" w:val="left" w:leader="none"/>
            </w:tabs>
            <w:spacing w:line="240" w:lineRule="auto" w:before="132" w:after="0"/>
            <w:ind w:left="969" w:right="0" w:firstLine="0"/>
            <w:jc w:val="left"/>
          </w:pPr>
          <w:hyperlink w:history="true" w:anchor="_bookmark23">
            <w:r>
              <w:rPr/>
              <w:t>Предложения по новому строительству и реконструкции тепловых сетей, обеспечивающие перераспределение тепловой нагрузки из зон</w:t>
            </w:r>
            <w:r>
              <w:rPr>
                <w:spacing w:val="-24"/>
              </w:rPr>
              <w:t> </w:t>
            </w:r>
            <w:r>
              <w:rPr/>
              <w:t>с</w:t>
            </w:r>
          </w:hyperlink>
        </w:p>
        <w:p>
          <w:pPr>
            <w:pStyle w:val="TOC6"/>
            <w:tabs>
              <w:tab w:pos="15347" w:val="left" w:leader="dot"/>
            </w:tabs>
            <w:rPr>
              <w:rFonts w:ascii="Trebuchet MS" w:hAnsi="Trebuchet MS"/>
              <w:b w:val="0"/>
            </w:rPr>
          </w:pPr>
          <w:hyperlink w:history="true" w:anchor="_bookmark23">
            <w:r>
              <w:rPr/>
              <w:t>дефицитом</w:t>
            </w:r>
            <w:r>
              <w:rPr>
                <w:spacing w:val="-4"/>
              </w:rPr>
              <w:t> </w:t>
            </w:r>
            <w:r>
              <w:rPr/>
              <w:t>располагаемой</w:t>
            </w:r>
            <w:r>
              <w:rPr>
                <w:spacing w:val="-3"/>
              </w:rPr>
              <w:t> </w:t>
            </w:r>
            <w:r>
              <w:rPr/>
              <w:t>тепловой</w:t>
            </w:r>
            <w:r>
              <w:rPr>
                <w:spacing w:val="-6"/>
              </w:rPr>
              <w:t> </w:t>
            </w:r>
            <w:r>
              <w:rPr/>
              <w:t>мощности</w:t>
            </w:r>
            <w:r>
              <w:rPr>
                <w:spacing w:val="-6"/>
              </w:rPr>
              <w:t> </w:t>
            </w:r>
            <w:r>
              <w:rPr/>
              <w:t>источников</w:t>
            </w:r>
            <w:r>
              <w:rPr>
                <w:spacing w:val="-4"/>
              </w:rPr>
              <w:t> </w:t>
            </w:r>
            <w:r>
              <w:rPr/>
              <w:t>тепловой</w:t>
            </w:r>
            <w:r>
              <w:rPr>
                <w:spacing w:val="-6"/>
              </w:rPr>
              <w:t> </w:t>
            </w:r>
            <w:r>
              <w:rPr/>
              <w:t>энергии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зоны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резервом</w:t>
            </w:r>
            <w:r>
              <w:rPr>
                <w:spacing w:val="-5"/>
              </w:rPr>
              <w:t> </w:t>
            </w:r>
            <w:r>
              <w:rPr/>
              <w:t>(использование</w:t>
            </w:r>
            <w:r>
              <w:rPr>
                <w:spacing w:val="-6"/>
              </w:rPr>
              <w:t> </w:t>
            </w:r>
            <w:r>
              <w:rPr/>
              <w:t>существующих</w:t>
            </w:r>
            <w:r>
              <w:rPr>
                <w:spacing w:val="-3"/>
              </w:rPr>
              <w:t> </w:t>
            </w:r>
            <w:r>
              <w:rPr/>
              <w:t>резервов)</w:t>
              <w:tab/>
            </w:r>
            <w:r>
              <w:rPr>
                <w:rFonts w:ascii="Trebuchet MS" w:hAnsi="Trebuchet MS"/>
                <w:b w:val="0"/>
              </w:rPr>
              <w:t>66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51" w:val="left" w:leader="none"/>
              <w:tab w:pos="15347" w:val="left" w:leader="dot"/>
            </w:tabs>
            <w:spacing w:line="276" w:lineRule="auto" w:before="151" w:after="0"/>
            <w:ind w:left="969" w:right="643" w:firstLine="0"/>
            <w:jc w:val="left"/>
            <w:rPr>
              <w:rFonts w:ascii="Trebuchet MS" w:hAnsi="Trebuchet MS"/>
              <w:b w:val="0"/>
            </w:rPr>
          </w:pPr>
          <w:hyperlink w:history="true" w:anchor="_bookmark24">
            <w:r>
              <w:rPr/>
              <w:t>Предложения по новому строительству тепловых сетей для обеспечения перспективных приростов тепловой нагрузки во вновь </w:t>
            </w:r>
          </w:hyperlink>
          <w:hyperlink w:history="true" w:anchor="_bookmark24">
            <w:r>
              <w:rPr/>
              <w:t>осваиваемых</w:t>
            </w:r>
          </w:hyperlink>
          <w:hyperlink w:history="true" w:anchor="_bookmark24">
            <w:r>
              <w:rPr/>
              <w:t> районах поселения, городского округа под жилищную, комплексную или</w:t>
            </w:r>
            <w:r>
              <w:rPr>
                <w:spacing w:val="-31"/>
              </w:rPr>
              <w:t> </w:t>
            </w:r>
            <w:r>
              <w:rPr/>
              <w:t>производственную</w:t>
            </w:r>
            <w:r>
              <w:rPr>
                <w:spacing w:val="-3"/>
              </w:rPr>
              <w:t> </w:t>
            </w:r>
            <w:r>
              <w:rPr/>
              <w:t>застройку</w:t>
              <w:tab/>
            </w:r>
            <w:r>
              <w:rPr>
                <w:rFonts w:ascii="Trebuchet MS" w:hAnsi="Trebuchet MS"/>
                <w:b w:val="0"/>
                <w:w w:val="95"/>
              </w:rPr>
              <w:t>66</w:t>
            </w:r>
          </w:hyperlink>
        </w:p>
      </w:sdtContent>
    </w:sdt>
    <w:p>
      <w:pPr>
        <w:spacing w:after="0" w:line="276" w:lineRule="auto"/>
        <w:jc w:val="left"/>
        <w:rPr>
          <w:rFonts w:ascii="Trebuchet MS" w:hAnsi="Trebuchet MS"/>
        </w:rPr>
        <w:sectPr>
          <w:type w:val="continuous"/>
          <w:pgSz w:w="16840" w:h="13350" w:orient="landscape"/>
          <w:pgMar w:top="1629" w:bottom="940" w:left="420" w:right="200"/>
        </w:sectPr>
      </w:pPr>
    </w:p>
    <w:p>
      <w:pPr>
        <w:pStyle w:val="ListParagraph"/>
        <w:numPr>
          <w:ilvl w:val="0"/>
          <w:numId w:val="4"/>
        </w:numPr>
        <w:tabs>
          <w:tab w:pos="1122" w:val="left" w:leader="none"/>
        </w:tabs>
        <w:spacing w:line="276" w:lineRule="auto" w:before="116" w:after="0"/>
        <w:ind w:left="969" w:right="623" w:firstLine="0"/>
        <w:jc w:val="left"/>
        <w:rPr>
          <w:b/>
          <w:sz w:val="22"/>
        </w:rPr>
      </w:pPr>
      <w:hyperlink w:history="true" w:anchor="_bookmark25">
        <w:r>
          <w:rPr>
            <w:b/>
            <w:sz w:val="22"/>
          </w:rPr>
          <w:t>Предложения по новому строительству и реконструкции тепловых сетей, обеспечивающие условия, при наличии которых существует</w:t>
        </w:r>
      </w:hyperlink>
      <w:hyperlink w:history="true" w:anchor="_bookmark25">
        <w:r>
          <w:rPr>
            <w:b/>
            <w:sz w:val="22"/>
          </w:rPr>
          <w:t> возможность поставок тепловой энергии потребителям от различных источников тепловой энергии при сохранении надежности</w:t>
        </w:r>
        <w:r>
          <w:rPr>
            <w:b/>
            <w:spacing w:val="-33"/>
            <w:sz w:val="22"/>
          </w:rPr>
          <w:t> </w:t>
        </w:r>
        <w:r>
          <w:rPr>
            <w:b/>
            <w:sz w:val="22"/>
          </w:rPr>
          <w:t>теплоснабжения</w:t>
        </w:r>
      </w:hyperlink>
    </w:p>
    <w:p>
      <w:pPr>
        <w:spacing w:line="408" w:lineRule="auto" w:before="121"/>
        <w:ind w:left="969" w:right="665" w:firstLine="0"/>
        <w:jc w:val="left"/>
        <w:rPr>
          <w:sz w:val="18"/>
        </w:rPr>
      </w:pPr>
      <w:hyperlink w:history="true" w:anchor="_bookmark25">
        <w:r>
          <w:rPr>
            <w:b/>
            <w:spacing w:val="-1"/>
            <w:sz w:val="22"/>
          </w:rPr>
          <w:t>……………………………………………………………………………………………………………………………………………………………………………</w:t>
        </w:r>
        <w:r>
          <w:rPr>
            <w:rFonts w:ascii="Trebuchet MS" w:hAnsi="Trebuchet MS"/>
            <w:spacing w:val="-1"/>
            <w:sz w:val="22"/>
          </w:rPr>
          <w:t>68</w:t>
        </w:r>
      </w:hyperlink>
      <w:r>
        <w:rPr>
          <w:rFonts w:ascii="Trebuchet MS" w:hAnsi="Trebuchet MS"/>
          <w:spacing w:val="-1"/>
          <w:sz w:val="22"/>
        </w:rPr>
        <w:t> </w:t>
      </w:r>
      <w:r>
        <w:rPr>
          <w:b/>
          <w:sz w:val="22"/>
        </w:rPr>
        <w:t>7 </w:t>
      </w:r>
      <w:hyperlink w:history="true" w:anchor="_bookmark26">
        <w:r>
          <w:rPr>
            <w:b/>
            <w:sz w:val="22"/>
          </w:rPr>
          <w:t>Перспективные топливные балансы .............................................................................................................................................................................................</w:t>
        </w:r>
        <w:r>
          <w:rPr>
            <w:b/>
            <w:spacing w:val="25"/>
            <w:sz w:val="22"/>
          </w:rPr>
          <w:t> </w:t>
        </w:r>
        <w:r>
          <w:rPr>
            <w:rFonts w:ascii="Trebuchet MS" w:hAnsi="Trebuchet MS"/>
            <w:sz w:val="22"/>
          </w:rPr>
          <w:t>6</w:t>
        </w:r>
      </w:hyperlink>
      <w:r>
        <w:rPr>
          <w:sz w:val="18"/>
        </w:rPr>
        <w:t>9</w:t>
      </w:r>
    </w:p>
    <w:p>
      <w:pPr>
        <w:pStyle w:val="ListParagraph"/>
        <w:numPr>
          <w:ilvl w:val="1"/>
          <w:numId w:val="5"/>
        </w:numPr>
        <w:tabs>
          <w:tab w:pos="1302" w:val="left" w:leader="none"/>
        </w:tabs>
        <w:spacing w:line="252" w:lineRule="exact" w:before="0" w:after="0"/>
        <w:ind w:left="1301" w:right="0" w:hanging="332"/>
        <w:jc w:val="left"/>
        <w:rPr>
          <w:b/>
          <w:sz w:val="22"/>
        </w:rPr>
      </w:pPr>
      <w:hyperlink w:history="true" w:anchor="_bookmark27">
        <w:r>
          <w:rPr>
            <w:b/>
            <w:sz w:val="22"/>
          </w:rPr>
          <w:t>Перспективные топливные балансы для каждого источника тепловой энергии, расположенного в границах поселения, городского</w:t>
        </w:r>
        <w:r>
          <w:rPr>
            <w:b/>
            <w:spacing w:val="-25"/>
            <w:sz w:val="22"/>
          </w:rPr>
          <w:t> </w:t>
        </w:r>
        <w:r>
          <w:rPr>
            <w:b/>
            <w:sz w:val="22"/>
          </w:rPr>
          <w:t>округа</w:t>
        </w:r>
      </w:hyperlink>
    </w:p>
    <w:p>
      <w:pPr>
        <w:tabs>
          <w:tab w:pos="15347" w:val="left" w:leader="dot"/>
        </w:tabs>
        <w:spacing w:before="158"/>
        <w:ind w:left="969" w:right="0" w:firstLine="0"/>
        <w:jc w:val="left"/>
        <w:rPr>
          <w:rFonts w:ascii="Trebuchet MS" w:hAnsi="Trebuchet MS"/>
          <w:sz w:val="22"/>
        </w:rPr>
      </w:pPr>
      <w:r>
        <w:rPr>
          <w:b/>
          <w:sz w:val="22"/>
        </w:rPr>
        <w:t>по видам основного и резервного топлива на каждом этапе</w:t>
      </w:r>
      <w:r>
        <w:rPr>
          <w:b/>
          <w:spacing w:val="-24"/>
          <w:sz w:val="22"/>
        </w:rPr>
        <w:t> </w:t>
      </w:r>
      <w:r>
        <w:rPr>
          <w:b/>
          <w:sz w:val="22"/>
        </w:rPr>
        <w:t>планируемого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периода</w:t>
        <w:tab/>
      </w:r>
      <w:r>
        <w:rPr>
          <w:rFonts w:ascii="Trebuchet MS" w:hAnsi="Trebuchet MS"/>
          <w:sz w:val="22"/>
        </w:rPr>
        <w:t>69</w:t>
      </w:r>
    </w:p>
    <w:p>
      <w:pPr>
        <w:pStyle w:val="ListParagraph"/>
        <w:numPr>
          <w:ilvl w:val="1"/>
          <w:numId w:val="5"/>
        </w:numPr>
        <w:tabs>
          <w:tab w:pos="1247" w:val="left" w:leader="none"/>
          <w:tab w:pos="15347" w:val="left" w:leader="dot"/>
        </w:tabs>
        <w:spacing w:line="240" w:lineRule="auto" w:before="155" w:after="0"/>
        <w:ind w:left="1246" w:right="0" w:hanging="277"/>
        <w:jc w:val="left"/>
        <w:rPr>
          <w:sz w:val="18"/>
        </w:rPr>
      </w:pPr>
      <w:hyperlink w:history="true" w:anchor="_bookmark28">
        <w:r>
          <w:rPr>
            <w:b/>
            <w:sz w:val="22"/>
          </w:rPr>
          <w:t>Расчетные запасы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резервного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топлива</w:t>
          <w:tab/>
        </w:r>
        <w:r>
          <w:rPr>
            <w:rFonts w:ascii="Trebuchet MS" w:hAnsi="Trebuchet MS"/>
            <w:sz w:val="22"/>
          </w:rPr>
          <w:t>7</w:t>
        </w:r>
      </w:hyperlink>
      <w:r>
        <w:rPr>
          <w:sz w:val="18"/>
        </w:rPr>
        <w:t>2</w:t>
      </w:r>
    </w:p>
    <w:p>
      <w:pPr>
        <w:pStyle w:val="ListParagraph"/>
        <w:numPr>
          <w:ilvl w:val="0"/>
          <w:numId w:val="5"/>
        </w:numPr>
        <w:tabs>
          <w:tab w:pos="1122" w:val="left" w:leader="none"/>
          <w:tab w:pos="15347" w:val="left" w:leader="dot"/>
        </w:tabs>
        <w:spacing w:line="240" w:lineRule="auto" w:before="153" w:after="0"/>
        <w:ind w:left="1121" w:right="0" w:hanging="152"/>
        <w:jc w:val="left"/>
        <w:rPr>
          <w:sz w:val="22"/>
        </w:rPr>
      </w:pPr>
      <w:hyperlink w:history="true" w:anchor="_bookmark29">
        <w:r>
          <w:rPr>
            <w:b/>
            <w:sz w:val="22"/>
          </w:rPr>
          <w:t>Инвестиции в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новое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строительство</w:t>
          <w:tab/>
        </w:r>
        <w:r>
          <w:rPr>
            <w:rFonts w:ascii="Trebuchet MS" w:hAnsi="Trebuchet MS"/>
            <w:sz w:val="22"/>
          </w:rPr>
          <w:t>7</w:t>
        </w:r>
      </w:hyperlink>
      <w:r>
        <w:rPr>
          <w:sz w:val="18"/>
        </w:rPr>
        <w:t>3</w:t>
      </w:r>
    </w:p>
    <w:p>
      <w:pPr>
        <w:pStyle w:val="ListParagraph"/>
        <w:numPr>
          <w:ilvl w:val="1"/>
          <w:numId w:val="5"/>
        </w:numPr>
        <w:tabs>
          <w:tab w:pos="1357" w:val="left" w:leader="none"/>
          <w:tab w:pos="14584" w:val="left" w:leader="dot"/>
        </w:tabs>
        <w:spacing w:line="278" w:lineRule="auto" w:before="151" w:after="0"/>
        <w:ind w:left="969" w:right="1238" w:firstLine="0"/>
        <w:jc w:val="left"/>
        <w:rPr>
          <w:sz w:val="18"/>
        </w:rPr>
      </w:pPr>
      <w:hyperlink w:history="true" w:anchor="_bookmark30">
        <w:r>
          <w:rPr>
            <w:b/>
            <w:sz w:val="22"/>
          </w:rPr>
          <w:t>Предложения по величине необходимых инвестиций в новое строительство, реконструкцию и техническое перевооружение источников</w:t>
        </w:r>
      </w:hyperlink>
      <w:hyperlink w:history="true" w:anchor="_bookmark30">
        <w:r>
          <w:rPr>
            <w:b/>
            <w:sz w:val="22"/>
          </w:rPr>
          <w:t> тепловой энергии на каждом этапе</w:t>
        </w:r>
        <w:r>
          <w:rPr>
            <w:b/>
            <w:spacing w:val="-17"/>
            <w:sz w:val="22"/>
          </w:rPr>
          <w:t> </w:t>
        </w:r>
        <w:r>
          <w:rPr>
            <w:b/>
            <w:sz w:val="22"/>
          </w:rPr>
          <w:t>планируемого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периода</w:t>
          <w:tab/>
        </w:r>
        <w:r>
          <w:rPr>
            <w:rFonts w:ascii="Trebuchet MS" w:hAnsi="Trebuchet MS"/>
            <w:sz w:val="22"/>
          </w:rPr>
          <w:t>7</w:t>
        </w:r>
      </w:hyperlink>
      <w:r>
        <w:rPr>
          <w:sz w:val="18"/>
        </w:rPr>
        <w:t>3</w:t>
      </w:r>
    </w:p>
    <w:p>
      <w:pPr>
        <w:pStyle w:val="ListParagraph"/>
        <w:numPr>
          <w:ilvl w:val="0"/>
          <w:numId w:val="5"/>
        </w:numPr>
        <w:tabs>
          <w:tab w:pos="1122" w:val="left" w:leader="none"/>
          <w:tab w:pos="15347" w:val="left" w:leader="dot"/>
        </w:tabs>
        <w:spacing w:line="240" w:lineRule="auto" w:before="113" w:after="0"/>
        <w:ind w:left="1121" w:right="0" w:hanging="152"/>
        <w:jc w:val="left"/>
        <w:rPr>
          <w:sz w:val="22"/>
        </w:rPr>
      </w:pPr>
      <w:hyperlink w:history="true" w:anchor="_bookmark31">
        <w:r>
          <w:rPr>
            <w:b/>
            <w:sz w:val="22"/>
          </w:rPr>
          <w:t>Решение по определению единой</w:t>
        </w:r>
        <w:r>
          <w:rPr>
            <w:b/>
            <w:spacing w:val="-11"/>
            <w:sz w:val="22"/>
          </w:rPr>
          <w:t> </w:t>
        </w:r>
        <w:r>
          <w:rPr>
            <w:b/>
            <w:sz w:val="22"/>
          </w:rPr>
          <w:t>теплоснабжающей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организации</w:t>
          <w:tab/>
        </w:r>
        <w:r>
          <w:rPr>
            <w:rFonts w:ascii="Trebuchet MS" w:hAnsi="Trebuchet MS"/>
            <w:sz w:val="22"/>
          </w:rPr>
          <w:t>7</w:t>
        </w:r>
      </w:hyperlink>
      <w:r>
        <w:rPr>
          <w:sz w:val="18"/>
        </w:rPr>
        <w:t>4</w:t>
      </w:r>
    </w:p>
    <w:p>
      <w:pPr>
        <w:pStyle w:val="ListParagraph"/>
        <w:numPr>
          <w:ilvl w:val="0"/>
          <w:numId w:val="5"/>
        </w:numPr>
        <w:tabs>
          <w:tab w:pos="1251" w:val="left" w:leader="none"/>
          <w:tab w:pos="15347" w:val="left" w:leader="dot"/>
        </w:tabs>
        <w:spacing w:line="240" w:lineRule="auto" w:before="152" w:after="0"/>
        <w:ind w:left="1250" w:right="0" w:hanging="281"/>
        <w:jc w:val="left"/>
        <w:rPr>
          <w:sz w:val="22"/>
        </w:rPr>
      </w:pPr>
      <w:hyperlink w:history="true" w:anchor="_bookmark32">
        <w:r>
          <w:rPr>
            <w:b/>
            <w:sz w:val="22"/>
          </w:rPr>
          <w:t>Решения о распределении тепловой нагрузки между источниками</w:t>
        </w:r>
        <w:r>
          <w:rPr>
            <w:b/>
            <w:spacing w:val="-23"/>
            <w:sz w:val="22"/>
          </w:rPr>
          <w:t> </w:t>
        </w:r>
        <w:r>
          <w:rPr>
            <w:b/>
            <w:sz w:val="22"/>
          </w:rPr>
          <w:t>тепловой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энергии</w:t>
          <w:tab/>
        </w:r>
        <w:r>
          <w:rPr>
            <w:rFonts w:ascii="Trebuchet MS" w:hAnsi="Trebuchet MS"/>
            <w:sz w:val="22"/>
          </w:rPr>
          <w:t>7</w:t>
        </w:r>
      </w:hyperlink>
      <w:r>
        <w:rPr>
          <w:sz w:val="18"/>
        </w:rPr>
        <w:t>9</w:t>
      </w:r>
    </w:p>
    <w:p>
      <w:pPr>
        <w:pStyle w:val="ListParagraph"/>
        <w:numPr>
          <w:ilvl w:val="0"/>
          <w:numId w:val="5"/>
        </w:numPr>
        <w:tabs>
          <w:tab w:pos="1251" w:val="left" w:leader="none"/>
          <w:tab w:pos="15347" w:val="left" w:leader="dot"/>
        </w:tabs>
        <w:spacing w:line="240" w:lineRule="auto" w:before="155" w:after="0"/>
        <w:ind w:left="1250" w:right="0" w:hanging="281"/>
        <w:jc w:val="left"/>
        <w:rPr>
          <w:sz w:val="22"/>
        </w:rPr>
      </w:pPr>
      <w:hyperlink w:history="true" w:anchor="_bookmark33">
        <w:r>
          <w:rPr>
            <w:b/>
            <w:sz w:val="22"/>
          </w:rPr>
          <w:t>Выявление бесхозных тепловых сетей и определение организации, уполномоченной на</w:t>
        </w:r>
        <w:r>
          <w:rPr>
            <w:b/>
            <w:spacing w:val="-21"/>
            <w:sz w:val="22"/>
          </w:rPr>
          <w:t> </w:t>
        </w:r>
        <w:r>
          <w:rPr>
            <w:b/>
            <w:sz w:val="22"/>
          </w:rPr>
          <w:t>их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эксплуатацию</w:t>
          <w:tab/>
        </w:r>
        <w:r>
          <w:rPr>
            <w:rFonts w:ascii="Trebuchet MS" w:hAnsi="Trebuchet MS"/>
            <w:sz w:val="22"/>
          </w:rPr>
          <w:t>8</w:t>
        </w:r>
      </w:hyperlink>
      <w:r>
        <w:rPr>
          <w:sz w:val="18"/>
        </w:rPr>
        <w:t>3</w:t>
      </w:r>
    </w:p>
    <w:p>
      <w:pPr>
        <w:tabs>
          <w:tab w:pos="15347" w:val="left" w:leader="dot"/>
        </w:tabs>
        <w:spacing w:before="153"/>
        <w:ind w:left="969" w:right="0" w:firstLine="0"/>
        <w:jc w:val="left"/>
        <w:rPr>
          <w:sz w:val="18"/>
        </w:rPr>
      </w:pPr>
      <w:r>
        <w:rPr>
          <w:b/>
          <w:sz w:val="22"/>
        </w:rPr>
        <w:t>4</w:t>
      </w:r>
      <w:hyperlink w:history="true" w:anchor="_bookmark34">
        <w:r>
          <w:rPr>
            <w:sz w:val="22"/>
          </w:rPr>
          <w:t>Заключение</w:t>
          <w:tab/>
        </w:r>
        <w:r>
          <w:rPr>
            <w:rFonts w:ascii="Trebuchet MS" w:hAnsi="Trebuchet MS"/>
            <w:sz w:val="22"/>
          </w:rPr>
          <w:t>8</w:t>
        </w:r>
      </w:hyperlink>
      <w:r>
        <w:rPr>
          <w:sz w:val="18"/>
        </w:rPr>
        <w:t>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spacing w:line="220" w:lineRule="exact" w:before="0"/>
        <w:ind w:left="0" w:right="614" w:firstLine="0"/>
        <w:jc w:val="right"/>
        <w:rPr>
          <w:rFonts w:ascii="Trebuchet MS"/>
          <w:sz w:val="22"/>
        </w:rPr>
      </w:pPr>
      <w:r>
        <w:rPr>
          <w:rFonts w:ascii="Trebuchet MS"/>
          <w:w w:val="97"/>
          <w:sz w:val="22"/>
        </w:rPr>
        <w:t>5</w:t>
      </w:r>
    </w:p>
    <w:p>
      <w:pPr>
        <w:spacing w:line="217" w:lineRule="exact" w:before="0"/>
        <w:ind w:left="1208" w:right="836" w:firstLine="0"/>
        <w:jc w:val="center"/>
        <w:rPr>
          <w:sz w:val="22"/>
        </w:rPr>
      </w:pPr>
      <w:hyperlink w:history="true" w:anchor="_bookmark34">
        <w:r>
          <w:rPr>
            <w:sz w:val="22"/>
          </w:rPr>
          <w:t>п. Полотняный Завод 2019г.</w:t>
        </w:r>
      </w:hyperlink>
    </w:p>
    <w:p>
      <w:pPr>
        <w:spacing w:after="0" w:line="217" w:lineRule="exact"/>
        <w:jc w:val="center"/>
        <w:rPr>
          <w:sz w:val="22"/>
        </w:rPr>
        <w:sectPr>
          <w:type w:val="continuous"/>
          <w:pgSz w:w="16840" w:h="13350" w:orient="landscape"/>
          <w:pgMar w:top="1620" w:bottom="280" w:left="420" w:right="200"/>
        </w:sectPr>
      </w:pPr>
    </w:p>
    <w:p>
      <w:pPr>
        <w:pStyle w:val="Heading2"/>
      </w:pPr>
      <w:r>
        <w:rPr/>
        <w:t>Ведение.</w:t>
      </w:r>
    </w:p>
    <w:p>
      <w:pPr>
        <w:pStyle w:val="BodyText"/>
        <w:spacing w:before="40"/>
        <w:ind w:left="117" w:right="1011" w:firstLine="720"/>
      </w:pPr>
      <w:bookmarkStart w:name="_bookmark0" w:id="1"/>
      <w:bookmarkEnd w:id="1"/>
      <w:r>
        <w:rPr/>
      </w:r>
      <w:r>
        <w:rPr/>
        <w:t>Проектирование систем теплоснабжения городов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2029 года.</w:t>
      </w:r>
    </w:p>
    <w:p>
      <w:pPr>
        <w:pStyle w:val="BodyText"/>
        <w:spacing w:before="2"/>
        <w:ind w:left="117" w:right="835" w:firstLine="720"/>
        <w:jc w:val="both"/>
      </w:pPr>
      <w:r>
        <w:rPr/>
        <w:t>Рассмотрение</w:t>
      </w:r>
      <w:r>
        <w:rPr>
          <w:spacing w:val="-4"/>
        </w:rPr>
        <w:t> </w:t>
      </w:r>
      <w:r>
        <w:rPr/>
        <w:t>проблемы</w:t>
      </w:r>
      <w:r>
        <w:rPr>
          <w:spacing w:val="-3"/>
        </w:rPr>
        <w:t> </w:t>
      </w:r>
      <w:r>
        <w:rPr/>
        <w:t>начинается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стадии</w:t>
      </w:r>
      <w:r>
        <w:rPr>
          <w:spacing w:val="-3"/>
        </w:rPr>
        <w:t> </w:t>
      </w:r>
      <w:r>
        <w:rPr/>
        <w:t>разработки</w:t>
      </w:r>
      <w:r>
        <w:rPr>
          <w:spacing w:val="-3"/>
        </w:rPr>
        <w:t> </w:t>
      </w:r>
      <w:r>
        <w:rPr/>
        <w:t>генеральных</w:t>
      </w:r>
      <w:r>
        <w:rPr>
          <w:spacing w:val="-2"/>
        </w:rPr>
        <w:t> </w:t>
      </w:r>
      <w:r>
        <w:rPr/>
        <w:t>планов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самом</w:t>
      </w:r>
      <w:r>
        <w:rPr>
          <w:spacing w:val="-5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виде</w:t>
      </w:r>
      <w:r>
        <w:rPr>
          <w:spacing w:val="-6"/>
        </w:rPr>
        <w:t> </w:t>
      </w:r>
      <w:r>
        <w:rPr/>
        <w:t>совместно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</w:t>
      </w:r>
      <w:r>
        <w:rPr>
          <w:spacing w:val="-31"/>
        </w:rPr>
        <w:t> </w:t>
      </w:r>
      <w:r>
        <w:rPr/>
        <w:t>и</w:t>
      </w:r>
    </w:p>
    <w:p>
      <w:pPr>
        <w:pStyle w:val="BodyText"/>
        <w:spacing w:before="1"/>
        <w:ind w:left="117" w:right="1130"/>
      </w:pPr>
      <w:r>
        <w:rPr/>
        <w:t>возрастающих тепловых нагрузок на расчётный срок. 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</w:t>
      </w:r>
    </w:p>
    <w:p>
      <w:pPr>
        <w:pStyle w:val="BodyText"/>
        <w:ind w:left="117" w:right="1262"/>
      </w:pPr>
      <w:r>
        <w:rPr/>
        <w:t>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>
      <w:pPr>
        <w:pStyle w:val="BodyText"/>
        <w:ind w:left="117" w:right="1232" w:firstLine="720"/>
      </w:pPr>
      <w:r>
        <w:rPr/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>
      <w:pPr>
        <w:pStyle w:val="BodyText"/>
        <w:ind w:left="117" w:firstLine="720"/>
      </w:pPr>
      <w:r>
        <w:rPr/>
        <w:t>Обоснование решений (рекомендаций) при разработке схемы теплоснабжения осуществляется на основе технико- 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>
      <w:pPr>
        <w:pStyle w:val="BodyText"/>
        <w:ind w:left="117" w:right="744" w:firstLine="720"/>
      </w:pPr>
      <w:r>
        <w:rPr/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</w:t>
      </w:r>
    </w:p>
    <w:p>
      <w:pPr>
        <w:pStyle w:val="BodyText"/>
        <w:ind w:left="117"/>
      </w:pPr>
      <w:r>
        <w:rPr/>
        <w:t>сооружение тепловых сетей и эксплуатационные расходы на транспорт тепла.</w:t>
      </w:r>
    </w:p>
    <w:p>
      <w:pPr>
        <w:pStyle w:val="BodyText"/>
        <w:spacing w:line="322" w:lineRule="exact" w:before="1"/>
        <w:ind w:left="837"/>
      </w:pPr>
      <w:r>
        <w:rPr/>
        <w:t>Централизация теплоснабжения всегда экономически выгодна при плотной застройке в пределах данного района. При</w:t>
      </w:r>
    </w:p>
    <w:p>
      <w:pPr>
        <w:pStyle w:val="BodyText"/>
        <w:ind w:left="117" w:right="640"/>
      </w:pPr>
      <w:r>
        <w:rPr/>
        <w:t>централизации теплоснабжения только от котельных не осуществляется комбинированная выработка электрической энергии на базе теплового потребления (т.е. не реализуется принцип теплофикации), поэтому суммарный расход топлива на</w:t>
      </w:r>
    </w:p>
    <w:p>
      <w:pPr>
        <w:pStyle w:val="BodyText"/>
        <w:spacing w:line="321" w:lineRule="exact"/>
        <w:ind w:left="117"/>
      </w:pPr>
      <w:r>
        <w:rPr/>
        <w:t>удовлетворение теплового потребления больше, чем при теплофикации.</w:t>
      </w:r>
    </w:p>
    <w:p>
      <w:pPr>
        <w:pStyle w:val="BodyText"/>
        <w:ind w:left="117" w:right="821" w:firstLine="720"/>
      </w:pPr>
      <w:r>
        <w:rPr/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теплоснабжения, в основном, за счёт развития крупных систем централизованного газоснабжения с подачей газа крышным котельным или непосредственно в квартиры жилых зданий, где за счёт его сжигания в</w:t>
      </w:r>
    </w:p>
    <w:p>
      <w:pPr>
        <w:spacing w:after="0"/>
        <w:sectPr>
          <w:headerReference w:type="default" r:id="rId8"/>
          <w:footerReference w:type="default" r:id="rId9"/>
          <w:pgSz w:w="16840" w:h="13350" w:orient="landscape"/>
          <w:pgMar w:header="1315" w:footer="1286" w:top="2200" w:bottom="1480" w:left="420" w:right="200"/>
          <w:pgNumType w:start="6"/>
        </w:sectPr>
      </w:pPr>
    </w:p>
    <w:p>
      <w:pPr>
        <w:pStyle w:val="BodyText"/>
        <w:spacing w:line="242" w:lineRule="auto"/>
        <w:ind w:left="117" w:right="953" w:firstLine="1894"/>
      </w:pPr>
      <w:r>
        <w:rPr/>
        <w:t>топках котлов, газовых водонагревателях, квартирных генераторах тепла может быть получено тепло одновременно для отопления, горячего водоснабжения, а также для приготовления пищи.</w:t>
      </w:r>
    </w:p>
    <w:p>
      <w:pPr>
        <w:pStyle w:val="BodyText"/>
        <w:ind w:left="117" w:right="885" w:firstLine="720"/>
        <w:jc w:val="both"/>
      </w:pPr>
      <w:r>
        <w:rPr/>
        <w:t>Основой для разработки и реализации схемы теплоснабжения п. Полотняный Завод до 2029 года является Федеральный закон от 27 июля 2010 г. № 190-ФЗ "О теплоснабжении" (Статья 23. 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</w:t>
      </w:r>
    </w:p>
    <w:p>
      <w:pPr>
        <w:pStyle w:val="BodyText"/>
        <w:spacing w:line="321" w:lineRule="exact"/>
        <w:ind w:left="117"/>
      </w:pPr>
      <w:r>
        <w:rPr/>
        <w:t>устойчивого и надёжного снабжения тепловой энергией потребителей.</w:t>
      </w:r>
    </w:p>
    <w:p>
      <w:pPr>
        <w:pStyle w:val="BodyText"/>
        <w:spacing w:line="242" w:lineRule="auto"/>
        <w:ind w:left="117" w:right="633" w:firstLine="720"/>
      </w:pPr>
      <w:r>
        <w:rPr/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</w:t>
      </w:r>
    </w:p>
    <w:p>
      <w:pPr>
        <w:pStyle w:val="BodyText"/>
        <w:spacing w:line="317" w:lineRule="exact"/>
        <w:ind w:left="117"/>
      </w:pPr>
      <w:r>
        <w:rPr/>
        <w:t>частью 1 статьи 4 Федерального закона «О теплоснабжении», РД-10-ВЭП «Методические основы разработки</w:t>
      </w:r>
      <w:r>
        <w:rPr>
          <w:spacing w:val="-34"/>
        </w:rPr>
        <w:t> </w:t>
      </w:r>
      <w:r>
        <w:rPr/>
        <w:t>схем</w:t>
      </w:r>
    </w:p>
    <w:p>
      <w:pPr>
        <w:pStyle w:val="BodyText"/>
        <w:ind w:left="117"/>
      </w:pPr>
      <w:r>
        <w:rPr/>
        <w:t>теплоснабжения</w:t>
      </w:r>
      <w:r>
        <w:rPr>
          <w:spacing w:val="-4"/>
        </w:rPr>
        <w:t> </w:t>
      </w:r>
      <w:r>
        <w:rPr/>
        <w:t>поселений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промышленных</w:t>
      </w:r>
      <w:r>
        <w:rPr>
          <w:spacing w:val="-6"/>
        </w:rPr>
        <w:t> </w:t>
      </w:r>
      <w:r>
        <w:rPr/>
        <w:t>узлов</w:t>
      </w:r>
      <w:r>
        <w:rPr>
          <w:spacing w:val="-5"/>
        </w:rPr>
        <w:t> </w:t>
      </w:r>
      <w:r>
        <w:rPr/>
        <w:t>РФ»,</w:t>
      </w:r>
      <w:r>
        <w:rPr>
          <w:spacing w:val="-5"/>
        </w:rPr>
        <w:t> </w:t>
      </w:r>
      <w:r>
        <w:rPr/>
        <w:t>введённый</w:t>
      </w:r>
      <w:r>
        <w:rPr>
          <w:spacing w:val="-3"/>
        </w:rPr>
        <w:t> </w:t>
      </w:r>
      <w:r>
        <w:rPr/>
        <w:t>с</w:t>
      </w:r>
      <w:r>
        <w:rPr>
          <w:spacing w:val="-7"/>
        </w:rPr>
        <w:t> </w:t>
      </w:r>
      <w:r>
        <w:rPr/>
        <w:t>22.05.2006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взамен</w:t>
      </w:r>
      <w:r>
        <w:rPr>
          <w:spacing w:val="-4"/>
        </w:rPr>
        <w:t> </w:t>
      </w:r>
      <w:r>
        <w:rPr/>
        <w:t>аннулированного</w:t>
      </w:r>
      <w:r>
        <w:rPr>
          <w:spacing w:val="-2"/>
        </w:rPr>
        <w:t> </w:t>
      </w:r>
      <w:r>
        <w:rPr/>
        <w:t>Эталона</w:t>
      </w:r>
      <w:r>
        <w:rPr>
          <w:spacing w:val="-6"/>
        </w:rPr>
        <w:t> </w:t>
      </w:r>
      <w:r>
        <w:rPr/>
        <w:t>«Схем теплоснабжения городов и промузлов», 1992 г., а так же результаты проведенных ранее на объекте</w:t>
      </w:r>
      <w:r>
        <w:rPr>
          <w:spacing w:val="-28"/>
        </w:rPr>
        <w:t> </w:t>
      </w:r>
      <w:r>
        <w:rPr/>
        <w:t>энергетических</w:t>
      </w:r>
    </w:p>
    <w:p>
      <w:pPr>
        <w:pStyle w:val="BodyText"/>
        <w:ind w:left="117" w:right="1501"/>
      </w:pPr>
      <w:r>
        <w:rPr/>
        <w:t>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>
      <w:pPr>
        <w:pStyle w:val="BodyText"/>
        <w:spacing w:line="322" w:lineRule="exact"/>
        <w:ind w:left="837"/>
      </w:pPr>
      <w:r>
        <w:rPr/>
        <w:t>Технической базой разработки являются:</w:t>
      </w:r>
    </w:p>
    <w:p>
      <w:pPr>
        <w:pStyle w:val="ListParagraph"/>
        <w:numPr>
          <w:ilvl w:val="0"/>
          <w:numId w:val="6"/>
        </w:numPr>
        <w:tabs>
          <w:tab w:pos="1154" w:val="left" w:leader="none"/>
          <w:tab w:pos="1155" w:val="left" w:leader="none"/>
        </w:tabs>
        <w:spacing w:line="322" w:lineRule="exact" w:before="0" w:after="0"/>
        <w:ind w:left="117" w:right="0" w:firstLine="720"/>
        <w:jc w:val="left"/>
        <w:rPr>
          <w:sz w:val="28"/>
        </w:rPr>
      </w:pPr>
      <w:r>
        <w:rPr>
          <w:sz w:val="28"/>
        </w:rPr>
        <w:t>генеральный план</w:t>
      </w:r>
      <w:r>
        <w:rPr>
          <w:spacing w:val="-3"/>
          <w:sz w:val="28"/>
        </w:rPr>
        <w:t> </w:t>
      </w:r>
      <w:r>
        <w:rPr>
          <w:sz w:val="28"/>
        </w:rPr>
        <w:t>города;</w:t>
      </w:r>
    </w:p>
    <w:p>
      <w:pPr>
        <w:pStyle w:val="ListParagraph"/>
        <w:numPr>
          <w:ilvl w:val="0"/>
          <w:numId w:val="6"/>
        </w:numPr>
        <w:tabs>
          <w:tab w:pos="1140" w:val="left" w:leader="none"/>
          <w:tab w:pos="1141" w:val="left" w:leader="none"/>
        </w:tabs>
        <w:spacing w:line="240" w:lineRule="auto" w:before="0" w:after="0"/>
        <w:ind w:left="117" w:right="813" w:firstLine="720"/>
        <w:jc w:val="left"/>
        <w:rPr>
          <w:sz w:val="28"/>
        </w:rPr>
      </w:pPr>
      <w:r>
        <w:rPr>
          <w:sz w:val="28"/>
        </w:rPr>
        <w:t>проектная и исполнительная документация по источникам тепла, тепловым сетям (ТС), насосным станциям, тепловым пунктам;</w:t>
      </w:r>
    </w:p>
    <w:p>
      <w:pPr>
        <w:pStyle w:val="ListParagraph"/>
        <w:numPr>
          <w:ilvl w:val="0"/>
          <w:numId w:val="6"/>
        </w:numPr>
        <w:tabs>
          <w:tab w:pos="1140" w:val="left" w:leader="none"/>
          <w:tab w:pos="1141" w:val="left" w:leader="none"/>
        </w:tabs>
        <w:spacing w:line="240" w:lineRule="auto" w:before="0" w:after="0"/>
        <w:ind w:left="117" w:right="2332" w:firstLine="720"/>
        <w:jc w:val="left"/>
        <w:rPr>
          <w:sz w:val="28"/>
        </w:rPr>
      </w:pPr>
      <w:r>
        <w:rPr>
          <w:sz w:val="28"/>
        </w:rPr>
        <w:t>эксплуатационная документация (расчетные температурные графики, гидравлические режимы, данные</w:t>
      </w:r>
      <w:r>
        <w:rPr>
          <w:spacing w:val="-39"/>
          <w:sz w:val="28"/>
        </w:rPr>
        <w:t> </w:t>
      </w:r>
      <w:r>
        <w:rPr>
          <w:sz w:val="28"/>
        </w:rPr>
        <w:t>по присоединенным тепловым нагрузкам, их видам и</w:t>
      </w:r>
      <w:r>
        <w:rPr>
          <w:spacing w:val="-5"/>
          <w:sz w:val="28"/>
        </w:rPr>
        <w:t> </w:t>
      </w:r>
      <w:r>
        <w:rPr>
          <w:sz w:val="28"/>
        </w:rPr>
        <w:t>т.п.);</w:t>
      </w:r>
    </w:p>
    <w:p>
      <w:pPr>
        <w:pStyle w:val="ListParagraph"/>
        <w:numPr>
          <w:ilvl w:val="0"/>
          <w:numId w:val="6"/>
        </w:numPr>
        <w:tabs>
          <w:tab w:pos="1145" w:val="left" w:leader="none"/>
          <w:tab w:pos="1146" w:val="left" w:leader="none"/>
        </w:tabs>
        <w:spacing w:line="242" w:lineRule="auto" w:before="0" w:after="0"/>
        <w:ind w:left="117" w:right="2028" w:firstLine="720"/>
        <w:jc w:val="left"/>
        <w:rPr>
          <w:sz w:val="28"/>
        </w:rPr>
      </w:pPr>
      <w:r>
        <w:rPr>
          <w:sz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>
      <w:pPr>
        <w:pStyle w:val="ListParagraph"/>
        <w:numPr>
          <w:ilvl w:val="0"/>
          <w:numId w:val="6"/>
        </w:numPr>
        <w:tabs>
          <w:tab w:pos="1145" w:val="left" w:leader="none"/>
          <w:tab w:pos="1146" w:val="left" w:leader="none"/>
        </w:tabs>
        <w:spacing w:line="240" w:lineRule="auto" w:before="0" w:after="0"/>
        <w:ind w:left="117" w:right="1333" w:firstLine="720"/>
        <w:jc w:val="left"/>
        <w:rPr>
          <w:sz w:val="28"/>
        </w:rPr>
      </w:pPr>
      <w:r>
        <w:rPr>
          <w:sz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</w:t>
      </w:r>
      <w:r>
        <w:rPr>
          <w:spacing w:val="-19"/>
          <w:sz w:val="28"/>
        </w:rPr>
        <w:t> </w:t>
      </w:r>
      <w:r>
        <w:rPr>
          <w:sz w:val="28"/>
        </w:rPr>
        <w:t>температура);</w:t>
      </w:r>
    </w:p>
    <w:p>
      <w:pPr>
        <w:pStyle w:val="ListParagraph"/>
        <w:numPr>
          <w:ilvl w:val="0"/>
          <w:numId w:val="6"/>
        </w:numPr>
        <w:tabs>
          <w:tab w:pos="1145" w:val="left" w:leader="none"/>
          <w:tab w:pos="1146" w:val="left" w:leader="none"/>
        </w:tabs>
        <w:spacing w:line="321" w:lineRule="exact" w:before="0" w:after="0"/>
        <w:ind w:left="1145" w:right="0" w:hanging="308"/>
        <w:jc w:val="left"/>
        <w:rPr>
          <w:sz w:val="28"/>
        </w:rPr>
      </w:pPr>
      <w:r>
        <w:rPr>
          <w:sz w:val="28"/>
        </w:rPr>
        <w:t>документы по хозяйственной и финансовой деятельности (действующие нормы и нормативы, тарифы и</w:t>
      </w:r>
      <w:r>
        <w:rPr>
          <w:spacing w:val="-17"/>
          <w:sz w:val="28"/>
        </w:rPr>
        <w:t> </w:t>
      </w:r>
      <w:r>
        <w:rPr>
          <w:sz w:val="28"/>
        </w:rPr>
        <w:t>их</w:t>
      </w:r>
    </w:p>
    <w:p>
      <w:pPr>
        <w:pStyle w:val="BodyText"/>
        <w:spacing w:line="242" w:lineRule="auto"/>
        <w:ind w:left="117" w:right="597"/>
      </w:pPr>
      <w:r>
        <w:rPr/>
        <w:t>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>
      <w:pPr>
        <w:pStyle w:val="ListParagraph"/>
        <w:numPr>
          <w:ilvl w:val="0"/>
          <w:numId w:val="6"/>
        </w:numPr>
        <w:tabs>
          <w:tab w:pos="1135" w:val="left" w:leader="none"/>
          <w:tab w:pos="1136" w:val="left" w:leader="none"/>
        </w:tabs>
        <w:spacing w:line="240" w:lineRule="auto" w:before="0" w:after="0"/>
        <w:ind w:left="117" w:right="669" w:firstLine="720"/>
        <w:jc w:val="left"/>
        <w:rPr>
          <w:sz w:val="28"/>
        </w:rPr>
      </w:pPr>
      <w:r>
        <w:rPr>
          <w:sz w:val="28"/>
        </w:rPr>
        <w:t>статистическая отчетность организации о выработке и отпуске тепловой энергии и использовании ТЭР в натуральном и стоимостном</w:t>
      </w:r>
      <w:r>
        <w:rPr>
          <w:spacing w:val="-1"/>
          <w:sz w:val="28"/>
        </w:rPr>
        <w:t> </w:t>
      </w:r>
      <w:r>
        <w:rPr>
          <w:sz w:val="28"/>
        </w:rPr>
        <w:t>выражении.</w:t>
      </w:r>
    </w:p>
    <w:p>
      <w:pPr>
        <w:spacing w:after="0" w:line="240" w:lineRule="auto"/>
        <w:jc w:val="left"/>
        <w:rPr>
          <w:sz w:val="28"/>
        </w:rPr>
        <w:sectPr>
          <w:pgSz w:w="16840" w:h="13350" w:orient="landscape"/>
          <w:pgMar w:header="1315" w:footer="1286" w:top="2340" w:bottom="1480" w:left="420" w:right="200"/>
        </w:sectPr>
      </w:pPr>
    </w:p>
    <w:p>
      <w:pPr>
        <w:pStyle w:val="Heading3"/>
        <w:spacing w:line="311" w:lineRule="exact"/>
        <w:ind w:left="2011"/>
      </w:pPr>
      <w:r>
        <w:rPr/>
        <w:t>Общая часть</w:t>
      </w:r>
    </w:p>
    <w:p>
      <w:pPr>
        <w:pStyle w:val="Heading3"/>
        <w:spacing w:line="322" w:lineRule="exact" w:before="2"/>
        <w:ind w:left="3643"/>
      </w:pPr>
      <w:r>
        <w:rPr/>
        <w:t>Характеристика системы теплоснабжения городского поселения Полотняный Завод</w:t>
      </w:r>
    </w:p>
    <w:p>
      <w:pPr>
        <w:pStyle w:val="BodyText"/>
        <w:ind w:left="703" w:right="593" w:firstLine="859"/>
        <w:jc w:val="both"/>
      </w:pPr>
      <w:bookmarkStart w:name="_bookmark1" w:id="2"/>
      <w:bookmarkEnd w:id="2"/>
      <w:r>
        <w:rPr/>
      </w:r>
      <w:r>
        <w:rPr/>
        <w:t>МУП «Дирекция единого заказчика» отпускает тепловую энергию в сетевой воде потребителям п. Полотняный Завод на нужды отопления и горячего водоснабжения жилых, административных, культурно-бытовых зданий, а также некоторых не крупных промышленных предприятий поселка.</w:t>
      </w:r>
    </w:p>
    <w:p>
      <w:pPr>
        <w:pStyle w:val="BodyText"/>
        <w:spacing w:line="318" w:lineRule="exact"/>
        <w:ind w:left="1562"/>
      </w:pPr>
      <w:r>
        <w:rPr/>
        <w:t>Отпуск тепла производится от 4 источников теплоты: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323" w:lineRule="exact" w:before="0" w:after="0"/>
        <w:ind w:left="1834" w:right="0" w:hanging="272"/>
        <w:jc w:val="left"/>
        <w:rPr>
          <w:sz w:val="28"/>
        </w:rPr>
      </w:pPr>
      <w:r>
        <w:rPr>
          <w:sz w:val="28"/>
        </w:rPr>
        <w:t>Котельная Слободка (температурный график - 95/70 </w:t>
      </w:r>
      <w:r>
        <w:rPr>
          <w:position w:val="10"/>
          <w:sz w:val="18"/>
        </w:rPr>
        <w:t>о</w:t>
      </w:r>
      <w:r>
        <w:rPr>
          <w:sz w:val="28"/>
        </w:rPr>
        <w:t>С, система теплоснабжения - двухтрубная,</w:t>
      </w:r>
      <w:r>
        <w:rPr>
          <w:spacing w:val="-31"/>
          <w:sz w:val="28"/>
        </w:rPr>
        <w:t> </w:t>
      </w:r>
      <w:r>
        <w:rPr>
          <w:sz w:val="28"/>
        </w:rPr>
        <w:t>закрытая),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323" w:lineRule="exact" w:before="0" w:after="0"/>
        <w:ind w:left="1834" w:right="0" w:hanging="272"/>
        <w:jc w:val="left"/>
        <w:rPr>
          <w:sz w:val="28"/>
        </w:rPr>
      </w:pPr>
      <w:r>
        <w:rPr>
          <w:sz w:val="28"/>
        </w:rPr>
        <w:t>Котельная Школьная (температурный график - 95/70 </w:t>
      </w:r>
      <w:r>
        <w:rPr>
          <w:position w:val="10"/>
          <w:sz w:val="18"/>
        </w:rPr>
        <w:t>о</w:t>
      </w:r>
      <w:r>
        <w:rPr>
          <w:sz w:val="28"/>
        </w:rPr>
        <w:t>С, система теплоснабжения - двухтрубная,</w:t>
      </w:r>
      <w:r>
        <w:rPr>
          <w:spacing w:val="-30"/>
          <w:sz w:val="28"/>
        </w:rPr>
        <w:t> </w:t>
      </w:r>
      <w:r>
        <w:rPr>
          <w:sz w:val="28"/>
        </w:rPr>
        <w:t>закрытая),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322" w:lineRule="exact" w:before="0" w:after="0"/>
        <w:ind w:left="1834" w:right="0" w:hanging="272"/>
        <w:jc w:val="left"/>
        <w:rPr>
          <w:sz w:val="28"/>
        </w:rPr>
      </w:pPr>
      <w:r>
        <w:rPr>
          <w:sz w:val="28"/>
        </w:rPr>
        <w:t>Котельная Молодежная (температурный график - 95/70 </w:t>
      </w:r>
      <w:r>
        <w:rPr>
          <w:position w:val="10"/>
          <w:sz w:val="18"/>
        </w:rPr>
        <w:t>о</w:t>
      </w:r>
      <w:r>
        <w:rPr>
          <w:sz w:val="28"/>
        </w:rPr>
        <w:t>С, система теплоснабжения - двухтрубная,</w:t>
      </w:r>
      <w:r>
        <w:rPr>
          <w:spacing w:val="-43"/>
          <w:sz w:val="28"/>
        </w:rPr>
        <w:t> </w:t>
      </w:r>
      <w:r>
        <w:rPr>
          <w:sz w:val="28"/>
        </w:rPr>
        <w:t>закрытая),</w:t>
      </w:r>
    </w:p>
    <w:p>
      <w:pPr>
        <w:pStyle w:val="ListParagraph"/>
        <w:numPr>
          <w:ilvl w:val="1"/>
          <w:numId w:val="6"/>
        </w:numPr>
        <w:tabs>
          <w:tab w:pos="1834" w:val="left" w:leader="none"/>
        </w:tabs>
        <w:spacing w:line="325" w:lineRule="exact" w:before="0" w:after="0"/>
        <w:ind w:left="1834" w:right="0" w:hanging="272"/>
        <w:jc w:val="left"/>
        <w:rPr>
          <w:sz w:val="28"/>
        </w:rPr>
      </w:pPr>
      <w:r>
        <w:rPr>
          <w:sz w:val="28"/>
        </w:rPr>
        <w:t>Котельная ПЗБФ (температурный график - 95/70 </w:t>
      </w:r>
      <w:r>
        <w:rPr>
          <w:position w:val="10"/>
          <w:sz w:val="18"/>
        </w:rPr>
        <w:t>о</w:t>
      </w:r>
      <w:r>
        <w:rPr>
          <w:sz w:val="28"/>
        </w:rPr>
        <w:t>С, система теплоснабжения - двухтрубная,</w:t>
      </w:r>
      <w:r>
        <w:rPr>
          <w:spacing w:val="-15"/>
          <w:sz w:val="28"/>
        </w:rPr>
        <w:t> </w:t>
      </w:r>
      <w:r>
        <w:rPr>
          <w:sz w:val="28"/>
        </w:rPr>
        <w:t>закрытая).</w:t>
      </w:r>
    </w:p>
    <w:p>
      <w:pPr>
        <w:pStyle w:val="BodyText"/>
        <w:ind w:left="703" w:right="850" w:firstLine="859"/>
      </w:pPr>
      <w:r>
        <w:rPr/>
        <w:t>Магистральные трубопроводы сетевой воды от указанных источников теплоты городского поселения Полотняный Завод не оснащены приборами учета тепловой энергии и теплоносителя.</w:t>
      </w:r>
    </w:p>
    <w:p>
      <w:pPr>
        <w:pStyle w:val="BodyText"/>
        <w:spacing w:line="242" w:lineRule="auto"/>
        <w:ind w:left="703" w:right="953" w:firstLine="859"/>
      </w:pPr>
      <w:r>
        <w:rPr/>
        <w:t>Магистральные трубопроводы сетевой воды п. Полотняный Завод эксплуатируются МУП "Дирекция единого заказчика".</w:t>
      </w:r>
    </w:p>
    <w:p>
      <w:pPr>
        <w:pStyle w:val="BodyText"/>
        <w:ind w:left="703" w:firstLine="859"/>
      </w:pPr>
      <w:r>
        <w:rPr/>
        <w:t>Принципиальная схема мест расположения источников теплоты и их систем теплоснабжения в п. Полотняный Завод представлена на рис. 1.1.</w:t>
      </w:r>
    </w:p>
    <w:p>
      <w:pPr>
        <w:pStyle w:val="BodyText"/>
        <w:ind w:left="703" w:right="1453" w:firstLine="859"/>
      </w:pPr>
      <w:r>
        <w:rPr/>
        <w:t>Схема административного деления п. Полотняный Завод с указанием расчетных элементов территориального деления (кадастровых кварталов) не предоставлена.</w:t>
      </w:r>
    </w:p>
    <w:p>
      <w:pPr>
        <w:spacing w:after="0"/>
        <w:sectPr>
          <w:pgSz w:w="16840" w:h="13350" w:orient="landscape"/>
          <w:pgMar w:header="1315" w:footer="1286" w:top="2340" w:bottom="1480" w:left="420" w:right="200"/>
        </w:sectPr>
      </w:pPr>
    </w:p>
    <w:p>
      <w:pPr>
        <w:pStyle w:val="BodyText"/>
        <w:spacing w:before="5"/>
        <w:rPr>
          <w:sz w:val="2"/>
        </w:rPr>
      </w:pPr>
    </w:p>
    <w:p>
      <w:pPr>
        <w:pStyle w:val="BodyText"/>
        <w:ind w:left="4875"/>
        <w:rPr>
          <w:sz w:val="20"/>
        </w:rPr>
      </w:pPr>
      <w:r>
        <w:rPr>
          <w:sz w:val="20"/>
        </w:rPr>
        <w:drawing>
          <wp:inline distT="0" distB="0" distL="0" distR="0">
            <wp:extent cx="4346680" cy="5254752"/>
            <wp:effectExtent l="0" t="0" r="0" b="0"/>
            <wp:docPr id="1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680" cy="525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8"/>
        <w:ind w:left="1150"/>
      </w:pPr>
      <w:r>
        <w:rPr/>
        <w:t>Рис.1.1. Принципиальная схема мест расположения источников теплоты и их систем теплоснабжения в г</w:t>
      </w:r>
      <w:r>
        <w:rPr>
          <w:b/>
        </w:rPr>
        <w:t>. </w:t>
      </w:r>
      <w:r>
        <w:rPr/>
        <w:t>Полотняный</w:t>
      </w:r>
    </w:p>
    <w:p>
      <w:pPr>
        <w:pStyle w:val="BodyText"/>
        <w:spacing w:before="50"/>
        <w:ind w:left="909" w:right="836"/>
        <w:jc w:val="center"/>
      </w:pPr>
      <w:r>
        <w:rPr/>
        <w:t>Завод.</w:t>
      </w:r>
    </w:p>
    <w:p>
      <w:pPr>
        <w:spacing w:before="91"/>
        <w:ind w:left="927" w:right="836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before="37"/>
        <w:ind w:left="0" w:right="614" w:firstLine="0"/>
        <w:jc w:val="right"/>
        <w:rPr>
          <w:rFonts w:ascii="Trebuchet MS"/>
          <w:sz w:val="22"/>
        </w:rPr>
      </w:pPr>
      <w:r>
        <w:rPr>
          <w:rFonts w:ascii="Trebuchet MS"/>
          <w:w w:val="97"/>
          <w:sz w:val="22"/>
        </w:rPr>
        <w:t>9</w:t>
      </w:r>
    </w:p>
    <w:p>
      <w:pPr>
        <w:spacing w:after="0"/>
        <w:jc w:val="right"/>
        <w:rPr>
          <w:rFonts w:ascii="Trebuchet MS"/>
          <w:sz w:val="22"/>
        </w:rPr>
        <w:sectPr>
          <w:headerReference w:type="default" r:id="rId10"/>
          <w:footerReference w:type="default" r:id="rId11"/>
          <w:pgSz w:w="16840" w:h="13350" w:orient="landscape"/>
          <w:pgMar w:header="1324" w:footer="0" w:top="2380" w:bottom="280" w:left="420" w:right="200"/>
        </w:sectPr>
      </w:pPr>
    </w:p>
    <w:p>
      <w:pPr>
        <w:pStyle w:val="BodyText"/>
        <w:spacing w:line="311" w:lineRule="exact"/>
        <w:ind w:right="478"/>
        <w:jc w:val="right"/>
      </w:pPr>
      <w:r>
        <w:rPr/>
        <w:t>Обобщенная характеристика систем теплоснабжения городского поселения Полотняный Завод представлена</w:t>
      </w:r>
      <w:r>
        <w:rPr>
          <w:spacing w:val="-38"/>
        </w:rPr>
        <w:t> </w:t>
      </w:r>
      <w:r>
        <w:rPr/>
        <w:t>в</w:t>
      </w:r>
    </w:p>
    <w:p>
      <w:pPr>
        <w:pStyle w:val="BodyText"/>
        <w:spacing w:line="322" w:lineRule="exact"/>
        <w:ind w:right="476"/>
        <w:jc w:val="right"/>
      </w:pPr>
      <w:r>
        <w:rPr>
          <w:spacing w:val="-1"/>
        </w:rPr>
        <w:t>табл.</w:t>
      </w:r>
    </w:p>
    <w:p>
      <w:pPr>
        <w:pStyle w:val="BodyText"/>
        <w:spacing w:line="322" w:lineRule="exact"/>
        <w:ind w:left="520"/>
      </w:pPr>
      <w:r>
        <w:rPr/>
        <w:t>1.1.</w:t>
      </w:r>
    </w:p>
    <w:p>
      <w:pPr>
        <w:pStyle w:val="BodyText"/>
        <w:ind w:right="712"/>
        <w:jc w:val="right"/>
      </w:pPr>
      <w:r>
        <w:rPr/>
        <w:t>Таблица 1.1.</w:t>
      </w:r>
    </w:p>
    <w:tbl>
      <w:tblPr>
        <w:tblW w:w="0" w:type="auto"/>
        <w:jc w:val="left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8"/>
        <w:gridCol w:w="4494"/>
        <w:gridCol w:w="4196"/>
      </w:tblGrid>
      <w:tr>
        <w:trPr>
          <w:trHeight w:val="648" w:hRule="atLeast"/>
        </w:trPr>
        <w:tc>
          <w:tcPr>
            <w:tcW w:w="6428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4494" w:type="dxa"/>
          </w:tcPr>
          <w:p>
            <w:pPr>
              <w:pStyle w:val="TableParagraph"/>
              <w:spacing w:line="322" w:lineRule="exact" w:before="9"/>
              <w:ind w:left="9" w:right="1238"/>
              <w:rPr>
                <w:sz w:val="28"/>
              </w:rPr>
            </w:pPr>
            <w:r>
              <w:rPr>
                <w:sz w:val="28"/>
              </w:rPr>
              <w:t>Длина трубопроводов сети (двухтрубн.), м.</w:t>
            </w:r>
          </w:p>
        </w:tc>
        <w:tc>
          <w:tcPr>
            <w:tcW w:w="4196" w:type="dxa"/>
          </w:tcPr>
          <w:p>
            <w:pPr>
              <w:pStyle w:val="TableParagraph"/>
              <w:spacing w:line="322" w:lineRule="exact" w:before="9"/>
              <w:ind w:left="9" w:right="524"/>
              <w:rPr>
                <w:sz w:val="18"/>
              </w:rPr>
            </w:pPr>
            <w:r>
              <w:rPr>
                <w:sz w:val="28"/>
              </w:rPr>
              <w:t>Материальная характеристика трубопроводов теплосети, м</w:t>
            </w:r>
            <w:r>
              <w:rPr>
                <w:position w:val="10"/>
                <w:sz w:val="18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28" w:type="dxa"/>
          </w:tcPr>
          <w:p>
            <w:pPr>
              <w:pStyle w:val="TableParagraph"/>
              <w:spacing w:line="296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4494" w:type="dxa"/>
          </w:tcPr>
          <w:p>
            <w:pPr>
              <w:pStyle w:val="TableParagraph"/>
              <w:spacing w:line="296" w:lineRule="exact"/>
              <w:ind w:left="1840" w:right="1832"/>
              <w:jc w:val="center"/>
              <w:rPr>
                <w:sz w:val="28"/>
              </w:rPr>
            </w:pPr>
            <w:r>
              <w:rPr>
                <w:sz w:val="28"/>
              </w:rPr>
              <w:t>515,5</w:t>
            </w:r>
          </w:p>
        </w:tc>
        <w:tc>
          <w:tcPr>
            <w:tcW w:w="4196" w:type="dxa"/>
          </w:tcPr>
          <w:p>
            <w:pPr>
              <w:pStyle w:val="TableParagraph"/>
              <w:spacing w:line="296" w:lineRule="exact"/>
              <w:ind w:left="1621" w:right="1614"/>
              <w:jc w:val="center"/>
              <w:rPr>
                <w:sz w:val="28"/>
              </w:rPr>
            </w:pPr>
            <w:r>
              <w:rPr>
                <w:sz w:val="28"/>
              </w:rPr>
              <w:t>148,05</w:t>
            </w:r>
          </w:p>
        </w:tc>
      </w:tr>
      <w:tr>
        <w:trPr>
          <w:trHeight w:val="321" w:hRule="atLeast"/>
        </w:trPr>
        <w:tc>
          <w:tcPr>
            <w:tcW w:w="6428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4494" w:type="dxa"/>
          </w:tcPr>
          <w:p>
            <w:pPr>
              <w:pStyle w:val="TableParagraph"/>
              <w:spacing w:line="299" w:lineRule="exact" w:before="2"/>
              <w:ind w:left="1840" w:right="1833"/>
              <w:jc w:val="center"/>
              <w:rPr>
                <w:sz w:val="28"/>
              </w:rPr>
            </w:pPr>
            <w:r>
              <w:rPr>
                <w:sz w:val="28"/>
              </w:rPr>
              <w:t>914,01</w:t>
            </w:r>
          </w:p>
        </w:tc>
        <w:tc>
          <w:tcPr>
            <w:tcW w:w="4196" w:type="dxa"/>
          </w:tcPr>
          <w:p>
            <w:pPr>
              <w:pStyle w:val="TableParagraph"/>
              <w:spacing w:line="299" w:lineRule="exact" w:before="2"/>
              <w:ind w:left="1621" w:right="1614"/>
              <w:jc w:val="center"/>
              <w:rPr>
                <w:sz w:val="28"/>
              </w:rPr>
            </w:pPr>
            <w:r>
              <w:rPr>
                <w:sz w:val="28"/>
              </w:rPr>
              <w:t>169,39</w:t>
            </w:r>
          </w:p>
        </w:tc>
      </w:tr>
      <w:tr>
        <w:trPr>
          <w:trHeight w:val="325" w:hRule="atLeast"/>
        </w:trPr>
        <w:tc>
          <w:tcPr>
            <w:tcW w:w="6428" w:type="dxa"/>
          </w:tcPr>
          <w:p>
            <w:pPr>
              <w:pStyle w:val="TableParagraph"/>
              <w:spacing w:line="301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4494" w:type="dxa"/>
          </w:tcPr>
          <w:p>
            <w:pPr>
              <w:pStyle w:val="TableParagraph"/>
              <w:spacing w:line="301" w:lineRule="exact" w:before="4"/>
              <w:ind w:left="1840" w:right="1833"/>
              <w:jc w:val="center"/>
              <w:rPr>
                <w:sz w:val="28"/>
              </w:rPr>
            </w:pPr>
            <w:r>
              <w:rPr>
                <w:sz w:val="28"/>
              </w:rPr>
              <w:t>940,69</w:t>
            </w:r>
          </w:p>
        </w:tc>
        <w:tc>
          <w:tcPr>
            <w:tcW w:w="4196" w:type="dxa"/>
          </w:tcPr>
          <w:p>
            <w:pPr>
              <w:pStyle w:val="TableParagraph"/>
              <w:spacing w:line="301" w:lineRule="exact" w:before="4"/>
              <w:ind w:left="1621" w:right="1614"/>
              <w:jc w:val="center"/>
              <w:rPr>
                <w:sz w:val="28"/>
              </w:rPr>
            </w:pPr>
            <w:r>
              <w:rPr>
                <w:sz w:val="28"/>
              </w:rPr>
              <w:t>331,46</w:t>
            </w:r>
          </w:p>
        </w:tc>
      </w:tr>
      <w:tr>
        <w:trPr>
          <w:trHeight w:val="321" w:hRule="atLeast"/>
        </w:trPr>
        <w:tc>
          <w:tcPr>
            <w:tcW w:w="6428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4494" w:type="dxa"/>
          </w:tcPr>
          <w:p>
            <w:pPr>
              <w:pStyle w:val="TableParagraph"/>
              <w:spacing w:line="301" w:lineRule="exact"/>
              <w:ind w:left="1840" w:right="1832"/>
              <w:jc w:val="center"/>
              <w:rPr>
                <w:sz w:val="28"/>
              </w:rPr>
            </w:pPr>
            <w:r>
              <w:rPr>
                <w:sz w:val="28"/>
              </w:rPr>
              <w:t>2497,3</w:t>
            </w:r>
          </w:p>
        </w:tc>
        <w:tc>
          <w:tcPr>
            <w:tcW w:w="4196" w:type="dxa"/>
          </w:tcPr>
          <w:p>
            <w:pPr>
              <w:pStyle w:val="TableParagraph"/>
              <w:spacing w:line="301" w:lineRule="exact"/>
              <w:ind w:left="1621" w:right="1614"/>
              <w:jc w:val="center"/>
              <w:rPr>
                <w:sz w:val="28"/>
              </w:rPr>
            </w:pPr>
            <w:r>
              <w:rPr>
                <w:sz w:val="28"/>
              </w:rPr>
              <w:t>730,99</w:t>
            </w:r>
          </w:p>
        </w:tc>
      </w:tr>
      <w:tr>
        <w:trPr>
          <w:trHeight w:val="330" w:hRule="atLeast"/>
        </w:trPr>
        <w:tc>
          <w:tcPr>
            <w:tcW w:w="6428" w:type="dxa"/>
          </w:tcPr>
          <w:p>
            <w:pPr>
              <w:pStyle w:val="TableParagraph"/>
              <w:spacing w:line="301" w:lineRule="exact" w:before="9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4494" w:type="dxa"/>
          </w:tcPr>
          <w:p>
            <w:pPr>
              <w:pStyle w:val="TableParagraph"/>
              <w:spacing w:line="301" w:lineRule="exact" w:before="9"/>
              <w:ind w:left="1840" w:right="1832"/>
              <w:jc w:val="center"/>
              <w:rPr>
                <w:sz w:val="28"/>
              </w:rPr>
            </w:pPr>
            <w:r>
              <w:rPr>
                <w:sz w:val="28"/>
              </w:rPr>
              <w:t>4867,5</w:t>
            </w:r>
          </w:p>
        </w:tc>
        <w:tc>
          <w:tcPr>
            <w:tcW w:w="4196" w:type="dxa"/>
          </w:tcPr>
          <w:p>
            <w:pPr>
              <w:pStyle w:val="TableParagraph"/>
              <w:spacing w:line="301" w:lineRule="exact" w:before="9"/>
              <w:ind w:left="1621" w:right="1614"/>
              <w:jc w:val="center"/>
              <w:rPr>
                <w:sz w:val="28"/>
              </w:rPr>
            </w:pPr>
            <w:r>
              <w:rPr>
                <w:sz w:val="28"/>
              </w:rPr>
              <w:t>1379,89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footerReference w:type="default" r:id="rId13"/>
          <w:pgSz w:w="16840" w:h="13350" w:orient="landscape"/>
          <w:pgMar w:footer="1206" w:header="1324" w:top="2260" w:bottom="1400" w:left="420" w:right="200"/>
          <w:pgNumType w:start="10"/>
        </w:sectPr>
      </w:pPr>
    </w:p>
    <w:p>
      <w:pPr>
        <w:pStyle w:val="BodyText"/>
        <w:spacing w:line="242" w:lineRule="auto"/>
        <w:ind w:left="660" w:right="953" w:firstLine="2290"/>
      </w:pPr>
      <w:r>
        <w:rPr/>
        <w:t>Расчетная тепловая нагрузка системы теплоснабжения городского поселения Полотняный Завод представлена в таблице 1.2.</w:t>
      </w:r>
    </w:p>
    <w:p>
      <w:pPr>
        <w:pStyle w:val="BodyText"/>
        <w:spacing w:line="306" w:lineRule="exact"/>
        <w:ind w:left="14116"/>
      </w:pPr>
      <w:r>
        <w:rPr/>
        <w:t>Таблица 1.2</w:t>
      </w:r>
    </w:p>
    <w:tbl>
      <w:tblPr>
        <w:tblW w:w="0" w:type="auto"/>
        <w:jc w:val="left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3164"/>
        <w:gridCol w:w="2559"/>
        <w:gridCol w:w="2602"/>
        <w:gridCol w:w="1829"/>
        <w:gridCol w:w="1718"/>
      </w:tblGrid>
      <w:tr>
        <w:trPr>
          <w:trHeight w:val="297" w:hRule="atLeast"/>
        </w:trPr>
        <w:tc>
          <w:tcPr>
            <w:tcW w:w="3322" w:type="dxa"/>
            <w:vMerge w:val="restart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Система теплоснабжения</w:t>
            </w:r>
          </w:p>
        </w:tc>
        <w:tc>
          <w:tcPr>
            <w:tcW w:w="11872" w:type="dxa"/>
            <w:gridSpan w:val="5"/>
          </w:tcPr>
          <w:p>
            <w:pPr>
              <w:pStyle w:val="TableParagraph"/>
              <w:spacing w:line="257" w:lineRule="exact" w:before="20"/>
              <w:ind w:left="4569" w:right="4561"/>
              <w:jc w:val="center"/>
              <w:rPr>
                <w:sz w:val="24"/>
              </w:rPr>
            </w:pPr>
            <w:r>
              <w:rPr>
                <w:sz w:val="24"/>
              </w:rPr>
              <w:t>Тепловая нагрузка, Гкал/ч</w:t>
            </w:r>
          </w:p>
        </w:tc>
      </w:tr>
      <w:tr>
        <w:trPr>
          <w:trHeight w:val="720" w:hRule="atLeast"/>
        </w:trPr>
        <w:tc>
          <w:tcPr>
            <w:tcW w:w="33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>
            <w:pPr>
              <w:pStyle w:val="TableParagraph"/>
              <w:spacing w:line="270" w:lineRule="atLeast" w:before="167"/>
              <w:ind w:left="148" w:right="131" w:firstLine="21"/>
              <w:rPr>
                <w:sz w:val="24"/>
              </w:rPr>
            </w:pPr>
            <w:r>
              <w:rPr>
                <w:sz w:val="24"/>
              </w:rPr>
              <w:t>Присоединенная мощность на отопление и вентиляцию</w:t>
            </w:r>
          </w:p>
        </w:tc>
        <w:tc>
          <w:tcPr>
            <w:tcW w:w="2559" w:type="dxa"/>
          </w:tcPr>
          <w:p>
            <w:pPr>
              <w:pStyle w:val="TableParagraph"/>
              <w:spacing w:line="270" w:lineRule="atLeast" w:before="167"/>
              <w:ind w:left="357" w:right="332" w:firstLine="62"/>
              <w:rPr>
                <w:sz w:val="24"/>
              </w:rPr>
            </w:pPr>
            <w:r>
              <w:rPr>
                <w:sz w:val="24"/>
              </w:rPr>
              <w:t>Присоединенная мощность на ГВС</w:t>
            </w:r>
          </w:p>
        </w:tc>
        <w:tc>
          <w:tcPr>
            <w:tcW w:w="2602" w:type="dxa"/>
          </w:tcPr>
          <w:p>
            <w:pPr>
              <w:pStyle w:val="TableParagraph"/>
              <w:spacing w:before="220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Собственные нужды</w:t>
            </w:r>
          </w:p>
        </w:tc>
        <w:tc>
          <w:tcPr>
            <w:tcW w:w="1829" w:type="dxa"/>
          </w:tcPr>
          <w:p>
            <w:pPr>
              <w:pStyle w:val="TableParagraph"/>
              <w:spacing w:line="270" w:lineRule="atLeast" w:before="167"/>
              <w:ind w:left="122" w:right="94" w:firstLine="328"/>
              <w:rPr>
                <w:sz w:val="24"/>
              </w:rPr>
            </w:pPr>
            <w:r>
              <w:rPr>
                <w:sz w:val="24"/>
              </w:rPr>
              <w:t>Потери в тепловых сетях</w:t>
            </w:r>
          </w:p>
        </w:tc>
        <w:tc>
          <w:tcPr>
            <w:tcW w:w="1718" w:type="dxa"/>
          </w:tcPr>
          <w:p>
            <w:pPr>
              <w:pStyle w:val="TableParagraph"/>
              <w:spacing w:before="220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>
        <w:trPr>
          <w:trHeight w:val="326" w:hRule="atLeast"/>
        </w:trPr>
        <w:tc>
          <w:tcPr>
            <w:tcW w:w="3322" w:type="dxa"/>
          </w:tcPr>
          <w:p>
            <w:pPr>
              <w:pStyle w:val="TableParagraph"/>
              <w:spacing w:line="257" w:lineRule="exact" w:before="49"/>
              <w:ind w:left="9"/>
              <w:rPr>
                <w:sz w:val="24"/>
              </w:rPr>
            </w:pPr>
            <w:r>
              <w:rPr>
                <w:sz w:val="24"/>
              </w:rPr>
              <w:t>Котельная Молодежная</w:t>
            </w:r>
          </w:p>
        </w:tc>
        <w:tc>
          <w:tcPr>
            <w:tcW w:w="3164" w:type="dxa"/>
          </w:tcPr>
          <w:p>
            <w:pPr>
              <w:pStyle w:val="TableParagraph"/>
              <w:spacing w:line="257" w:lineRule="exact" w:before="49"/>
              <w:ind w:left="1170" w:right="1163"/>
              <w:jc w:val="center"/>
              <w:rPr>
                <w:sz w:val="24"/>
              </w:rPr>
            </w:pPr>
            <w:r>
              <w:rPr>
                <w:sz w:val="24"/>
              </w:rPr>
              <w:t>0,27504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spacing w:line="257" w:lineRule="exact" w:before="49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0,00047</w:t>
            </w:r>
          </w:p>
        </w:tc>
        <w:tc>
          <w:tcPr>
            <w:tcW w:w="1829" w:type="dxa"/>
          </w:tcPr>
          <w:p>
            <w:pPr>
              <w:pStyle w:val="TableParagraph"/>
              <w:spacing w:line="257" w:lineRule="exact" w:before="49"/>
              <w:ind w:left="522"/>
              <w:rPr>
                <w:sz w:val="24"/>
              </w:rPr>
            </w:pPr>
            <w:r>
              <w:rPr>
                <w:sz w:val="24"/>
              </w:rPr>
              <w:t>0,01796</w:t>
            </w:r>
          </w:p>
        </w:tc>
        <w:tc>
          <w:tcPr>
            <w:tcW w:w="1718" w:type="dxa"/>
          </w:tcPr>
          <w:p>
            <w:pPr>
              <w:pStyle w:val="TableParagraph"/>
              <w:spacing w:line="257" w:lineRule="exact" w:before="49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0,293</w:t>
            </w:r>
          </w:p>
        </w:tc>
      </w:tr>
      <w:tr>
        <w:trPr>
          <w:trHeight w:val="326" w:hRule="atLeast"/>
        </w:trPr>
        <w:tc>
          <w:tcPr>
            <w:tcW w:w="3322" w:type="dxa"/>
          </w:tcPr>
          <w:p>
            <w:pPr>
              <w:pStyle w:val="TableParagraph"/>
              <w:spacing w:line="257" w:lineRule="exact" w:before="49"/>
              <w:ind w:left="9"/>
              <w:rPr>
                <w:sz w:val="24"/>
              </w:rPr>
            </w:pPr>
            <w:r>
              <w:rPr>
                <w:sz w:val="24"/>
              </w:rPr>
              <w:t>Котельная Школа</w:t>
            </w:r>
          </w:p>
        </w:tc>
        <w:tc>
          <w:tcPr>
            <w:tcW w:w="3164" w:type="dxa"/>
          </w:tcPr>
          <w:p>
            <w:pPr>
              <w:pStyle w:val="TableParagraph"/>
              <w:spacing w:line="257" w:lineRule="exact" w:before="49"/>
              <w:ind w:left="1170" w:right="1163"/>
              <w:jc w:val="center"/>
              <w:rPr>
                <w:sz w:val="24"/>
              </w:rPr>
            </w:pPr>
            <w:r>
              <w:rPr>
                <w:sz w:val="24"/>
              </w:rPr>
              <w:t>0,97276</w:t>
            </w:r>
          </w:p>
        </w:tc>
        <w:tc>
          <w:tcPr>
            <w:tcW w:w="2559" w:type="dxa"/>
          </w:tcPr>
          <w:p>
            <w:pPr>
              <w:pStyle w:val="TableParagraph"/>
              <w:spacing w:line="257" w:lineRule="exact" w:before="49"/>
              <w:ind w:left="928" w:right="921"/>
              <w:jc w:val="center"/>
              <w:rPr>
                <w:sz w:val="24"/>
              </w:rPr>
            </w:pPr>
            <w:r>
              <w:rPr>
                <w:sz w:val="24"/>
              </w:rPr>
              <w:t>0,2391</w:t>
            </w:r>
          </w:p>
        </w:tc>
        <w:tc>
          <w:tcPr>
            <w:tcW w:w="2602" w:type="dxa"/>
          </w:tcPr>
          <w:p>
            <w:pPr>
              <w:pStyle w:val="TableParagraph"/>
              <w:spacing w:line="257" w:lineRule="exact" w:before="49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0,012</w:t>
            </w:r>
          </w:p>
        </w:tc>
        <w:tc>
          <w:tcPr>
            <w:tcW w:w="1829" w:type="dxa"/>
          </w:tcPr>
          <w:p>
            <w:pPr>
              <w:pStyle w:val="TableParagraph"/>
              <w:spacing w:line="257" w:lineRule="exact" w:before="49"/>
              <w:ind w:left="522"/>
              <w:rPr>
                <w:sz w:val="24"/>
              </w:rPr>
            </w:pPr>
            <w:r>
              <w:rPr>
                <w:sz w:val="24"/>
              </w:rPr>
              <w:t>0,07914</w:t>
            </w:r>
          </w:p>
        </w:tc>
        <w:tc>
          <w:tcPr>
            <w:tcW w:w="1718" w:type="dxa"/>
          </w:tcPr>
          <w:p>
            <w:pPr>
              <w:pStyle w:val="TableParagraph"/>
              <w:spacing w:line="257" w:lineRule="exact" w:before="49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1,291</w:t>
            </w:r>
          </w:p>
        </w:tc>
      </w:tr>
      <w:tr>
        <w:trPr>
          <w:trHeight w:val="325" w:hRule="atLeast"/>
        </w:trPr>
        <w:tc>
          <w:tcPr>
            <w:tcW w:w="3322" w:type="dxa"/>
          </w:tcPr>
          <w:p>
            <w:pPr>
              <w:pStyle w:val="TableParagraph"/>
              <w:spacing w:line="257" w:lineRule="exact" w:before="49"/>
              <w:ind w:left="9"/>
              <w:rPr>
                <w:sz w:val="24"/>
              </w:rPr>
            </w:pPr>
            <w:r>
              <w:rPr>
                <w:sz w:val="24"/>
              </w:rPr>
              <w:t>Котельная Слободка</w:t>
            </w:r>
          </w:p>
        </w:tc>
        <w:tc>
          <w:tcPr>
            <w:tcW w:w="3164" w:type="dxa"/>
          </w:tcPr>
          <w:p>
            <w:pPr>
              <w:pStyle w:val="TableParagraph"/>
              <w:spacing w:line="257" w:lineRule="exact" w:before="49"/>
              <w:ind w:left="1170" w:right="1163"/>
              <w:jc w:val="center"/>
              <w:rPr>
                <w:sz w:val="24"/>
              </w:rPr>
            </w:pPr>
            <w:r>
              <w:rPr>
                <w:sz w:val="24"/>
              </w:rPr>
              <w:t>0,59232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spacing w:line="257" w:lineRule="exact" w:before="49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0,0356</w:t>
            </w:r>
          </w:p>
        </w:tc>
        <w:tc>
          <w:tcPr>
            <w:tcW w:w="1829" w:type="dxa"/>
          </w:tcPr>
          <w:p>
            <w:pPr>
              <w:pStyle w:val="TableParagraph"/>
              <w:spacing w:line="257" w:lineRule="exact" w:before="49"/>
              <w:ind w:left="522"/>
              <w:rPr>
                <w:sz w:val="24"/>
              </w:rPr>
            </w:pPr>
            <w:r>
              <w:rPr>
                <w:sz w:val="24"/>
              </w:rPr>
              <w:t>0,03868</w:t>
            </w:r>
          </w:p>
        </w:tc>
        <w:tc>
          <w:tcPr>
            <w:tcW w:w="1718" w:type="dxa"/>
          </w:tcPr>
          <w:p>
            <w:pPr>
              <w:pStyle w:val="TableParagraph"/>
              <w:spacing w:line="257" w:lineRule="exact" w:before="49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0,631</w:t>
            </w:r>
          </w:p>
        </w:tc>
      </w:tr>
      <w:tr>
        <w:trPr>
          <w:trHeight w:val="330" w:hRule="atLeast"/>
        </w:trPr>
        <w:tc>
          <w:tcPr>
            <w:tcW w:w="3322" w:type="dxa"/>
          </w:tcPr>
          <w:p>
            <w:pPr>
              <w:pStyle w:val="TableParagraph"/>
              <w:spacing w:line="257" w:lineRule="exact" w:before="54"/>
              <w:ind w:left="9"/>
              <w:rPr>
                <w:sz w:val="24"/>
              </w:rPr>
            </w:pPr>
            <w:r>
              <w:rPr>
                <w:sz w:val="24"/>
              </w:rPr>
              <w:t>Котельная ПЗБФ</w:t>
            </w:r>
          </w:p>
        </w:tc>
        <w:tc>
          <w:tcPr>
            <w:tcW w:w="3164" w:type="dxa"/>
          </w:tcPr>
          <w:p>
            <w:pPr>
              <w:pStyle w:val="TableParagraph"/>
              <w:spacing w:line="257" w:lineRule="exact" w:before="54"/>
              <w:ind w:left="1170" w:right="1163"/>
              <w:jc w:val="center"/>
              <w:rPr>
                <w:sz w:val="24"/>
              </w:rPr>
            </w:pPr>
            <w:r>
              <w:rPr>
                <w:sz w:val="24"/>
              </w:rPr>
              <w:t>0,82569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9" w:type="dxa"/>
          </w:tcPr>
          <w:p>
            <w:pPr>
              <w:pStyle w:val="TableParagraph"/>
              <w:spacing w:line="257" w:lineRule="exact" w:before="54"/>
              <w:ind w:left="522"/>
              <w:rPr>
                <w:sz w:val="24"/>
              </w:rPr>
            </w:pPr>
            <w:r>
              <w:rPr>
                <w:sz w:val="24"/>
              </w:rPr>
              <w:t>0,05391</w:t>
            </w:r>
          </w:p>
        </w:tc>
        <w:tc>
          <w:tcPr>
            <w:tcW w:w="1718" w:type="dxa"/>
          </w:tcPr>
          <w:p>
            <w:pPr>
              <w:pStyle w:val="TableParagraph"/>
              <w:spacing w:line="257" w:lineRule="exact" w:before="54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0,8796</w:t>
            </w:r>
          </w:p>
        </w:tc>
      </w:tr>
      <w:tr>
        <w:trPr>
          <w:trHeight w:val="340" w:hRule="atLeast"/>
        </w:trPr>
        <w:tc>
          <w:tcPr>
            <w:tcW w:w="3322" w:type="dxa"/>
          </w:tcPr>
          <w:p>
            <w:pPr>
              <w:pStyle w:val="TableParagraph"/>
              <w:spacing w:line="275" w:lineRule="exact"/>
              <w:ind w:left="1331" w:right="132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64" w:type="dxa"/>
          </w:tcPr>
          <w:p>
            <w:pPr>
              <w:pStyle w:val="TableParagraph"/>
              <w:spacing w:line="275" w:lineRule="exact"/>
              <w:ind w:left="1170" w:right="1163"/>
              <w:jc w:val="center"/>
              <w:rPr>
                <w:sz w:val="24"/>
              </w:rPr>
            </w:pPr>
            <w:r>
              <w:rPr>
                <w:sz w:val="24"/>
              </w:rPr>
              <w:t>2,61774</w:t>
            </w:r>
          </w:p>
        </w:tc>
        <w:tc>
          <w:tcPr>
            <w:tcW w:w="2559" w:type="dxa"/>
          </w:tcPr>
          <w:p>
            <w:pPr>
              <w:pStyle w:val="TableParagraph"/>
              <w:spacing w:line="275" w:lineRule="exact"/>
              <w:ind w:left="928" w:right="921"/>
              <w:jc w:val="center"/>
              <w:rPr>
                <w:sz w:val="24"/>
              </w:rPr>
            </w:pPr>
            <w:r>
              <w:rPr>
                <w:sz w:val="24"/>
              </w:rPr>
              <w:t>0,2391</w:t>
            </w:r>
          </w:p>
        </w:tc>
        <w:tc>
          <w:tcPr>
            <w:tcW w:w="2602" w:type="dxa"/>
          </w:tcPr>
          <w:p>
            <w:pPr>
              <w:pStyle w:val="TableParagraph"/>
              <w:spacing w:line="275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0,04807</w:t>
            </w:r>
          </w:p>
        </w:tc>
        <w:tc>
          <w:tcPr>
            <w:tcW w:w="1829" w:type="dxa"/>
          </w:tcPr>
          <w:p>
            <w:pPr>
              <w:pStyle w:val="TableParagraph"/>
              <w:spacing w:line="275" w:lineRule="exact"/>
              <w:ind w:left="522"/>
              <w:rPr>
                <w:sz w:val="24"/>
              </w:rPr>
            </w:pPr>
            <w:r>
              <w:rPr>
                <w:sz w:val="24"/>
              </w:rPr>
              <w:t>0,18969</w:t>
            </w:r>
          </w:p>
        </w:tc>
        <w:tc>
          <w:tcPr>
            <w:tcW w:w="1718" w:type="dxa"/>
          </w:tcPr>
          <w:p>
            <w:pPr>
              <w:pStyle w:val="TableParagraph"/>
              <w:spacing w:line="275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3,0946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242" w:lineRule="auto"/>
        <w:ind w:left="660" w:right="1170" w:firstLine="862"/>
      </w:pPr>
      <w:r>
        <w:rPr/>
        <w:t>Соотношение нагрузок отопления, вентиляции, ГВС и расчетных потерь в системах теплоснабжения городского поселения Полотняный Завод от всех источников теплоты представлено на рис. 1.3.</w:t>
      </w:r>
    </w:p>
    <w:p>
      <w:pPr>
        <w:spacing w:after="0" w:line="242" w:lineRule="auto"/>
        <w:sectPr>
          <w:pgSz w:w="16840" w:h="13350" w:orient="landscape"/>
          <w:pgMar w:header="1324" w:footer="1206" w:top="2200" w:bottom="140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11490"/>
        <w:rPr>
          <w:i/>
        </w:rPr>
      </w:pPr>
      <w:r>
        <w:rPr/>
        <w:pict>
          <v:group style="position:absolute;margin-left:140.550003pt;margin-top:3.831357pt;width:429.1pt;height:300.95pt;mso-position-horizontal-relative:page;mso-position-vertical-relative:paragraph;z-index:1120" coordorigin="2811,77" coordsize="8582,6019">
            <v:shape style="position:absolute;left:2811;top:220;width:8582;height:5875" type="#_x0000_t75" stroked="false">
              <v:imagedata r:id="rId15" o:title=""/>
            </v:shape>
            <v:shape style="position:absolute;left:4318;top:76;width:264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</w:rPr>
        <w:t>Тепловая</w:t>
      </w:r>
      <w:r>
        <w:rPr>
          <w:i/>
          <w:spacing w:val="-59"/>
          <w:w w:val="95"/>
        </w:rPr>
        <w:t> </w:t>
      </w:r>
      <w:r>
        <w:rPr>
          <w:i/>
          <w:w w:val="95"/>
        </w:rPr>
        <w:t>нагрузка,</w:t>
      </w:r>
      <w:r>
        <w:rPr>
          <w:i/>
          <w:spacing w:val="-58"/>
          <w:w w:val="95"/>
        </w:rPr>
        <w:t> </w:t>
      </w:r>
      <w:r>
        <w:rPr>
          <w:i/>
          <w:w w:val="95"/>
        </w:rPr>
        <w:t>Гкал/ч</w:t>
      </w: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spacing w:before="7"/>
        <w:rPr>
          <w:rFonts w:ascii="Trebuchet MS"/>
          <w:b/>
          <w:i/>
          <w:sz w:val="36"/>
        </w:rPr>
      </w:pPr>
    </w:p>
    <w:p>
      <w:pPr>
        <w:pStyle w:val="BodyText"/>
        <w:spacing w:line="254" w:lineRule="auto"/>
        <w:ind w:left="11154" w:right="253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Присоединенная</w:t>
      </w:r>
      <w:r>
        <w:rPr>
          <w:rFonts w:ascii="Trebuchet MS" w:hAnsi="Trebuchet MS"/>
          <w:spacing w:val="-41"/>
          <w:w w:val="95"/>
        </w:rPr>
        <w:t> </w:t>
      </w:r>
      <w:r>
        <w:rPr>
          <w:rFonts w:ascii="Trebuchet MS" w:hAnsi="Trebuchet MS"/>
          <w:w w:val="95"/>
        </w:rPr>
        <w:t>тепловая</w:t>
      </w:r>
      <w:r>
        <w:rPr>
          <w:rFonts w:ascii="Trebuchet MS" w:hAnsi="Trebuchet MS"/>
          <w:spacing w:val="-40"/>
          <w:w w:val="95"/>
        </w:rPr>
        <w:t> </w:t>
      </w:r>
      <w:r>
        <w:rPr>
          <w:rFonts w:ascii="Trebuchet MS" w:hAnsi="Trebuchet MS"/>
          <w:w w:val="95"/>
        </w:rPr>
        <w:t>мощность</w:t>
      </w:r>
      <w:r>
        <w:rPr>
          <w:rFonts w:ascii="Trebuchet MS" w:hAnsi="Trebuchet MS"/>
          <w:spacing w:val="-41"/>
          <w:w w:val="95"/>
        </w:rPr>
        <w:t> </w:t>
      </w:r>
      <w:r>
        <w:rPr>
          <w:rFonts w:ascii="Trebuchet MS" w:hAnsi="Trebuchet MS"/>
          <w:w w:val="95"/>
        </w:rPr>
        <w:t>на </w:t>
      </w:r>
      <w:r>
        <w:rPr>
          <w:rFonts w:ascii="Trebuchet MS" w:hAnsi="Trebuchet MS"/>
        </w:rPr>
        <w:t>отопление и</w:t>
      </w:r>
      <w:r>
        <w:rPr>
          <w:rFonts w:ascii="Trebuchet MS" w:hAnsi="Trebuchet MS"/>
          <w:spacing w:val="-60"/>
        </w:rPr>
        <w:t> </w:t>
      </w:r>
      <w:r>
        <w:rPr>
          <w:rFonts w:ascii="Trebuchet MS" w:hAnsi="Trebuchet MS"/>
        </w:rPr>
        <w:t>вентиляцию</w:t>
      </w:r>
    </w:p>
    <w:p>
      <w:pPr>
        <w:pStyle w:val="BodyText"/>
        <w:spacing w:line="252" w:lineRule="auto" w:before="234"/>
        <w:ind w:left="11154" w:right="253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Присоединенная</w:t>
      </w:r>
      <w:r>
        <w:rPr>
          <w:rFonts w:ascii="Trebuchet MS" w:hAnsi="Trebuchet MS"/>
          <w:spacing w:val="-41"/>
          <w:w w:val="95"/>
        </w:rPr>
        <w:t> </w:t>
      </w:r>
      <w:r>
        <w:rPr>
          <w:rFonts w:ascii="Trebuchet MS" w:hAnsi="Trebuchet MS"/>
          <w:w w:val="95"/>
        </w:rPr>
        <w:t>тепловая</w:t>
      </w:r>
      <w:r>
        <w:rPr>
          <w:rFonts w:ascii="Trebuchet MS" w:hAnsi="Trebuchet MS"/>
          <w:spacing w:val="-40"/>
          <w:w w:val="95"/>
        </w:rPr>
        <w:t> </w:t>
      </w:r>
      <w:r>
        <w:rPr>
          <w:rFonts w:ascii="Trebuchet MS" w:hAnsi="Trebuchet MS"/>
          <w:w w:val="95"/>
        </w:rPr>
        <w:t>мощность</w:t>
      </w:r>
      <w:r>
        <w:rPr>
          <w:rFonts w:ascii="Trebuchet MS" w:hAnsi="Trebuchet MS"/>
          <w:spacing w:val="-41"/>
          <w:w w:val="95"/>
        </w:rPr>
        <w:t> </w:t>
      </w:r>
      <w:r>
        <w:rPr>
          <w:rFonts w:ascii="Trebuchet MS" w:hAnsi="Trebuchet MS"/>
          <w:w w:val="95"/>
        </w:rPr>
        <w:t>на </w:t>
      </w:r>
      <w:r>
        <w:rPr>
          <w:rFonts w:ascii="Trebuchet MS" w:hAnsi="Trebuchet MS"/>
        </w:rPr>
        <w:t>ГВС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9"/>
        </w:rPr>
      </w:pPr>
    </w:p>
    <w:p>
      <w:pPr>
        <w:pStyle w:val="BodyText"/>
        <w:spacing w:line="259" w:lineRule="auto" w:before="47"/>
        <w:ind w:left="11154" w:right="1357" w:firstLine="703"/>
        <w:rPr>
          <w:rFonts w:ascii="Trebuchet MS" w:hAnsi="Trebuchet MS"/>
        </w:rPr>
      </w:pPr>
      <w:r>
        <w:rPr>
          <w:rFonts w:ascii="Trebuchet MS" w:hAnsi="Trebuchet MS"/>
          <w:w w:val="95"/>
        </w:rPr>
        <w:t>Потери</w:t>
      </w:r>
      <w:r>
        <w:rPr>
          <w:rFonts w:ascii="Trebuchet MS" w:hAnsi="Trebuchet MS"/>
          <w:spacing w:val="-51"/>
          <w:w w:val="95"/>
        </w:rPr>
        <w:t> </w:t>
      </w:r>
      <w:r>
        <w:rPr>
          <w:rFonts w:ascii="Trebuchet MS" w:hAnsi="Trebuchet MS"/>
          <w:w w:val="95"/>
        </w:rPr>
        <w:t>в</w:t>
      </w:r>
      <w:r>
        <w:rPr>
          <w:rFonts w:ascii="Trebuchet MS" w:hAnsi="Trebuchet MS"/>
          <w:spacing w:val="-51"/>
          <w:w w:val="95"/>
        </w:rPr>
        <w:t> </w:t>
      </w:r>
      <w:r>
        <w:rPr>
          <w:rFonts w:ascii="Trebuchet MS" w:hAnsi="Trebuchet MS"/>
          <w:w w:val="95"/>
        </w:rPr>
        <w:t>тепловых сетях </w:t>
      </w:r>
      <w:r>
        <w:rPr>
          <w:rFonts w:ascii="Trebuchet MS" w:hAnsi="Trebuchet MS"/>
        </w:rPr>
        <w:t>Собственные нужды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BodyText"/>
        <w:spacing w:line="254" w:lineRule="auto"/>
        <w:ind w:left="11142"/>
        <w:rPr>
          <w:rFonts w:ascii="Trebuchet MS" w:hAnsi="Trebuchet MS"/>
        </w:rPr>
      </w:pPr>
      <w:r>
        <w:rPr>
          <w:rFonts w:ascii="Trebuchet MS" w:hAnsi="Trebuchet MS"/>
          <w:w w:val="90"/>
        </w:rPr>
        <w:t>Рис. 1.3. Соотношение нагрузок </w:t>
      </w:r>
      <w:r>
        <w:rPr>
          <w:rFonts w:ascii="Trebuchet MS" w:hAnsi="Trebuchet MS"/>
          <w:w w:val="95"/>
        </w:rPr>
        <w:t>отопления</w:t>
      </w:r>
      <w:r>
        <w:rPr>
          <w:rFonts w:ascii="Trebuchet MS" w:hAnsi="Trebuchet MS"/>
          <w:b/>
          <w:w w:val="95"/>
        </w:rPr>
        <w:t>, </w:t>
      </w:r>
      <w:r>
        <w:rPr>
          <w:rFonts w:ascii="Trebuchet MS" w:hAnsi="Trebuchet MS"/>
          <w:w w:val="95"/>
        </w:rPr>
        <w:t>вентиляции</w:t>
      </w:r>
      <w:r>
        <w:rPr>
          <w:rFonts w:ascii="Trebuchet MS" w:hAnsi="Trebuchet MS"/>
          <w:b/>
          <w:w w:val="95"/>
        </w:rPr>
        <w:t>, </w:t>
      </w:r>
      <w:r>
        <w:rPr>
          <w:rFonts w:ascii="Trebuchet MS" w:hAnsi="Trebuchet MS"/>
          <w:w w:val="95"/>
        </w:rPr>
        <w:t>ГВС и</w:t>
      </w:r>
    </w:p>
    <w:p>
      <w:pPr>
        <w:pStyle w:val="BodyText"/>
        <w:spacing w:line="252" w:lineRule="auto"/>
        <w:ind w:left="11142" w:right="799"/>
        <w:rPr>
          <w:rFonts w:ascii="Trebuchet MS" w:hAnsi="Trebuchet MS"/>
        </w:rPr>
      </w:pPr>
      <w:r>
        <w:rPr>
          <w:rFonts w:ascii="Trebuchet MS" w:hAnsi="Trebuchet MS"/>
          <w:w w:val="95"/>
        </w:rPr>
        <w:t>расчетных</w:t>
      </w:r>
      <w:r>
        <w:rPr>
          <w:rFonts w:ascii="Trebuchet MS" w:hAnsi="Trebuchet MS"/>
          <w:spacing w:val="-56"/>
          <w:w w:val="95"/>
        </w:rPr>
        <w:t> </w:t>
      </w:r>
      <w:r>
        <w:rPr>
          <w:rFonts w:ascii="Trebuchet MS" w:hAnsi="Trebuchet MS"/>
          <w:w w:val="95"/>
        </w:rPr>
        <w:t>потерь</w:t>
      </w:r>
      <w:r>
        <w:rPr>
          <w:rFonts w:ascii="Trebuchet MS" w:hAnsi="Trebuchet MS"/>
          <w:spacing w:val="-56"/>
          <w:w w:val="95"/>
        </w:rPr>
        <w:t> </w:t>
      </w:r>
      <w:r>
        <w:rPr>
          <w:rFonts w:ascii="Trebuchet MS" w:hAnsi="Trebuchet MS"/>
          <w:w w:val="95"/>
        </w:rPr>
        <w:t>тепла</w:t>
      </w:r>
      <w:r>
        <w:rPr>
          <w:rFonts w:ascii="Trebuchet MS" w:hAnsi="Trebuchet MS"/>
          <w:spacing w:val="-56"/>
          <w:w w:val="95"/>
        </w:rPr>
        <w:t> </w:t>
      </w:r>
      <w:r>
        <w:rPr>
          <w:rFonts w:ascii="Trebuchet MS" w:hAnsi="Trebuchet MS"/>
          <w:w w:val="95"/>
        </w:rPr>
        <w:t>в</w:t>
      </w:r>
      <w:r>
        <w:rPr>
          <w:rFonts w:ascii="Trebuchet MS" w:hAnsi="Trebuchet MS"/>
          <w:spacing w:val="-56"/>
          <w:w w:val="95"/>
        </w:rPr>
        <w:t> </w:t>
      </w:r>
      <w:r>
        <w:rPr>
          <w:rFonts w:ascii="Trebuchet MS" w:hAnsi="Trebuchet MS"/>
          <w:w w:val="95"/>
        </w:rPr>
        <w:t>системах теплоснабжения г</w:t>
      </w:r>
      <w:r>
        <w:rPr>
          <w:rFonts w:ascii="Trebuchet MS" w:hAnsi="Trebuchet MS"/>
          <w:b/>
          <w:w w:val="95"/>
        </w:rPr>
        <w:t>. </w:t>
      </w:r>
      <w:r>
        <w:rPr>
          <w:rFonts w:ascii="Trebuchet MS" w:hAnsi="Trebuchet MS"/>
          <w:w w:val="95"/>
        </w:rPr>
        <w:t>п</w:t>
      </w:r>
      <w:r>
        <w:rPr>
          <w:rFonts w:ascii="Trebuchet MS" w:hAnsi="Trebuchet MS"/>
          <w:b/>
          <w:w w:val="95"/>
        </w:rPr>
        <w:t>. </w:t>
      </w:r>
      <w:r>
        <w:rPr>
          <w:rFonts w:ascii="Trebuchet MS" w:hAnsi="Trebuchet MS"/>
          <w:w w:val="95"/>
        </w:rPr>
        <w:t>Полотняный Завод от всех источников теплоты</w:t>
      </w:r>
    </w:p>
    <w:p>
      <w:pPr>
        <w:spacing w:after="0" w:line="252" w:lineRule="auto"/>
        <w:rPr>
          <w:rFonts w:ascii="Trebuchet MS" w:hAnsi="Trebuchet MS"/>
        </w:rPr>
        <w:sectPr>
          <w:headerReference w:type="default" r:id="rId14"/>
          <w:pgSz w:w="16840" w:h="13350" w:orient="landscape"/>
          <w:pgMar w:header="1185" w:footer="1206" w:top="2240" w:bottom="1400" w:left="420" w:right="200"/>
        </w:sectPr>
      </w:pPr>
    </w:p>
    <w:p>
      <w:pPr>
        <w:pStyle w:val="BodyText"/>
        <w:spacing w:before="105"/>
        <w:ind w:left="3881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594994</wp:posOffset>
            </wp:positionH>
            <wp:positionV relativeFrom="paragraph">
              <wp:posOffset>78235</wp:posOffset>
            </wp:positionV>
            <wp:extent cx="670560" cy="670559"/>
            <wp:effectExtent l="0" t="0" r="0" b="0"/>
            <wp:wrapNone/>
            <wp:docPr id="1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2029года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3526"/>
      </w:pPr>
      <w:r>
        <w:rPr/>
        <w:t>Структура тепловых потерь при выработке и передаче тепловой энергии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881380</wp:posOffset>
            </wp:positionH>
            <wp:positionV relativeFrom="paragraph">
              <wp:posOffset>160793</wp:posOffset>
            </wp:positionV>
            <wp:extent cx="8528486" cy="2481072"/>
            <wp:effectExtent l="0" t="0" r="0" b="0"/>
            <wp:wrapTopAndBottom/>
            <wp:docPr id="1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48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0"/>
        <w:gridCol w:w="2410"/>
        <w:gridCol w:w="2751"/>
        <w:gridCol w:w="3020"/>
        <w:gridCol w:w="3029"/>
      </w:tblGrid>
      <w:tr>
        <w:trPr>
          <w:trHeight w:val="661" w:hRule="atLeast"/>
        </w:trPr>
        <w:tc>
          <w:tcPr>
            <w:tcW w:w="4230" w:type="dxa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sz w:val="28"/>
              </w:rPr>
              <w:t>Наименование котельной</w:t>
            </w:r>
          </w:p>
        </w:tc>
        <w:tc>
          <w:tcPr>
            <w:tcW w:w="2410" w:type="dxa"/>
          </w:tcPr>
          <w:p>
            <w:pPr>
              <w:pStyle w:val="TableParagraph"/>
              <w:spacing w:line="322" w:lineRule="exact" w:before="23"/>
              <w:ind w:left="9" w:right="253"/>
              <w:rPr>
                <w:sz w:val="28"/>
              </w:rPr>
            </w:pPr>
            <w:r>
              <w:rPr>
                <w:sz w:val="28"/>
              </w:rPr>
              <w:t>Выработка тепловой энергии</w:t>
            </w:r>
          </w:p>
        </w:tc>
        <w:tc>
          <w:tcPr>
            <w:tcW w:w="2751" w:type="dxa"/>
          </w:tcPr>
          <w:p>
            <w:pPr>
              <w:pStyle w:val="TableParagraph"/>
              <w:spacing w:line="322" w:lineRule="exact" w:before="23"/>
              <w:ind w:left="11"/>
              <w:rPr>
                <w:sz w:val="28"/>
              </w:rPr>
            </w:pPr>
            <w:r>
              <w:rPr>
                <w:sz w:val="28"/>
              </w:rPr>
              <w:t>Собственные нужды котельной</w:t>
            </w:r>
          </w:p>
        </w:tc>
        <w:tc>
          <w:tcPr>
            <w:tcW w:w="3020" w:type="dxa"/>
          </w:tcPr>
          <w:p>
            <w:pPr>
              <w:pStyle w:val="TableParagraph"/>
              <w:spacing w:line="322" w:lineRule="exact" w:before="23"/>
              <w:ind w:left="8" w:right="935"/>
              <w:rPr>
                <w:sz w:val="28"/>
              </w:rPr>
            </w:pPr>
            <w:r>
              <w:rPr>
                <w:sz w:val="28"/>
              </w:rPr>
              <w:t>Потери тепловой энергии в сетях</w:t>
            </w:r>
          </w:p>
        </w:tc>
        <w:tc>
          <w:tcPr>
            <w:tcW w:w="3029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Полезный отпуск тепла</w:t>
            </w:r>
          </w:p>
        </w:tc>
      </w:tr>
      <w:tr>
        <w:trPr>
          <w:trHeight w:val="321" w:hRule="atLeast"/>
        </w:trPr>
        <w:tc>
          <w:tcPr>
            <w:tcW w:w="4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10" w:type="dxa"/>
            <w:gridSpan w:val="4"/>
          </w:tcPr>
          <w:p>
            <w:pPr>
              <w:pStyle w:val="TableParagraph"/>
              <w:spacing w:line="301" w:lineRule="exact"/>
              <w:ind w:left="5304" w:right="5294"/>
              <w:jc w:val="center"/>
              <w:rPr>
                <w:sz w:val="28"/>
              </w:rPr>
            </w:pPr>
            <w:r>
              <w:rPr>
                <w:sz w:val="28"/>
              </w:rPr>
              <w:t>Гкал</w:t>
            </w:r>
          </w:p>
        </w:tc>
      </w:tr>
      <w:tr>
        <w:trPr>
          <w:trHeight w:val="321" w:hRule="atLeast"/>
        </w:trPr>
        <w:tc>
          <w:tcPr>
            <w:tcW w:w="4230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2410" w:type="dxa"/>
          </w:tcPr>
          <w:p>
            <w:pPr>
              <w:pStyle w:val="TableParagraph"/>
              <w:spacing w:line="299" w:lineRule="exact" w:before="2"/>
              <w:ind w:left="502" w:right="495"/>
              <w:jc w:val="center"/>
              <w:rPr>
                <w:sz w:val="28"/>
              </w:rPr>
            </w:pPr>
            <w:r>
              <w:rPr>
                <w:sz w:val="28"/>
              </w:rPr>
              <w:t>477,86</w:t>
            </w:r>
          </w:p>
        </w:tc>
        <w:tc>
          <w:tcPr>
            <w:tcW w:w="2751" w:type="dxa"/>
          </w:tcPr>
          <w:p>
            <w:pPr>
              <w:pStyle w:val="TableParagraph"/>
              <w:spacing w:line="299" w:lineRule="exact" w:before="2"/>
              <w:ind w:left="675" w:right="664"/>
              <w:jc w:val="center"/>
              <w:rPr>
                <w:sz w:val="28"/>
              </w:rPr>
            </w:pPr>
            <w:r>
              <w:rPr>
                <w:sz w:val="28"/>
              </w:rPr>
              <w:t>15,05</w:t>
            </w:r>
          </w:p>
        </w:tc>
        <w:tc>
          <w:tcPr>
            <w:tcW w:w="3020" w:type="dxa"/>
          </w:tcPr>
          <w:p>
            <w:pPr>
              <w:pStyle w:val="TableParagraph"/>
              <w:spacing w:line="299" w:lineRule="exact" w:before="2"/>
              <w:ind w:left="807" w:right="801"/>
              <w:jc w:val="center"/>
              <w:rPr>
                <w:sz w:val="28"/>
              </w:rPr>
            </w:pPr>
            <w:r>
              <w:rPr>
                <w:sz w:val="28"/>
              </w:rPr>
              <w:t>64,61</w:t>
            </w:r>
          </w:p>
        </w:tc>
        <w:tc>
          <w:tcPr>
            <w:tcW w:w="3029" w:type="dxa"/>
          </w:tcPr>
          <w:p>
            <w:pPr>
              <w:pStyle w:val="TableParagraph"/>
              <w:spacing w:line="299" w:lineRule="exact" w:before="2"/>
              <w:ind w:left="1037" w:right="1031"/>
              <w:jc w:val="center"/>
              <w:rPr>
                <w:sz w:val="28"/>
              </w:rPr>
            </w:pPr>
            <w:r>
              <w:rPr>
                <w:sz w:val="28"/>
              </w:rPr>
              <w:t>430,50</w:t>
            </w:r>
          </w:p>
        </w:tc>
      </w:tr>
      <w:tr>
        <w:trPr>
          <w:trHeight w:val="321" w:hRule="atLeast"/>
        </w:trPr>
        <w:tc>
          <w:tcPr>
            <w:tcW w:w="4230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2410" w:type="dxa"/>
          </w:tcPr>
          <w:p>
            <w:pPr>
              <w:pStyle w:val="TableParagraph"/>
              <w:spacing w:line="299" w:lineRule="exact" w:before="2"/>
              <w:ind w:left="502" w:right="495"/>
              <w:jc w:val="center"/>
              <w:rPr>
                <w:sz w:val="28"/>
              </w:rPr>
            </w:pPr>
            <w:r>
              <w:rPr>
                <w:sz w:val="28"/>
              </w:rPr>
              <w:t>2781,52</w:t>
            </w:r>
          </w:p>
        </w:tc>
        <w:tc>
          <w:tcPr>
            <w:tcW w:w="2751" w:type="dxa"/>
          </w:tcPr>
          <w:p>
            <w:pPr>
              <w:pStyle w:val="TableParagraph"/>
              <w:spacing w:line="299" w:lineRule="exact" w:before="2"/>
              <w:ind w:left="675" w:right="664"/>
              <w:jc w:val="center"/>
              <w:rPr>
                <w:sz w:val="28"/>
              </w:rPr>
            </w:pPr>
            <w:r>
              <w:rPr>
                <w:sz w:val="28"/>
              </w:rPr>
              <w:t>79,55</w:t>
            </w:r>
          </w:p>
        </w:tc>
        <w:tc>
          <w:tcPr>
            <w:tcW w:w="3020" w:type="dxa"/>
          </w:tcPr>
          <w:p>
            <w:pPr>
              <w:pStyle w:val="TableParagraph"/>
              <w:spacing w:line="299" w:lineRule="exact" w:before="2"/>
              <w:ind w:left="807" w:right="801"/>
              <w:jc w:val="center"/>
              <w:rPr>
                <w:sz w:val="28"/>
              </w:rPr>
            </w:pPr>
            <w:r>
              <w:rPr>
                <w:sz w:val="28"/>
              </w:rPr>
              <w:t>170,51</w:t>
            </w:r>
          </w:p>
        </w:tc>
        <w:tc>
          <w:tcPr>
            <w:tcW w:w="3029" w:type="dxa"/>
          </w:tcPr>
          <w:p>
            <w:pPr>
              <w:pStyle w:val="TableParagraph"/>
              <w:spacing w:line="299" w:lineRule="exact" w:before="2"/>
              <w:ind w:left="1037" w:right="1031"/>
              <w:jc w:val="center"/>
              <w:rPr>
                <w:sz w:val="28"/>
              </w:rPr>
            </w:pPr>
            <w:r>
              <w:rPr>
                <w:sz w:val="28"/>
              </w:rPr>
              <w:t>2531,46</w:t>
            </w:r>
          </w:p>
        </w:tc>
      </w:tr>
      <w:tr>
        <w:trPr>
          <w:trHeight w:val="321" w:hRule="atLeast"/>
        </w:trPr>
        <w:tc>
          <w:tcPr>
            <w:tcW w:w="4230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2410" w:type="dxa"/>
          </w:tcPr>
          <w:p>
            <w:pPr>
              <w:pStyle w:val="TableParagraph"/>
              <w:spacing w:line="299" w:lineRule="exact" w:before="2"/>
              <w:ind w:left="502" w:right="495"/>
              <w:jc w:val="center"/>
              <w:rPr>
                <w:sz w:val="28"/>
              </w:rPr>
            </w:pPr>
            <w:r>
              <w:rPr>
                <w:sz w:val="28"/>
              </w:rPr>
              <w:t>1276,13</w:t>
            </w:r>
          </w:p>
        </w:tc>
        <w:tc>
          <w:tcPr>
            <w:tcW w:w="2751" w:type="dxa"/>
          </w:tcPr>
          <w:p>
            <w:pPr>
              <w:pStyle w:val="TableParagraph"/>
              <w:spacing w:line="299" w:lineRule="exact" w:before="2"/>
              <w:ind w:left="675" w:right="664"/>
              <w:jc w:val="center"/>
              <w:rPr>
                <w:sz w:val="28"/>
              </w:rPr>
            </w:pPr>
            <w:r>
              <w:rPr>
                <w:sz w:val="28"/>
              </w:rPr>
              <w:t>40,20</w:t>
            </w:r>
          </w:p>
        </w:tc>
        <w:tc>
          <w:tcPr>
            <w:tcW w:w="3020" w:type="dxa"/>
          </w:tcPr>
          <w:p>
            <w:pPr>
              <w:pStyle w:val="TableParagraph"/>
              <w:spacing w:line="299" w:lineRule="exact" w:before="2"/>
              <w:ind w:left="807" w:right="801"/>
              <w:jc w:val="center"/>
              <w:rPr>
                <w:sz w:val="28"/>
              </w:rPr>
            </w:pPr>
            <w:r>
              <w:rPr>
                <w:sz w:val="28"/>
              </w:rPr>
              <w:t>86,27</w:t>
            </w:r>
          </w:p>
        </w:tc>
        <w:tc>
          <w:tcPr>
            <w:tcW w:w="3029" w:type="dxa"/>
          </w:tcPr>
          <w:p>
            <w:pPr>
              <w:pStyle w:val="TableParagraph"/>
              <w:spacing w:line="299" w:lineRule="exact" w:before="2"/>
              <w:ind w:left="1037" w:right="1031"/>
              <w:jc w:val="center"/>
              <w:rPr>
                <w:sz w:val="28"/>
              </w:rPr>
            </w:pPr>
            <w:r>
              <w:rPr>
                <w:sz w:val="28"/>
              </w:rPr>
              <w:t>1149,67</w:t>
            </w:r>
          </w:p>
        </w:tc>
      </w:tr>
      <w:tr>
        <w:trPr>
          <w:trHeight w:val="333" w:hRule="atLeast"/>
        </w:trPr>
        <w:tc>
          <w:tcPr>
            <w:tcW w:w="4230" w:type="dxa"/>
          </w:tcPr>
          <w:p>
            <w:pPr>
              <w:pStyle w:val="TableParagraph"/>
              <w:spacing w:line="304" w:lineRule="exact" w:before="9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2410" w:type="dxa"/>
          </w:tcPr>
          <w:p>
            <w:pPr>
              <w:pStyle w:val="TableParagraph"/>
              <w:spacing w:line="304" w:lineRule="exact" w:before="9"/>
              <w:ind w:left="502" w:right="495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2751" w:type="dxa"/>
          </w:tcPr>
          <w:p>
            <w:pPr>
              <w:pStyle w:val="TableParagraph"/>
              <w:spacing w:line="304" w:lineRule="exact" w:before="9"/>
              <w:ind w:left="675" w:right="664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020" w:type="dxa"/>
          </w:tcPr>
          <w:p>
            <w:pPr>
              <w:pStyle w:val="TableParagraph"/>
              <w:spacing w:line="304" w:lineRule="exact" w:before="9"/>
              <w:ind w:left="807" w:right="80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029" w:type="dxa"/>
          </w:tcPr>
          <w:p>
            <w:pPr>
              <w:pStyle w:val="TableParagraph"/>
              <w:spacing w:line="304" w:lineRule="exact" w:before="9"/>
              <w:ind w:left="832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spacing w:after="0" w:line="304" w:lineRule="exact"/>
        <w:rPr>
          <w:sz w:val="28"/>
        </w:rPr>
        <w:sectPr>
          <w:headerReference w:type="default" r:id="rId16"/>
          <w:pgSz w:w="16840" w:h="13350" w:orient="landscape"/>
          <w:pgMar w:header="0" w:footer="1206" w:top="1240" w:bottom="1400" w:left="420" w:right="200"/>
        </w:sectPr>
      </w:pPr>
    </w:p>
    <w:p>
      <w:pPr>
        <w:pStyle w:val="BodyText"/>
        <w:ind w:left="770"/>
        <w:rPr>
          <w:sz w:val="20"/>
        </w:rPr>
      </w:pPr>
      <w:r>
        <w:rPr>
          <w:sz w:val="20"/>
        </w:rPr>
        <w:drawing>
          <wp:inline distT="0" distB="0" distL="0" distR="0">
            <wp:extent cx="670560" cy="670559"/>
            <wp:effectExtent l="0" t="0" r="0" b="0"/>
            <wp:docPr id="1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right="612"/>
        <w:jc w:val="right"/>
      </w:pPr>
      <w:r>
        <w:rPr/>
        <w:t>Таблица 1.7.</w:t>
      </w:r>
    </w:p>
    <w:p>
      <w:pPr>
        <w:pStyle w:val="BodyText"/>
        <w:spacing w:before="38"/>
        <w:ind w:left="4138"/>
      </w:pP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60"/>
        <w:ind w:left="5679"/>
      </w:pPr>
      <w:r>
        <w:rPr/>
        <w:t>Система теплоснабжения от Котельной</w:t>
      </w:r>
      <w:r>
        <w:rPr>
          <w:spacing w:val="-15"/>
        </w:rPr>
        <w:t> </w:t>
      </w:r>
      <w:r>
        <w:rPr/>
        <w:t>Молодежная</w:t>
      </w:r>
    </w:p>
    <w:p>
      <w:pPr>
        <w:pStyle w:val="BodyText"/>
        <w:ind w:left="597"/>
      </w:pPr>
      <w:bookmarkStart w:name="_bookmark2" w:id="3"/>
      <w:bookmarkEnd w:id="3"/>
      <w:r>
        <w:rPr/>
      </w:r>
      <w:r>
        <w:rPr/>
        <w:t>Структура нагрузок системы теплоснабжения от Котельной Молодежная представлена в табл.</w:t>
      </w:r>
      <w:r>
        <w:rPr>
          <w:spacing w:val="-37"/>
        </w:rPr>
        <w:t> </w:t>
      </w:r>
      <w:r>
        <w:rPr/>
        <w:t>1.3.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1843"/>
        <w:gridCol w:w="1828"/>
        <w:gridCol w:w="1715"/>
        <w:gridCol w:w="2268"/>
        <w:gridCol w:w="2412"/>
        <w:gridCol w:w="1492"/>
      </w:tblGrid>
      <w:tr>
        <w:trPr>
          <w:trHeight w:val="326" w:hRule="atLeast"/>
        </w:trPr>
        <w:tc>
          <w:tcPr>
            <w:tcW w:w="3372" w:type="dxa"/>
            <w:vMerge w:val="restart"/>
          </w:tcPr>
          <w:p>
            <w:pPr>
              <w:pStyle w:val="TableParagraph"/>
              <w:spacing w:before="1"/>
              <w:rPr>
                <w:sz w:val="42"/>
              </w:rPr>
            </w:pPr>
          </w:p>
          <w:p>
            <w:pPr>
              <w:pStyle w:val="TableParagraph"/>
              <w:spacing w:before="1"/>
              <w:ind w:left="162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spacing w:line="301" w:lineRule="exact" w:before="4"/>
              <w:ind w:left="727"/>
              <w:rPr>
                <w:sz w:val="28"/>
              </w:rPr>
            </w:pPr>
            <w:r>
              <w:rPr>
                <w:sz w:val="28"/>
              </w:rPr>
              <w:t>Отопление, Гкал/ч</w:t>
            </w:r>
          </w:p>
        </w:tc>
        <w:tc>
          <w:tcPr>
            <w:tcW w:w="1715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0" w:right="170" w:hanging="456"/>
              <w:rPr>
                <w:sz w:val="28"/>
              </w:rPr>
            </w:pPr>
            <w:r>
              <w:rPr>
                <w:sz w:val="28"/>
              </w:rPr>
              <w:t>Вентиляция, Гкал/ч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322" w:lineRule="exact" w:before="2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ГВС</w:t>
            </w:r>
          </w:p>
          <w:p>
            <w:pPr>
              <w:pStyle w:val="TableParagraph"/>
              <w:ind w:left="125" w:firstLine="2"/>
              <w:rPr>
                <w:sz w:val="28"/>
              </w:rPr>
            </w:pPr>
            <w:r>
              <w:rPr>
                <w:sz w:val="28"/>
              </w:rPr>
              <w:t>средненедельная</w:t>
            </w:r>
          </w:p>
          <w:p>
            <w:pPr>
              <w:pStyle w:val="TableParagraph"/>
              <w:spacing w:line="322" w:lineRule="exact" w:before="6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(закрытая схема) Гкал/ч</w:t>
            </w:r>
          </w:p>
        </w:tc>
        <w:tc>
          <w:tcPr>
            <w:tcW w:w="2412" w:type="dxa"/>
            <w:vMerge w:val="restart"/>
          </w:tcPr>
          <w:p>
            <w:pPr>
              <w:pStyle w:val="TableParagraph"/>
              <w:spacing w:line="322" w:lineRule="exact" w:before="2"/>
              <w:ind w:left="613"/>
              <w:rPr>
                <w:sz w:val="28"/>
              </w:rPr>
            </w:pPr>
            <w:r>
              <w:rPr>
                <w:sz w:val="28"/>
              </w:rPr>
              <w:t>Суточные</w:t>
            </w:r>
          </w:p>
          <w:p>
            <w:pPr>
              <w:pStyle w:val="TableParagraph"/>
              <w:ind w:left="164" w:firstLine="45"/>
              <w:rPr>
                <w:sz w:val="28"/>
              </w:rPr>
            </w:pPr>
            <w:r>
              <w:rPr>
                <w:sz w:val="28"/>
              </w:rPr>
              <w:t>максимумы ГВС</w:t>
            </w:r>
          </w:p>
          <w:p>
            <w:pPr>
              <w:pStyle w:val="TableParagraph"/>
              <w:spacing w:line="322" w:lineRule="exact" w:before="6"/>
              <w:ind w:left="819" w:right="128" w:hanging="656"/>
              <w:rPr>
                <w:sz w:val="28"/>
              </w:rPr>
            </w:pPr>
            <w:r>
              <w:rPr>
                <w:sz w:val="28"/>
              </w:rPr>
              <w:t>(закрытая схема), Гкал/ч</w:t>
            </w:r>
          </w:p>
        </w:tc>
        <w:tc>
          <w:tcPr>
            <w:tcW w:w="1492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359" w:right="318" w:hanging="5"/>
              <w:rPr>
                <w:sz w:val="28"/>
              </w:rPr>
            </w:pPr>
            <w:r>
              <w:rPr>
                <w:sz w:val="28"/>
              </w:rPr>
              <w:t>Итого, Гкал/ч</w:t>
            </w:r>
          </w:p>
        </w:tc>
      </w:tr>
      <w:tr>
        <w:trPr>
          <w:trHeight w:val="954" w:hRule="atLeast"/>
        </w:trPr>
        <w:tc>
          <w:tcPr>
            <w:tcW w:w="3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579" w:right="264" w:hanging="281"/>
              <w:rPr>
                <w:sz w:val="28"/>
              </w:rPr>
            </w:pPr>
            <w:r>
              <w:rPr>
                <w:sz w:val="28"/>
              </w:rPr>
              <w:t>Зависимая схема</w:t>
            </w:r>
          </w:p>
        </w:tc>
        <w:tc>
          <w:tcPr>
            <w:tcW w:w="1828" w:type="dxa"/>
          </w:tcPr>
          <w:p>
            <w:pPr>
              <w:pStyle w:val="TableParagraph"/>
              <w:spacing w:before="156"/>
              <w:ind w:left="572" w:right="172" w:hanging="365"/>
              <w:rPr>
                <w:sz w:val="28"/>
              </w:rPr>
            </w:pPr>
            <w:r>
              <w:rPr>
                <w:sz w:val="28"/>
              </w:rPr>
              <w:t>Независима схема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3372" w:type="dxa"/>
          </w:tcPr>
          <w:p>
            <w:pPr>
              <w:pStyle w:val="TableParagraph"/>
              <w:spacing w:line="301" w:lineRule="exact" w:before="4"/>
              <w:ind w:left="261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1843" w:type="dxa"/>
          </w:tcPr>
          <w:p>
            <w:pPr>
              <w:pStyle w:val="TableParagraph"/>
              <w:spacing w:line="301" w:lineRule="exact" w:before="4"/>
              <w:ind w:left="607"/>
              <w:rPr>
                <w:sz w:val="28"/>
              </w:rPr>
            </w:pPr>
            <w:r>
              <w:rPr>
                <w:sz w:val="28"/>
              </w:rPr>
              <w:t>0,293</w:t>
            </w:r>
          </w:p>
        </w:tc>
        <w:tc>
          <w:tcPr>
            <w:tcW w:w="1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301" w:lineRule="exact" w:before="4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2412" w:type="dxa"/>
          </w:tcPr>
          <w:p>
            <w:pPr>
              <w:pStyle w:val="TableParagraph"/>
              <w:spacing w:line="301" w:lineRule="exact" w:before="4"/>
              <w:ind w:lef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492" w:type="dxa"/>
          </w:tcPr>
          <w:p>
            <w:pPr>
              <w:pStyle w:val="TableParagraph"/>
              <w:spacing w:line="301" w:lineRule="exact" w:before="4"/>
              <w:ind w:left="433"/>
              <w:rPr>
                <w:sz w:val="28"/>
              </w:rPr>
            </w:pPr>
            <w:r>
              <w:rPr>
                <w:sz w:val="28"/>
              </w:rPr>
              <w:t>0,293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4"/>
        </w:rPr>
      </w:pPr>
    </w:p>
    <w:p>
      <w:pPr>
        <w:pStyle w:val="BodyText"/>
        <w:ind w:left="597"/>
      </w:pPr>
      <w:r>
        <w:rPr/>
        <w:t>Структура выработки тепловой энергии Котельной Молодежная представлено на рис. 1.4.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1516" w:right="165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18"/>
          <w:footerReference w:type="default" r:id="rId19"/>
          <w:pgSz w:w="16840" w:h="13350" w:orient="landscape"/>
          <w:pgMar w:header="0" w:footer="222" w:top="100" w:bottom="420" w:left="420" w:right="200"/>
          <w:pgNumType w:start="14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3"/>
        </w:rPr>
      </w:pPr>
    </w:p>
    <w:p>
      <w:pPr>
        <w:pStyle w:val="BodyText"/>
        <w:spacing w:before="89"/>
        <w:ind w:left="3996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755650</wp:posOffset>
            </wp:positionH>
            <wp:positionV relativeFrom="paragraph">
              <wp:posOffset>-136012</wp:posOffset>
            </wp:positionV>
            <wp:extent cx="670560" cy="670560"/>
            <wp:effectExtent l="0" t="0" r="0" b="0"/>
            <wp:wrapNone/>
            <wp:docPr id="2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252" w:lineRule="auto" w:before="173"/>
        <w:ind w:left="12537" w:right="953" w:hanging="994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1569719</wp:posOffset>
            </wp:positionH>
            <wp:positionV relativeFrom="paragraph">
              <wp:posOffset>107713</wp:posOffset>
            </wp:positionV>
            <wp:extent cx="5596255" cy="3919854"/>
            <wp:effectExtent l="0" t="0" r="0" b="0"/>
            <wp:wrapNone/>
            <wp:docPr id="2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91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</w:rPr>
        <w:t>Тепловая нагрузка, </w:t>
      </w:r>
      <w:r>
        <w:rPr/>
        <w:t>Гкал/ч</w:t>
      </w: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spacing w:line="259" w:lineRule="auto" w:before="264"/>
        <w:ind w:left="12062" w:hanging="1006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Присоединенная</w:t>
      </w:r>
      <w:r>
        <w:rPr>
          <w:rFonts w:ascii="Trebuchet MS" w:hAnsi="Trebuchet MS"/>
          <w:spacing w:val="-51"/>
          <w:w w:val="95"/>
        </w:rPr>
        <w:t> </w:t>
      </w:r>
      <w:r>
        <w:rPr>
          <w:rFonts w:ascii="Trebuchet MS" w:hAnsi="Trebuchet MS"/>
          <w:w w:val="95"/>
        </w:rPr>
        <w:t>тепловая мощность </w:t>
      </w:r>
      <w:r>
        <w:rPr>
          <w:rFonts w:ascii="Trebuchet MS" w:hAnsi="Trebuchet MS"/>
        </w:rPr>
        <w:t>Собственные нужды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37"/>
        </w:rPr>
      </w:pPr>
    </w:p>
    <w:p>
      <w:pPr>
        <w:pStyle w:val="BodyText"/>
        <w:ind w:right="1205"/>
        <w:jc w:val="right"/>
        <w:rPr>
          <w:rFonts w:ascii="Trebuchet MS" w:hAnsi="Trebuchet MS"/>
        </w:rPr>
      </w:pPr>
      <w:r>
        <w:rPr>
          <w:rFonts w:ascii="Trebuchet MS" w:hAnsi="Trebuchet MS"/>
          <w:w w:val="95"/>
        </w:rPr>
        <w:t>Потери</w:t>
      </w:r>
      <w:r>
        <w:rPr>
          <w:rFonts w:ascii="Trebuchet MS" w:hAnsi="Trebuchet MS"/>
          <w:spacing w:val="-53"/>
          <w:w w:val="95"/>
        </w:rPr>
        <w:t> </w:t>
      </w:r>
      <w:r>
        <w:rPr>
          <w:rFonts w:ascii="Trebuchet MS" w:hAnsi="Trebuchet MS"/>
          <w:w w:val="95"/>
        </w:rPr>
        <w:t>в</w:t>
      </w:r>
      <w:r>
        <w:rPr>
          <w:rFonts w:ascii="Trebuchet MS" w:hAnsi="Trebuchet MS"/>
          <w:spacing w:val="-52"/>
          <w:w w:val="95"/>
        </w:rPr>
        <w:t> </w:t>
      </w:r>
      <w:r>
        <w:rPr>
          <w:rFonts w:ascii="Trebuchet MS" w:hAnsi="Trebuchet MS"/>
          <w:w w:val="95"/>
        </w:rPr>
        <w:t>тепловых</w:t>
      </w:r>
      <w:r>
        <w:rPr>
          <w:rFonts w:ascii="Trebuchet MS" w:hAnsi="Trebuchet MS"/>
          <w:spacing w:val="-52"/>
          <w:w w:val="95"/>
        </w:rPr>
        <w:t> </w:t>
      </w:r>
      <w:r>
        <w:rPr>
          <w:rFonts w:ascii="Trebuchet MS" w:hAnsi="Trebuchet MS"/>
          <w:w w:val="95"/>
        </w:rPr>
        <w:t>сетях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6"/>
        </w:rPr>
      </w:pPr>
    </w:p>
    <w:p>
      <w:pPr>
        <w:pStyle w:val="BodyText"/>
        <w:spacing w:before="90"/>
        <w:ind w:left="712"/>
      </w:pPr>
      <w:r>
        <w:rPr/>
        <w:t>Рис. 1.4. Структура выработки тепловой энергии Котельной Молодежная</w:t>
      </w:r>
    </w:p>
    <w:p>
      <w:pPr>
        <w:spacing w:before="1"/>
        <w:ind w:left="1516" w:right="186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20"/>
          <w:footerReference w:type="default" r:id="rId21"/>
          <w:pgSz w:w="16840" w:h="13350" w:orient="landscape"/>
          <w:pgMar w:header="0" w:footer="274" w:top="1240" w:bottom="460" w:left="420" w:right="200"/>
          <w:pgNumType w:start="15"/>
        </w:sectPr>
      </w:pPr>
    </w:p>
    <w:p>
      <w:pPr>
        <w:pStyle w:val="BodyText"/>
        <w:ind w:left="77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0560" cy="670559"/>
            <wp:effectExtent l="0" t="0" r="0" b="0"/>
            <wp:docPr id="2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32"/>
        <w:ind w:right="612"/>
        <w:jc w:val="right"/>
      </w:pPr>
      <w:r>
        <w:rPr/>
        <w:t>Таблица 1.7.</w:t>
      </w:r>
    </w:p>
    <w:p>
      <w:pPr>
        <w:pStyle w:val="BodyText"/>
        <w:spacing w:before="41"/>
        <w:ind w:left="1658"/>
        <w:rPr>
          <w:rFonts w:ascii="Trebuchet MS" w:hAnsi="Trebuchet MS"/>
        </w:rPr>
      </w:pPr>
      <w:r>
        <w:rPr>
          <w:rFonts w:ascii="Trebuchet MS" w:hAnsi="Trebuchet MS"/>
        </w:rPr>
        <w:t>на отопление и вентиляцию</w:t>
      </w:r>
    </w:p>
    <w:p>
      <w:pPr>
        <w:pStyle w:val="BodyText"/>
        <w:spacing w:before="13"/>
        <w:ind w:left="4138"/>
      </w:pP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3"/>
        <w:spacing w:line="322" w:lineRule="exact"/>
        <w:ind w:left="6017"/>
      </w:pPr>
      <w:bookmarkStart w:name="_bookmark3" w:id="4"/>
      <w:bookmarkEnd w:id="4"/>
      <w:r>
        <w:rPr>
          <w:b w:val="0"/>
        </w:rPr>
      </w:r>
      <w:r>
        <w:rPr/>
        <w:t>Система теплоснабжения от Котельной Школа</w:t>
      </w:r>
    </w:p>
    <w:p>
      <w:pPr>
        <w:pStyle w:val="BodyText"/>
        <w:ind w:left="597"/>
      </w:pPr>
      <w:r>
        <w:rPr/>
        <w:t>Структура нагрузок системы теплоснабжения от Котельной Школа представлена в табл. 1.5.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1843"/>
        <w:gridCol w:w="1828"/>
        <w:gridCol w:w="1715"/>
        <w:gridCol w:w="2268"/>
        <w:gridCol w:w="2412"/>
        <w:gridCol w:w="1492"/>
      </w:tblGrid>
      <w:tr>
        <w:trPr>
          <w:trHeight w:val="326" w:hRule="atLeast"/>
        </w:trPr>
        <w:tc>
          <w:tcPr>
            <w:tcW w:w="3372" w:type="dxa"/>
            <w:vMerge w:val="restart"/>
          </w:tcPr>
          <w:p>
            <w:pPr>
              <w:pStyle w:val="TableParagraph"/>
              <w:spacing w:before="1"/>
              <w:rPr>
                <w:sz w:val="42"/>
              </w:rPr>
            </w:pPr>
          </w:p>
          <w:p>
            <w:pPr>
              <w:pStyle w:val="TableParagraph"/>
              <w:spacing w:before="1"/>
              <w:ind w:left="162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spacing w:line="301" w:lineRule="exact" w:before="4"/>
              <w:ind w:left="727"/>
              <w:rPr>
                <w:sz w:val="28"/>
              </w:rPr>
            </w:pPr>
            <w:r>
              <w:rPr>
                <w:sz w:val="28"/>
              </w:rPr>
              <w:t>Отопление, Гкал/ч</w:t>
            </w:r>
          </w:p>
        </w:tc>
        <w:tc>
          <w:tcPr>
            <w:tcW w:w="1715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0" w:right="170" w:hanging="456"/>
              <w:rPr>
                <w:sz w:val="28"/>
              </w:rPr>
            </w:pPr>
            <w:r>
              <w:rPr>
                <w:sz w:val="28"/>
              </w:rPr>
              <w:t>Вентиляция, Гкал/ч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322" w:lineRule="exact" w:before="4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ГВС</w:t>
            </w:r>
          </w:p>
          <w:p>
            <w:pPr>
              <w:pStyle w:val="TableParagraph"/>
              <w:spacing w:line="322" w:lineRule="exact" w:before="4"/>
              <w:ind w:left="125" w:right="107" w:hanging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средненедельная </w:t>
            </w:r>
            <w:r>
              <w:rPr>
                <w:sz w:val="28"/>
              </w:rPr>
              <w:t>(закрытая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схема) Гкал/ч</w:t>
            </w:r>
          </w:p>
        </w:tc>
        <w:tc>
          <w:tcPr>
            <w:tcW w:w="2412" w:type="dxa"/>
            <w:vMerge w:val="restart"/>
          </w:tcPr>
          <w:p>
            <w:pPr>
              <w:pStyle w:val="TableParagraph"/>
              <w:spacing w:line="322" w:lineRule="exact" w:before="4"/>
              <w:ind w:left="613"/>
              <w:rPr>
                <w:sz w:val="28"/>
              </w:rPr>
            </w:pPr>
            <w:r>
              <w:rPr>
                <w:sz w:val="28"/>
              </w:rPr>
              <w:t>Суточные</w:t>
            </w:r>
          </w:p>
          <w:p>
            <w:pPr>
              <w:pStyle w:val="TableParagraph"/>
              <w:spacing w:line="322" w:lineRule="exact" w:before="4"/>
              <w:ind w:left="164" w:right="142" w:hanging="1"/>
              <w:jc w:val="center"/>
              <w:rPr>
                <w:sz w:val="28"/>
              </w:rPr>
            </w:pPr>
            <w:r>
              <w:rPr>
                <w:sz w:val="28"/>
              </w:rPr>
              <w:t>максимумы ГВС (закрытая схема), Гкал/ч</w:t>
            </w:r>
          </w:p>
        </w:tc>
        <w:tc>
          <w:tcPr>
            <w:tcW w:w="1492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359" w:right="318" w:hanging="5"/>
              <w:rPr>
                <w:sz w:val="28"/>
              </w:rPr>
            </w:pPr>
            <w:r>
              <w:rPr>
                <w:sz w:val="28"/>
              </w:rPr>
              <w:t>Итого, Гкал/ч</w:t>
            </w:r>
          </w:p>
        </w:tc>
      </w:tr>
      <w:tr>
        <w:trPr>
          <w:trHeight w:val="954" w:hRule="atLeast"/>
        </w:trPr>
        <w:tc>
          <w:tcPr>
            <w:tcW w:w="3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579" w:right="264" w:hanging="281"/>
              <w:rPr>
                <w:sz w:val="28"/>
              </w:rPr>
            </w:pPr>
            <w:r>
              <w:rPr>
                <w:sz w:val="28"/>
              </w:rPr>
              <w:t>Зависимая схема</w:t>
            </w:r>
          </w:p>
        </w:tc>
        <w:tc>
          <w:tcPr>
            <w:tcW w:w="1828" w:type="dxa"/>
          </w:tcPr>
          <w:p>
            <w:pPr>
              <w:pStyle w:val="TableParagraph"/>
              <w:spacing w:before="156"/>
              <w:ind w:left="572" w:right="172" w:hanging="365"/>
              <w:rPr>
                <w:sz w:val="28"/>
              </w:rPr>
            </w:pPr>
            <w:r>
              <w:rPr>
                <w:sz w:val="28"/>
              </w:rPr>
              <w:t>Независима схема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3372" w:type="dxa"/>
          </w:tcPr>
          <w:p>
            <w:pPr>
              <w:pStyle w:val="TableParagraph"/>
              <w:spacing w:line="304" w:lineRule="exact" w:before="4"/>
              <w:ind w:left="617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 w:before="4"/>
              <w:ind w:left="607"/>
              <w:rPr>
                <w:sz w:val="28"/>
              </w:rPr>
            </w:pPr>
            <w:r>
              <w:rPr>
                <w:sz w:val="28"/>
              </w:rPr>
              <w:t>1,291</w:t>
            </w:r>
          </w:p>
        </w:tc>
        <w:tc>
          <w:tcPr>
            <w:tcW w:w="1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304" w:lineRule="exact" w:before="4"/>
              <w:ind w:left="752"/>
              <w:rPr>
                <w:sz w:val="28"/>
              </w:rPr>
            </w:pPr>
            <w:r>
              <w:rPr>
                <w:sz w:val="28"/>
              </w:rPr>
              <w:t>0,2391</w:t>
            </w:r>
          </w:p>
        </w:tc>
        <w:tc>
          <w:tcPr>
            <w:tcW w:w="2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spacing w:line="304" w:lineRule="exact" w:before="4"/>
              <w:ind w:left="433"/>
              <w:rPr>
                <w:sz w:val="28"/>
              </w:rPr>
            </w:pPr>
            <w:r>
              <w:rPr>
                <w:sz w:val="28"/>
              </w:rPr>
              <w:t>1,291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89"/>
        <w:ind w:left="597"/>
      </w:pPr>
      <w:r>
        <w:rPr/>
        <w:t>Структура выработки тепловой энергии Котельной Школа представлено на рис. 1.5.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1516" w:right="165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24"/>
          <w:footerReference w:type="default" r:id="rId25"/>
          <w:pgSz w:w="16840" w:h="13350" w:orient="landscape"/>
          <w:pgMar w:header="0" w:footer="369" w:top="100" w:bottom="560" w:left="420" w:right="200"/>
          <w:pgNumType w:start="16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spacing w:before="89"/>
        <w:ind w:left="7121" w:right="2813" w:hanging="3128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755650</wp:posOffset>
            </wp:positionH>
            <wp:positionV relativeFrom="paragraph">
              <wp:posOffset>68202</wp:posOffset>
            </wp:positionV>
            <wp:extent cx="670560" cy="670560"/>
            <wp:effectExtent l="0" t="0" r="0" b="0"/>
            <wp:wrapNone/>
            <wp:docPr id="2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 Тепловая нагрузка, Гкал/ч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5"/>
        </w:rPr>
      </w:pPr>
    </w:p>
    <w:p>
      <w:pPr>
        <w:spacing w:before="0"/>
        <w:ind w:left="4049" w:right="0" w:firstLine="0"/>
        <w:jc w:val="lef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984250</wp:posOffset>
            </wp:positionH>
            <wp:positionV relativeFrom="paragraph">
              <wp:posOffset>142616</wp:posOffset>
            </wp:positionV>
            <wp:extent cx="6559550" cy="3749039"/>
            <wp:effectExtent l="0" t="0" r="0" b="0"/>
            <wp:wrapNone/>
            <wp:docPr id="2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7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110"/>
          <w:sz w:val="20"/>
        </w:rPr>
        <w:t>1%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2182" w:val="left" w:leader="none"/>
        </w:tabs>
        <w:spacing w:line="252" w:lineRule="auto" w:before="0" w:after="0"/>
        <w:ind w:left="12172" w:right="846" w:hanging="240"/>
        <w:jc w:val="left"/>
        <w:rPr>
          <w:rFonts w:ascii="Arial" w:hAnsi="Arial"/>
          <w:color w:val="C04F4D"/>
          <w:sz w:val="26"/>
        </w:rPr>
      </w:pPr>
      <w:r>
        <w:rPr>
          <w:rFonts w:ascii="Trebuchet MS" w:hAnsi="Trebuchet MS"/>
          <w:w w:val="90"/>
          <w:sz w:val="28"/>
        </w:rPr>
        <w:t>Присоединенная тепловая </w:t>
      </w:r>
      <w:r>
        <w:rPr>
          <w:rFonts w:ascii="Trebuchet MS" w:hAnsi="Trebuchet MS"/>
          <w:sz w:val="28"/>
        </w:rPr>
        <w:t>мощность</w:t>
      </w:r>
      <w:r>
        <w:rPr>
          <w:rFonts w:ascii="Trebuchet MS" w:hAnsi="Trebuchet MS"/>
          <w:spacing w:val="-63"/>
          <w:sz w:val="28"/>
        </w:rPr>
        <w:t> </w:t>
      </w:r>
      <w:r>
        <w:rPr>
          <w:rFonts w:ascii="Trebuchet MS" w:hAnsi="Trebuchet MS"/>
          <w:sz w:val="28"/>
        </w:rPr>
        <w:t>на</w:t>
      </w:r>
      <w:r>
        <w:rPr>
          <w:rFonts w:ascii="Trebuchet MS" w:hAnsi="Trebuchet MS"/>
          <w:spacing w:val="-62"/>
          <w:sz w:val="28"/>
        </w:rPr>
        <w:t> </w:t>
      </w:r>
      <w:r>
        <w:rPr>
          <w:rFonts w:ascii="Trebuchet MS" w:hAnsi="Trebuchet MS"/>
          <w:sz w:val="28"/>
        </w:rPr>
        <w:t>отопление</w:t>
      </w:r>
      <w:r>
        <w:rPr>
          <w:rFonts w:ascii="Trebuchet MS" w:hAnsi="Trebuchet MS"/>
          <w:spacing w:val="-62"/>
          <w:sz w:val="28"/>
        </w:rPr>
        <w:t> </w:t>
      </w:r>
      <w:r>
        <w:rPr>
          <w:rFonts w:ascii="Trebuchet MS" w:hAnsi="Trebuchet MS"/>
          <w:sz w:val="28"/>
        </w:rPr>
        <w:t>и вентиляцию</w:t>
      </w:r>
    </w:p>
    <w:p>
      <w:pPr>
        <w:pStyle w:val="BodyText"/>
        <w:spacing w:before="3"/>
        <w:rPr>
          <w:rFonts w:ascii="Trebuchet MS"/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2182" w:val="left" w:leader="none"/>
        </w:tabs>
        <w:spacing w:line="252" w:lineRule="auto" w:before="0" w:after="0"/>
        <w:ind w:left="12172" w:right="846" w:hanging="240"/>
        <w:jc w:val="left"/>
        <w:rPr>
          <w:rFonts w:ascii="Arial" w:hAnsi="Arial"/>
          <w:color w:val="C04F4D"/>
          <w:sz w:val="26"/>
        </w:rPr>
      </w:pPr>
      <w:r>
        <w:rPr>
          <w:rFonts w:ascii="Trebuchet MS" w:hAnsi="Trebuchet MS"/>
          <w:w w:val="90"/>
          <w:sz w:val="28"/>
        </w:rPr>
        <w:t>Присоединенная тепловая </w:t>
      </w:r>
      <w:r>
        <w:rPr>
          <w:rFonts w:ascii="Trebuchet MS" w:hAnsi="Trebuchet MS"/>
          <w:sz w:val="28"/>
        </w:rPr>
        <w:t>мощность на</w:t>
      </w:r>
      <w:r>
        <w:rPr>
          <w:rFonts w:ascii="Trebuchet MS" w:hAnsi="Trebuchet MS"/>
          <w:spacing w:val="-59"/>
          <w:sz w:val="28"/>
        </w:rPr>
        <w:t> </w:t>
      </w:r>
      <w:r>
        <w:rPr>
          <w:rFonts w:ascii="Trebuchet MS" w:hAnsi="Trebuchet MS"/>
          <w:sz w:val="28"/>
        </w:rPr>
        <w:t>ГВС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9"/>
        <w:rPr>
          <w:rFonts w:ascii="Trebuchet MS"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12090" w:val="left" w:leader="none"/>
        </w:tabs>
        <w:spacing w:line="240" w:lineRule="auto" w:before="0" w:after="0"/>
        <w:ind w:left="12089" w:right="1682" w:hanging="157"/>
        <w:jc w:val="right"/>
        <w:rPr>
          <w:rFonts w:ascii="Arial" w:hAnsi="Arial"/>
          <w:color w:val="9ABA56"/>
          <w:sz w:val="24"/>
        </w:rPr>
      </w:pPr>
      <w:r>
        <w:rPr>
          <w:rFonts w:ascii="Trebuchet MS" w:hAnsi="Trebuchet MS"/>
          <w:w w:val="90"/>
          <w:sz w:val="28"/>
        </w:rPr>
        <w:t>Собственные</w:t>
      </w:r>
      <w:r>
        <w:rPr>
          <w:rFonts w:ascii="Trebuchet MS" w:hAnsi="Trebuchet MS"/>
          <w:spacing w:val="67"/>
          <w:w w:val="90"/>
          <w:sz w:val="28"/>
        </w:rPr>
        <w:t> </w:t>
      </w:r>
      <w:r>
        <w:rPr>
          <w:rFonts w:ascii="Trebuchet MS" w:hAnsi="Trebuchet MS"/>
          <w:w w:val="90"/>
          <w:sz w:val="28"/>
        </w:rPr>
        <w:t>нужды</w:t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spacing w:before="2"/>
        <w:rPr>
          <w:rFonts w:ascii="Trebuchet MS"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2090" w:val="left" w:leader="none"/>
        </w:tabs>
        <w:spacing w:line="240" w:lineRule="auto" w:before="0" w:after="0"/>
        <w:ind w:left="12089" w:right="1187" w:hanging="157"/>
        <w:jc w:val="right"/>
        <w:rPr>
          <w:rFonts w:ascii="Arial" w:hAnsi="Arial"/>
          <w:color w:val="8062A0"/>
          <w:sz w:val="24"/>
        </w:rPr>
      </w:pPr>
      <w:r>
        <w:rPr>
          <w:rFonts w:ascii="Trebuchet MS" w:hAnsi="Trebuchet MS"/>
          <w:w w:val="95"/>
          <w:sz w:val="28"/>
        </w:rPr>
        <w:t>Потери</w:t>
      </w:r>
      <w:r>
        <w:rPr>
          <w:rFonts w:ascii="Trebuchet MS" w:hAnsi="Trebuchet MS"/>
          <w:spacing w:val="-52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в</w:t>
      </w:r>
      <w:r>
        <w:rPr>
          <w:rFonts w:ascii="Trebuchet MS" w:hAnsi="Trebuchet MS"/>
          <w:spacing w:val="-52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тепловых</w:t>
      </w:r>
      <w:r>
        <w:rPr>
          <w:rFonts w:ascii="Trebuchet MS" w:hAnsi="Trebuchet MS"/>
          <w:spacing w:val="-53"/>
          <w:w w:val="95"/>
          <w:sz w:val="28"/>
        </w:rPr>
        <w:t> </w:t>
      </w:r>
      <w:r>
        <w:rPr>
          <w:rFonts w:ascii="Trebuchet MS" w:hAnsi="Trebuchet MS"/>
          <w:w w:val="95"/>
          <w:sz w:val="28"/>
        </w:rPr>
        <w:t>сетях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"/>
        <w:rPr>
          <w:rFonts w:ascii="Trebuchet MS"/>
          <w:sz w:val="29"/>
        </w:rPr>
      </w:pPr>
    </w:p>
    <w:p>
      <w:pPr>
        <w:pStyle w:val="BodyText"/>
        <w:spacing w:before="89"/>
        <w:ind w:left="712"/>
      </w:pPr>
      <w:r>
        <w:rPr/>
        <w:t>Рис. 1.5. Структура выработки тепловой энергии Котельной Школа</w:t>
      </w:r>
    </w:p>
    <w:p>
      <w:pPr>
        <w:spacing w:before="2"/>
        <w:ind w:left="1516" w:right="186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26"/>
          <w:footerReference w:type="default" r:id="rId27"/>
          <w:pgSz w:w="16840" w:h="13350" w:orient="landscape"/>
          <w:pgMar w:header="0" w:footer="222" w:top="1240" w:bottom="420" w:left="420" w:right="200"/>
          <w:pgNumType w:start="17"/>
        </w:sectPr>
      </w:pPr>
    </w:p>
    <w:p>
      <w:pPr>
        <w:pStyle w:val="BodyText"/>
        <w:ind w:left="77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0560" cy="670559"/>
            <wp:effectExtent l="0" t="0" r="0" b="0"/>
            <wp:docPr id="3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32"/>
        <w:ind w:right="611"/>
        <w:jc w:val="right"/>
      </w:pPr>
      <w:r>
        <w:rPr/>
        <w:t>Таблица 1.7.</w:t>
      </w:r>
    </w:p>
    <w:p>
      <w:pPr>
        <w:pStyle w:val="BodyText"/>
        <w:spacing w:before="38"/>
        <w:ind w:left="4138"/>
      </w:pP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60"/>
        <w:ind w:left="5859"/>
      </w:pPr>
      <w:r>
        <w:rPr/>
        <w:t>Система теплоснабжения от Котельной Слободка</w:t>
      </w:r>
    </w:p>
    <w:p>
      <w:pPr>
        <w:pStyle w:val="BodyText"/>
        <w:ind w:left="597"/>
      </w:pPr>
      <w:bookmarkStart w:name="_bookmark4" w:id="5"/>
      <w:bookmarkEnd w:id="5"/>
      <w:r>
        <w:rPr/>
      </w:r>
      <w:r>
        <w:rPr/>
        <w:t>Структура нагрузок системы теплоснабжения от Котельной Слободка представлена в табл. 1.7.</w:t>
      </w: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6"/>
        <w:gridCol w:w="1699"/>
        <w:gridCol w:w="1828"/>
        <w:gridCol w:w="1715"/>
        <w:gridCol w:w="2268"/>
        <w:gridCol w:w="2412"/>
        <w:gridCol w:w="1492"/>
      </w:tblGrid>
      <w:tr>
        <w:trPr>
          <w:trHeight w:val="326" w:hRule="atLeast"/>
        </w:trPr>
        <w:tc>
          <w:tcPr>
            <w:tcW w:w="3516" w:type="dxa"/>
            <w:vMerge w:val="restart"/>
          </w:tcPr>
          <w:p>
            <w:pPr>
              <w:pStyle w:val="TableParagraph"/>
              <w:spacing w:before="1"/>
              <w:rPr>
                <w:sz w:val="42"/>
              </w:rPr>
            </w:pPr>
          </w:p>
          <w:p>
            <w:pPr>
              <w:pStyle w:val="TableParagraph"/>
              <w:spacing w:before="1"/>
              <w:ind w:left="235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527" w:type="dxa"/>
            <w:gridSpan w:val="2"/>
          </w:tcPr>
          <w:p>
            <w:pPr>
              <w:pStyle w:val="TableParagraph"/>
              <w:spacing w:line="301" w:lineRule="exact" w:before="4"/>
              <w:ind w:left="656"/>
              <w:rPr>
                <w:sz w:val="28"/>
              </w:rPr>
            </w:pPr>
            <w:r>
              <w:rPr>
                <w:sz w:val="28"/>
              </w:rPr>
              <w:t>Отопление, Гкал/ч</w:t>
            </w:r>
          </w:p>
        </w:tc>
        <w:tc>
          <w:tcPr>
            <w:tcW w:w="1715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0" w:right="170" w:hanging="456"/>
              <w:rPr>
                <w:sz w:val="28"/>
              </w:rPr>
            </w:pPr>
            <w:r>
              <w:rPr>
                <w:sz w:val="28"/>
              </w:rPr>
              <w:t>Вентиляция, Гкал/ч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322" w:lineRule="exact" w:before="2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ГВС</w:t>
            </w:r>
          </w:p>
          <w:p>
            <w:pPr>
              <w:pStyle w:val="TableParagraph"/>
              <w:ind w:left="125" w:firstLine="2"/>
              <w:rPr>
                <w:sz w:val="28"/>
              </w:rPr>
            </w:pPr>
            <w:r>
              <w:rPr>
                <w:sz w:val="28"/>
              </w:rPr>
              <w:t>средненедельная</w:t>
            </w:r>
          </w:p>
          <w:p>
            <w:pPr>
              <w:pStyle w:val="TableParagraph"/>
              <w:spacing w:line="322" w:lineRule="exact" w:before="6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(закрытая схема) Гкал/ч</w:t>
            </w:r>
          </w:p>
        </w:tc>
        <w:tc>
          <w:tcPr>
            <w:tcW w:w="2412" w:type="dxa"/>
            <w:vMerge w:val="restart"/>
          </w:tcPr>
          <w:p>
            <w:pPr>
              <w:pStyle w:val="TableParagraph"/>
              <w:spacing w:line="322" w:lineRule="exact" w:before="2"/>
              <w:ind w:left="613"/>
              <w:rPr>
                <w:sz w:val="28"/>
              </w:rPr>
            </w:pPr>
            <w:r>
              <w:rPr>
                <w:sz w:val="28"/>
              </w:rPr>
              <w:t>Суточные</w:t>
            </w:r>
          </w:p>
          <w:p>
            <w:pPr>
              <w:pStyle w:val="TableParagraph"/>
              <w:ind w:left="164" w:firstLine="45"/>
              <w:rPr>
                <w:sz w:val="28"/>
              </w:rPr>
            </w:pPr>
            <w:r>
              <w:rPr>
                <w:sz w:val="28"/>
              </w:rPr>
              <w:t>максимумы ГВС</w:t>
            </w:r>
          </w:p>
          <w:p>
            <w:pPr>
              <w:pStyle w:val="TableParagraph"/>
              <w:spacing w:line="322" w:lineRule="exact" w:before="6"/>
              <w:ind w:left="819" w:right="128" w:hanging="656"/>
              <w:rPr>
                <w:sz w:val="28"/>
              </w:rPr>
            </w:pPr>
            <w:r>
              <w:rPr>
                <w:sz w:val="28"/>
              </w:rPr>
              <w:t>(закрытая схема), Гкал/ч</w:t>
            </w:r>
          </w:p>
        </w:tc>
        <w:tc>
          <w:tcPr>
            <w:tcW w:w="1492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359" w:right="318" w:hanging="5"/>
              <w:rPr>
                <w:sz w:val="28"/>
              </w:rPr>
            </w:pPr>
            <w:r>
              <w:rPr>
                <w:sz w:val="28"/>
              </w:rPr>
              <w:t>Итого, Гкал/ч</w:t>
            </w:r>
          </w:p>
        </w:tc>
      </w:tr>
      <w:tr>
        <w:trPr>
          <w:trHeight w:val="954" w:hRule="atLeast"/>
        </w:trPr>
        <w:tc>
          <w:tcPr>
            <w:tcW w:w="3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156"/>
              <w:ind w:left="507" w:right="192" w:hanging="281"/>
              <w:rPr>
                <w:sz w:val="28"/>
              </w:rPr>
            </w:pPr>
            <w:r>
              <w:rPr>
                <w:sz w:val="28"/>
              </w:rPr>
              <w:t>Зависимая схема</w:t>
            </w:r>
          </w:p>
        </w:tc>
        <w:tc>
          <w:tcPr>
            <w:tcW w:w="1828" w:type="dxa"/>
          </w:tcPr>
          <w:p>
            <w:pPr>
              <w:pStyle w:val="TableParagraph"/>
              <w:spacing w:before="156"/>
              <w:ind w:left="572" w:right="172" w:hanging="365"/>
              <w:rPr>
                <w:sz w:val="28"/>
              </w:rPr>
            </w:pPr>
            <w:r>
              <w:rPr>
                <w:sz w:val="28"/>
              </w:rPr>
              <w:t>Независима схема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3516" w:type="dxa"/>
          </w:tcPr>
          <w:p>
            <w:pPr>
              <w:pStyle w:val="TableParagraph"/>
              <w:spacing w:line="301" w:lineRule="exact" w:before="4"/>
              <w:ind w:left="523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1699" w:type="dxa"/>
          </w:tcPr>
          <w:p>
            <w:pPr>
              <w:pStyle w:val="TableParagraph"/>
              <w:spacing w:line="301" w:lineRule="exact" w:before="4"/>
              <w:ind w:left="536"/>
              <w:rPr>
                <w:sz w:val="28"/>
              </w:rPr>
            </w:pPr>
            <w:r>
              <w:rPr>
                <w:sz w:val="28"/>
              </w:rPr>
              <w:t>0,631</w:t>
            </w:r>
          </w:p>
        </w:tc>
        <w:tc>
          <w:tcPr>
            <w:tcW w:w="1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spacing w:line="301" w:lineRule="exact" w:before="4"/>
              <w:ind w:left="433"/>
              <w:rPr>
                <w:sz w:val="28"/>
              </w:rPr>
            </w:pPr>
            <w:r>
              <w:rPr>
                <w:sz w:val="28"/>
              </w:rPr>
              <w:t>0,631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97"/>
      </w:pPr>
      <w:r>
        <w:rPr/>
        <w:t>Структура выработки тепловой энергии котельной Слободка представлено на рис. 1.6.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59"/>
        <w:ind w:left="1516" w:right="165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30"/>
          <w:footerReference w:type="default" r:id="rId31"/>
          <w:pgSz w:w="16840" w:h="13350" w:orient="landscape"/>
          <w:pgMar w:header="0" w:footer="369" w:top="100" w:bottom="560" w:left="420" w:right="200"/>
          <w:pgNumType w:start="18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spacing w:before="89"/>
        <w:ind w:left="3996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755650</wp:posOffset>
            </wp:positionH>
            <wp:positionV relativeFrom="paragraph">
              <wp:posOffset>68202</wp:posOffset>
            </wp:positionV>
            <wp:extent cx="670560" cy="670560"/>
            <wp:effectExtent l="0" t="0" r="0" b="0"/>
            <wp:wrapNone/>
            <wp:docPr id="3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10"/>
        <w:rPr>
          <w:i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1697989</wp:posOffset>
            </wp:positionH>
            <wp:positionV relativeFrom="paragraph">
              <wp:posOffset>129303</wp:posOffset>
            </wp:positionV>
            <wp:extent cx="5486400" cy="3773170"/>
            <wp:effectExtent l="0" t="0" r="0" b="0"/>
            <wp:wrapNone/>
            <wp:docPr id="3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Тепловая</w:t>
      </w:r>
      <w:r>
        <w:rPr>
          <w:i/>
          <w:spacing w:val="-68"/>
        </w:rPr>
        <w:t> </w:t>
      </w:r>
      <w:r>
        <w:rPr>
          <w:i/>
        </w:rPr>
        <w:t>нагрузка,</w:t>
      </w:r>
      <w:r>
        <w:rPr>
          <w:i/>
          <w:spacing w:val="-68"/>
        </w:rPr>
        <w:t> </w:t>
      </w:r>
      <w:r>
        <w:rPr>
          <w:i/>
        </w:rPr>
        <w:t>Гкал/ч</w:t>
      </w: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rPr>
          <w:rFonts w:ascii="Trebuchet MS"/>
          <w:b/>
          <w:i/>
          <w:sz w:val="36"/>
        </w:rPr>
      </w:pPr>
    </w:p>
    <w:p>
      <w:pPr>
        <w:pStyle w:val="BodyText"/>
        <w:spacing w:line="508" w:lineRule="auto" w:before="245"/>
        <w:ind w:left="11831" w:hanging="756"/>
        <w:rPr>
          <w:rFonts w:ascii="Trebuchet MS" w:hAnsi="Trebuchet MS"/>
        </w:rPr>
      </w:pPr>
      <w:r>
        <w:rPr>
          <w:rFonts w:ascii="Trebuchet MS" w:hAnsi="Trebuchet MS"/>
          <w:w w:val="95"/>
        </w:rPr>
        <w:t>Присоединенная</w:t>
      </w:r>
      <w:r>
        <w:rPr>
          <w:rFonts w:ascii="Trebuchet MS" w:hAnsi="Trebuchet MS"/>
          <w:spacing w:val="-51"/>
          <w:w w:val="95"/>
        </w:rPr>
        <w:t> </w:t>
      </w:r>
      <w:r>
        <w:rPr>
          <w:rFonts w:ascii="Trebuchet MS" w:hAnsi="Trebuchet MS"/>
          <w:w w:val="95"/>
        </w:rPr>
        <w:t>тепловая мощность </w:t>
      </w:r>
      <w:r>
        <w:rPr>
          <w:rFonts w:ascii="Trebuchet MS" w:hAnsi="Trebuchet MS"/>
        </w:rPr>
        <w:t>Собственные нужды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0"/>
        <w:rPr>
          <w:rFonts w:ascii="Trebuchet MS"/>
          <w:sz w:val="33"/>
        </w:rPr>
      </w:pPr>
    </w:p>
    <w:p>
      <w:pPr>
        <w:pStyle w:val="BodyText"/>
        <w:ind w:right="1436"/>
        <w:jc w:val="right"/>
        <w:rPr>
          <w:rFonts w:ascii="Trebuchet MS" w:hAnsi="Trebuchet MS"/>
        </w:rPr>
      </w:pPr>
      <w:r>
        <w:rPr>
          <w:rFonts w:ascii="Trebuchet MS" w:hAnsi="Trebuchet MS"/>
          <w:w w:val="95"/>
        </w:rPr>
        <w:t>Потери</w:t>
      </w:r>
      <w:r>
        <w:rPr>
          <w:rFonts w:ascii="Trebuchet MS" w:hAnsi="Trebuchet MS"/>
          <w:spacing w:val="-54"/>
          <w:w w:val="95"/>
        </w:rPr>
        <w:t> </w:t>
      </w:r>
      <w:r>
        <w:rPr>
          <w:rFonts w:ascii="Trebuchet MS" w:hAnsi="Trebuchet MS"/>
          <w:w w:val="95"/>
        </w:rPr>
        <w:t>в</w:t>
      </w:r>
      <w:r>
        <w:rPr>
          <w:rFonts w:ascii="Trebuchet MS" w:hAnsi="Trebuchet MS"/>
          <w:spacing w:val="-53"/>
          <w:w w:val="95"/>
        </w:rPr>
        <w:t> </w:t>
      </w:r>
      <w:r>
        <w:rPr>
          <w:rFonts w:ascii="Trebuchet MS" w:hAnsi="Trebuchet MS"/>
          <w:w w:val="95"/>
        </w:rPr>
        <w:t>тепловых</w:t>
      </w:r>
      <w:r>
        <w:rPr>
          <w:rFonts w:ascii="Trebuchet MS" w:hAnsi="Trebuchet MS"/>
          <w:spacing w:val="-52"/>
          <w:w w:val="95"/>
        </w:rPr>
        <w:t> </w:t>
      </w:r>
      <w:r>
        <w:rPr>
          <w:rFonts w:ascii="Trebuchet MS" w:hAnsi="Trebuchet MS"/>
          <w:w w:val="95"/>
        </w:rPr>
        <w:t>сетях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23"/>
        </w:rPr>
      </w:pPr>
    </w:p>
    <w:p>
      <w:pPr>
        <w:pStyle w:val="BodyText"/>
        <w:spacing w:before="89"/>
        <w:ind w:left="712"/>
      </w:pPr>
      <w:r>
        <w:rPr/>
        <w:t>Рис. 1.6. Структура выработки тепловой энергии Котельной Слободка</w:t>
      </w:r>
    </w:p>
    <w:p>
      <w:pPr>
        <w:spacing w:before="2"/>
        <w:ind w:left="1516" w:right="186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32"/>
          <w:footerReference w:type="default" r:id="rId33"/>
          <w:pgSz w:w="16840" w:h="13350" w:orient="landscape"/>
          <w:pgMar w:header="0" w:footer="369" w:top="1240" w:bottom="560" w:left="420" w:right="200"/>
          <w:pgNumType w:start="19"/>
        </w:sectPr>
      </w:pPr>
    </w:p>
    <w:p>
      <w:pPr>
        <w:pStyle w:val="BodyText"/>
        <w:ind w:left="77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70560" cy="670559"/>
            <wp:effectExtent l="0" t="0" r="0" b="0"/>
            <wp:docPr id="3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32"/>
        <w:ind w:right="612"/>
        <w:jc w:val="right"/>
      </w:pPr>
      <w:r>
        <w:rPr/>
        <w:t>Таблица 1.5.</w:t>
      </w:r>
    </w:p>
    <w:p>
      <w:pPr>
        <w:pStyle w:val="BodyText"/>
        <w:spacing w:before="41"/>
        <w:ind w:left="1397"/>
        <w:rPr>
          <w:rFonts w:ascii="Trebuchet MS" w:hAnsi="Trebuchet MS"/>
        </w:rPr>
      </w:pPr>
      <w:r>
        <w:rPr>
          <w:rFonts w:ascii="Trebuchet MS" w:hAnsi="Trebuchet MS"/>
        </w:rPr>
        <w:t>на отопление и вентиляцию</w:t>
      </w:r>
    </w:p>
    <w:p>
      <w:pPr>
        <w:pStyle w:val="BodyText"/>
        <w:spacing w:before="13"/>
        <w:ind w:left="4138"/>
      </w:pP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3"/>
        <w:spacing w:line="322" w:lineRule="exact"/>
        <w:ind w:left="6077"/>
      </w:pPr>
      <w:bookmarkStart w:name="_TOC_250000" w:id="6"/>
      <w:bookmarkEnd w:id="6"/>
      <w:r>
        <w:rPr/>
        <w:t>Система теплоснабжения от Котельной ПЗБФ</w:t>
      </w:r>
    </w:p>
    <w:p>
      <w:pPr>
        <w:pStyle w:val="BodyText"/>
        <w:ind w:left="597"/>
      </w:pPr>
      <w:r>
        <w:rPr/>
        <w:t>Структура нагрузок системы теплоснабжения от Котельной ПЗБФ представлена в табл. 1.5.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2"/>
        <w:gridCol w:w="1843"/>
        <w:gridCol w:w="1828"/>
        <w:gridCol w:w="1715"/>
        <w:gridCol w:w="2268"/>
        <w:gridCol w:w="2412"/>
        <w:gridCol w:w="1492"/>
      </w:tblGrid>
      <w:tr>
        <w:trPr>
          <w:trHeight w:val="326" w:hRule="atLeast"/>
        </w:trPr>
        <w:tc>
          <w:tcPr>
            <w:tcW w:w="3372" w:type="dxa"/>
            <w:vMerge w:val="restart"/>
          </w:tcPr>
          <w:p>
            <w:pPr>
              <w:pStyle w:val="TableParagraph"/>
              <w:spacing w:before="1"/>
              <w:rPr>
                <w:sz w:val="42"/>
              </w:rPr>
            </w:pPr>
          </w:p>
          <w:p>
            <w:pPr>
              <w:pStyle w:val="TableParagraph"/>
              <w:spacing w:before="1"/>
              <w:ind w:left="162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671" w:type="dxa"/>
            <w:gridSpan w:val="2"/>
          </w:tcPr>
          <w:p>
            <w:pPr>
              <w:pStyle w:val="TableParagraph"/>
              <w:spacing w:line="301" w:lineRule="exact" w:before="4"/>
              <w:ind w:left="727"/>
              <w:rPr>
                <w:sz w:val="28"/>
              </w:rPr>
            </w:pPr>
            <w:r>
              <w:rPr>
                <w:sz w:val="28"/>
              </w:rPr>
              <w:t>Отопление, Гкал/ч</w:t>
            </w:r>
          </w:p>
        </w:tc>
        <w:tc>
          <w:tcPr>
            <w:tcW w:w="1715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0" w:right="170" w:hanging="456"/>
              <w:rPr>
                <w:sz w:val="28"/>
              </w:rPr>
            </w:pPr>
            <w:r>
              <w:rPr>
                <w:sz w:val="28"/>
              </w:rPr>
              <w:t>Вентиляция, Гкал/ч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spacing w:line="322" w:lineRule="exact" w:before="4"/>
              <w:ind w:left="125" w:right="107"/>
              <w:jc w:val="center"/>
              <w:rPr>
                <w:sz w:val="28"/>
              </w:rPr>
            </w:pPr>
            <w:r>
              <w:rPr>
                <w:sz w:val="28"/>
              </w:rPr>
              <w:t>ГВС</w:t>
            </w:r>
          </w:p>
          <w:p>
            <w:pPr>
              <w:pStyle w:val="TableParagraph"/>
              <w:spacing w:line="322" w:lineRule="exact" w:before="4"/>
              <w:ind w:left="125" w:right="107" w:hanging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средненедельная </w:t>
            </w:r>
            <w:r>
              <w:rPr>
                <w:sz w:val="28"/>
              </w:rPr>
              <w:t>(закрытая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схема) Гкал/ч</w:t>
            </w:r>
          </w:p>
        </w:tc>
        <w:tc>
          <w:tcPr>
            <w:tcW w:w="2412" w:type="dxa"/>
            <w:vMerge w:val="restart"/>
          </w:tcPr>
          <w:p>
            <w:pPr>
              <w:pStyle w:val="TableParagraph"/>
              <w:spacing w:line="322" w:lineRule="exact" w:before="4"/>
              <w:ind w:left="613"/>
              <w:rPr>
                <w:sz w:val="28"/>
              </w:rPr>
            </w:pPr>
            <w:r>
              <w:rPr>
                <w:sz w:val="28"/>
              </w:rPr>
              <w:t>Суточные</w:t>
            </w:r>
          </w:p>
          <w:p>
            <w:pPr>
              <w:pStyle w:val="TableParagraph"/>
              <w:spacing w:line="322" w:lineRule="exact" w:before="4"/>
              <w:ind w:left="164" w:right="142" w:hanging="1"/>
              <w:jc w:val="center"/>
              <w:rPr>
                <w:sz w:val="28"/>
              </w:rPr>
            </w:pPr>
            <w:r>
              <w:rPr>
                <w:sz w:val="28"/>
              </w:rPr>
              <w:t>максимумы ГВС (закрытая схема), Гкал/ч</w:t>
            </w:r>
          </w:p>
        </w:tc>
        <w:tc>
          <w:tcPr>
            <w:tcW w:w="1492" w:type="dxa"/>
            <w:vMerge w:val="restart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359" w:right="318" w:hanging="5"/>
              <w:rPr>
                <w:sz w:val="28"/>
              </w:rPr>
            </w:pPr>
            <w:r>
              <w:rPr>
                <w:sz w:val="28"/>
              </w:rPr>
              <w:t>Итого, Гкал/ч</w:t>
            </w:r>
          </w:p>
        </w:tc>
      </w:tr>
      <w:tr>
        <w:trPr>
          <w:trHeight w:val="954" w:hRule="atLeast"/>
        </w:trPr>
        <w:tc>
          <w:tcPr>
            <w:tcW w:w="3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579" w:right="264" w:hanging="281"/>
              <w:rPr>
                <w:sz w:val="28"/>
              </w:rPr>
            </w:pPr>
            <w:r>
              <w:rPr>
                <w:sz w:val="28"/>
              </w:rPr>
              <w:t>Зависимая схема</w:t>
            </w:r>
          </w:p>
        </w:tc>
        <w:tc>
          <w:tcPr>
            <w:tcW w:w="1828" w:type="dxa"/>
          </w:tcPr>
          <w:p>
            <w:pPr>
              <w:pStyle w:val="TableParagraph"/>
              <w:spacing w:before="156"/>
              <w:ind w:left="572" w:right="172" w:hanging="365"/>
              <w:rPr>
                <w:sz w:val="28"/>
              </w:rPr>
            </w:pPr>
            <w:r>
              <w:rPr>
                <w:sz w:val="28"/>
              </w:rPr>
              <w:t>Независима схема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3372" w:type="dxa"/>
          </w:tcPr>
          <w:p>
            <w:pPr>
              <w:pStyle w:val="TableParagraph"/>
              <w:spacing w:line="304" w:lineRule="exact" w:before="4"/>
              <w:ind w:left="667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1843" w:type="dxa"/>
          </w:tcPr>
          <w:p>
            <w:pPr>
              <w:pStyle w:val="TableParagraph"/>
              <w:spacing w:line="304" w:lineRule="exact" w:before="4"/>
              <w:ind w:left="538"/>
              <w:rPr>
                <w:sz w:val="28"/>
              </w:rPr>
            </w:pPr>
            <w:r>
              <w:rPr>
                <w:sz w:val="28"/>
              </w:rPr>
              <w:t>0,8796</w:t>
            </w:r>
          </w:p>
        </w:tc>
        <w:tc>
          <w:tcPr>
            <w:tcW w:w="18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spacing w:line="304" w:lineRule="exact" w:before="4"/>
              <w:ind w:left="364"/>
              <w:rPr>
                <w:sz w:val="28"/>
              </w:rPr>
            </w:pPr>
            <w:r>
              <w:rPr>
                <w:sz w:val="28"/>
              </w:rPr>
              <w:t>0,8796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89"/>
        <w:ind w:left="597"/>
      </w:pPr>
      <w:r>
        <w:rPr/>
        <w:t>Структура выработки тепловой энергии Котельной ПЗБФ представлено на рис. 1.5.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611" w:firstLine="0"/>
        <w:jc w:val="right"/>
        <w:rPr>
          <w:rFonts w:ascii="Trebuchet MS"/>
          <w:sz w:val="22"/>
        </w:rPr>
      </w:pPr>
      <w:r>
        <w:rPr>
          <w:rFonts w:ascii="Trebuchet MS"/>
          <w:w w:val="95"/>
          <w:sz w:val="22"/>
        </w:rPr>
        <w:t>20</w:t>
      </w:r>
    </w:p>
    <w:p>
      <w:pPr>
        <w:spacing w:before="13"/>
        <w:ind w:left="1516" w:right="186" w:firstLine="0"/>
        <w:jc w:val="center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п. Полотняный Завод 2019г.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headerReference w:type="default" r:id="rId35"/>
          <w:footerReference w:type="default" r:id="rId36"/>
          <w:pgSz w:w="16840" w:h="13350" w:orient="landscape"/>
          <w:pgMar w:header="0" w:footer="0" w:top="100" w:bottom="280" w:left="420" w:right="2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6"/>
        </w:rPr>
      </w:pPr>
    </w:p>
    <w:p>
      <w:pPr>
        <w:pStyle w:val="BodyText"/>
        <w:spacing w:before="89"/>
        <w:ind w:left="7121" w:right="2813" w:hanging="3128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755650</wp:posOffset>
            </wp:positionH>
            <wp:positionV relativeFrom="paragraph">
              <wp:posOffset>68202</wp:posOffset>
            </wp:positionV>
            <wp:extent cx="670560" cy="670560"/>
            <wp:effectExtent l="0" t="0" r="0" b="0"/>
            <wp:wrapNone/>
            <wp:docPr id="3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 Тепловая нагрузка, Гкал/ч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ind w:left="1678"/>
        <w:rPr>
          <w:rFonts w:ascii="Trebuchet MS" w:hAnsi="Trebuchet MS"/>
        </w:rPr>
      </w:pPr>
      <w:r>
        <w:rPr>
          <w:rFonts w:ascii="Trebuchet MS" w:hAnsi="Trebuchet MS"/>
        </w:rPr>
        <w:t>Присоединенная тепловая мощность на отопление и вентиляцию</w:t>
      </w:r>
    </w:p>
    <w:p>
      <w:pPr>
        <w:spacing w:after="0"/>
        <w:rPr>
          <w:rFonts w:ascii="Trebuchet MS" w:hAnsi="Trebuchet MS"/>
        </w:rPr>
        <w:sectPr>
          <w:headerReference w:type="default" r:id="rId37"/>
          <w:footerReference w:type="default" r:id="rId38"/>
          <w:pgSz w:w="16840" w:h="13350" w:orient="landscape"/>
          <w:pgMar w:header="0" w:footer="0" w:top="1240" w:bottom="0" w:left="420" w:right="2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 w:after="1"/>
        <w:rPr>
          <w:rFonts w:ascii="Trebuchet MS"/>
          <w:sz w:val="18"/>
        </w:rPr>
      </w:pPr>
    </w:p>
    <w:p>
      <w:pPr>
        <w:pStyle w:val="BodyText"/>
        <w:ind w:left="2052" w:right="-4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620201" cy="3889248"/>
            <wp:effectExtent l="0" t="0" r="0" b="0"/>
            <wp:docPr id="4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201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rPr>
          <w:rFonts w:ascii="Trebuchet MS"/>
          <w:sz w:val="30"/>
        </w:rPr>
      </w:pPr>
    </w:p>
    <w:p>
      <w:pPr>
        <w:pStyle w:val="BodyText"/>
        <w:spacing w:before="241"/>
        <w:ind w:left="712"/>
      </w:pPr>
      <w:r>
        <w:rPr/>
        <w:t>Рис. 1.5. Структура выработки тепловой энергии Котельной ПЗБФ</w:t>
      </w:r>
    </w:p>
    <w:p>
      <w:pPr>
        <w:spacing w:before="1"/>
        <w:ind w:left="0" w:right="815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w w:val="95"/>
          <w:sz w:val="22"/>
        </w:rPr>
        <w:t>п. Полотняный Завод 2019г.</w:t>
      </w:r>
    </w:p>
    <w:p>
      <w:pPr>
        <w:pStyle w:val="BodyText"/>
        <w:spacing w:before="6"/>
        <w:rPr>
          <w:rFonts w:ascii="Trebuchet MS"/>
          <w:sz w:val="25"/>
        </w:rPr>
      </w:pPr>
      <w:r>
        <w:rPr/>
        <w:br w:type="column"/>
      </w:r>
      <w:r>
        <w:rPr>
          <w:rFonts w:ascii="Trebuchet MS"/>
          <w:sz w:val="25"/>
        </w:rPr>
      </w:r>
    </w:p>
    <w:p>
      <w:pPr>
        <w:pStyle w:val="BodyText"/>
        <w:spacing w:line="252" w:lineRule="auto"/>
        <w:ind w:left="144" w:right="792"/>
        <w:rPr>
          <w:rFonts w:ascii="Trebuchet MS" w:hAnsi="Trebuchet MS"/>
        </w:rPr>
      </w:pPr>
      <w:r>
        <w:rPr>
          <w:rFonts w:ascii="Trebuchet MS" w:hAnsi="Trebuchet MS"/>
          <w:w w:val="90"/>
        </w:rPr>
        <w:t>Присоединенная тепловая </w:t>
      </w:r>
      <w:r>
        <w:rPr>
          <w:rFonts w:ascii="Trebuchet MS" w:hAnsi="Trebuchet MS"/>
        </w:rPr>
        <w:t>мощность на</w:t>
      </w:r>
      <w:r>
        <w:rPr>
          <w:rFonts w:ascii="Trebuchet MS" w:hAnsi="Trebuchet MS"/>
          <w:spacing w:val="-59"/>
        </w:rPr>
        <w:t> </w:t>
      </w:r>
      <w:r>
        <w:rPr>
          <w:rFonts w:ascii="Trebuchet MS" w:hAnsi="Trebuchet MS"/>
        </w:rPr>
        <w:t>ГВС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212"/>
        <w:ind w:left="1186"/>
        <w:rPr>
          <w:rFonts w:ascii="Trebuchet MS" w:hAnsi="Trebuchet MS"/>
        </w:rPr>
      </w:pPr>
      <w:r>
        <w:rPr>
          <w:rFonts w:ascii="Trebuchet MS" w:hAnsi="Trebuchet MS"/>
        </w:rPr>
        <w:t>Собственные нужды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30"/>
        </w:rPr>
      </w:pPr>
    </w:p>
    <w:p>
      <w:pPr>
        <w:pStyle w:val="BodyText"/>
        <w:ind w:left="1195"/>
        <w:rPr>
          <w:rFonts w:ascii="Trebuchet MS" w:hAnsi="Trebuchet MS"/>
        </w:rPr>
      </w:pPr>
      <w:r>
        <w:rPr>
          <w:rFonts w:ascii="Trebuchet MS" w:hAnsi="Trebuchet MS"/>
        </w:rPr>
        <w:t>Потери в тепловых сетях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8"/>
        <w:rPr>
          <w:rFonts w:ascii="Trebuchet MS"/>
          <w:sz w:val="26"/>
        </w:rPr>
      </w:pPr>
    </w:p>
    <w:p>
      <w:pPr>
        <w:spacing w:before="0"/>
        <w:ind w:left="0" w:right="611" w:firstLine="0"/>
        <w:jc w:val="right"/>
        <w:rPr>
          <w:rFonts w:ascii="Trebuchet MS"/>
          <w:sz w:val="22"/>
        </w:rPr>
      </w:pPr>
      <w:r>
        <w:rPr>
          <w:rFonts w:ascii="Trebuchet MS"/>
          <w:w w:val="95"/>
          <w:sz w:val="22"/>
        </w:rPr>
        <w:t>21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6840" w:h="13350" w:orient="landscape"/>
          <w:pgMar w:top="1240" w:bottom="280" w:left="420" w:right="200"/>
          <w:cols w:num="2" w:equalWidth="0">
            <w:col w:w="10903" w:space="40"/>
            <w:col w:w="5277"/>
          </w:cols>
        </w:sectPr>
      </w:pPr>
    </w:p>
    <w:p>
      <w:pPr>
        <w:pStyle w:val="BodyText"/>
        <w:spacing w:before="6"/>
        <w:rPr>
          <w:rFonts w:ascii="Trebuchet MS"/>
          <w:sz w:val="20"/>
        </w:rPr>
      </w:pPr>
    </w:p>
    <w:p>
      <w:pPr>
        <w:pStyle w:val="Heading3"/>
        <w:spacing w:before="89"/>
        <w:ind w:left="4414" w:right="1606" w:hanging="2259"/>
      </w:pPr>
      <w:r>
        <w:rPr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>
      <w:pPr>
        <w:pStyle w:val="ListParagraph"/>
        <w:numPr>
          <w:ilvl w:val="1"/>
          <w:numId w:val="8"/>
        </w:numPr>
        <w:tabs>
          <w:tab w:pos="2004" w:val="left" w:leader="none"/>
          <w:tab w:pos="2005" w:val="left" w:leader="none"/>
        </w:tabs>
        <w:spacing w:line="240" w:lineRule="auto" w:before="0" w:after="0"/>
        <w:ind w:left="813" w:right="1253" w:firstLine="502"/>
        <w:jc w:val="left"/>
        <w:rPr>
          <w:b/>
          <w:sz w:val="28"/>
        </w:rPr>
      </w:pPr>
      <w:bookmarkStart w:name="_bookmark5" w:id="7"/>
      <w:bookmarkEnd w:id="7"/>
      <w:r>
        <w:rPr/>
      </w:r>
      <w:bookmarkStart w:name="_bookmark5" w:id="8"/>
      <w:bookmarkEnd w:id="8"/>
      <w:r>
        <w:rPr>
          <w:b/>
          <w:sz w:val="28"/>
        </w:rPr>
        <w:t>Пло</w:t>
      </w:r>
      <w:r>
        <w:rPr>
          <w:b/>
          <w:sz w:val="28"/>
        </w:rPr>
        <w:t>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</w:t>
      </w:r>
      <w:r>
        <w:rPr>
          <w:b/>
          <w:spacing w:val="-29"/>
          <w:sz w:val="28"/>
        </w:rPr>
        <w:t> </w:t>
      </w:r>
      <w:r>
        <w:rPr>
          <w:b/>
          <w:sz w:val="28"/>
        </w:rPr>
        <w:t>дома,</w:t>
      </w:r>
    </w:p>
    <w:p>
      <w:pPr>
        <w:spacing w:before="0"/>
        <w:ind w:left="813" w:right="0" w:firstLine="0"/>
        <w:jc w:val="left"/>
        <w:rPr>
          <w:b/>
          <w:sz w:val="28"/>
        </w:rPr>
      </w:pPr>
      <w:r>
        <w:rPr>
          <w:b/>
          <w:sz w:val="28"/>
        </w:rPr>
        <w:t>индивидуальный жилищный фонд и общественные здания на каждом этапе и к окончанию планируемого периода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after="2"/>
        <w:ind w:right="636"/>
        <w:jc w:val="right"/>
      </w:pPr>
      <w:r>
        <w:rPr/>
        <w:t>Таблица 2.1.</w:t>
      </w: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6946"/>
        <w:gridCol w:w="4387"/>
        <w:gridCol w:w="2736"/>
      </w:tblGrid>
      <w:tr>
        <w:trPr>
          <w:trHeight w:val="287" w:hRule="atLeast"/>
        </w:trPr>
        <w:tc>
          <w:tcPr>
            <w:tcW w:w="888" w:type="dxa"/>
          </w:tcPr>
          <w:p>
            <w:pPr>
              <w:pStyle w:val="TableParagraph"/>
              <w:spacing w:line="257" w:lineRule="exact" w:before="11"/>
              <w:ind w:left="9"/>
              <w:rPr>
                <w:sz w:val="24"/>
              </w:rPr>
            </w:pPr>
            <w:r>
              <w:rPr>
                <w:sz w:val="24"/>
              </w:rPr>
              <w:t>№ п\п</w:t>
            </w:r>
          </w:p>
        </w:tc>
        <w:tc>
          <w:tcPr>
            <w:tcW w:w="6946" w:type="dxa"/>
          </w:tcPr>
          <w:p>
            <w:pPr>
              <w:pStyle w:val="TableParagraph"/>
              <w:spacing w:line="257" w:lineRule="exact" w:before="11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387" w:type="dxa"/>
          </w:tcPr>
          <w:p>
            <w:pPr>
              <w:pStyle w:val="TableParagraph"/>
              <w:spacing w:line="257" w:lineRule="exact" w:before="11"/>
              <w:ind w:left="10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736" w:type="dxa"/>
          </w:tcPr>
          <w:p>
            <w:pPr>
              <w:pStyle w:val="TableParagraph"/>
              <w:spacing w:line="257" w:lineRule="exact" w:before="11"/>
              <w:ind w:left="11"/>
              <w:rPr>
                <w:sz w:val="24"/>
              </w:rPr>
            </w:pPr>
            <w:r>
              <w:rPr>
                <w:sz w:val="24"/>
              </w:rPr>
              <w:t>В целом по городу</w:t>
            </w:r>
          </w:p>
        </w:tc>
      </w:tr>
      <w:tr>
        <w:trPr>
          <w:trHeight w:val="268" w:hRule="atLeast"/>
        </w:trPr>
        <w:tc>
          <w:tcPr>
            <w:tcW w:w="888" w:type="dxa"/>
          </w:tcPr>
          <w:p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6" w:type="dxa"/>
          </w:tcPr>
          <w:p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Общая площадь жилых домов</w:t>
            </w:r>
          </w:p>
        </w:tc>
        <w:tc>
          <w:tcPr>
            <w:tcW w:w="4387" w:type="dxa"/>
          </w:tcPr>
          <w:p>
            <w:pPr>
              <w:pStyle w:val="TableParagraph"/>
              <w:spacing w:line="248" w:lineRule="exact"/>
              <w:ind w:left="881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position w:val="9"/>
                <w:sz w:val="16"/>
              </w:rPr>
              <w:t>2 </w:t>
            </w:r>
            <w:r>
              <w:rPr>
                <w:sz w:val="24"/>
              </w:rPr>
              <w:t>общей площади/%</w:t>
            </w:r>
          </w:p>
        </w:tc>
        <w:tc>
          <w:tcPr>
            <w:tcW w:w="2736" w:type="dxa"/>
          </w:tcPr>
          <w:p>
            <w:pPr>
              <w:pStyle w:val="TableParagraph"/>
              <w:spacing w:line="248" w:lineRule="exact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126,8</w:t>
            </w:r>
          </w:p>
        </w:tc>
      </w:tr>
      <w:tr>
        <w:trPr>
          <w:trHeight w:val="282" w:hRule="atLeast"/>
        </w:trPr>
        <w:tc>
          <w:tcPr>
            <w:tcW w:w="888" w:type="dxa"/>
          </w:tcPr>
          <w:p>
            <w:pPr>
              <w:pStyle w:val="TableParagraph"/>
              <w:spacing w:line="257" w:lineRule="exact" w:before="6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6" w:type="dxa"/>
          </w:tcPr>
          <w:p>
            <w:pPr>
              <w:pStyle w:val="TableParagraph"/>
              <w:spacing w:line="257" w:lineRule="exact" w:before="6"/>
              <w:ind w:left="9"/>
              <w:rPr>
                <w:sz w:val="24"/>
              </w:rPr>
            </w:pPr>
            <w:r>
              <w:rPr>
                <w:sz w:val="24"/>
              </w:rPr>
              <w:t>Количество квартир</w:t>
            </w:r>
          </w:p>
        </w:tc>
        <w:tc>
          <w:tcPr>
            <w:tcW w:w="4387" w:type="dxa"/>
          </w:tcPr>
          <w:p>
            <w:pPr>
              <w:pStyle w:val="TableParagraph"/>
              <w:spacing w:line="257" w:lineRule="exact" w:before="6"/>
              <w:ind w:left="1809" w:right="1798"/>
              <w:jc w:val="center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  <w:tc>
          <w:tcPr>
            <w:tcW w:w="2736" w:type="dxa"/>
          </w:tcPr>
          <w:p>
            <w:pPr>
              <w:pStyle w:val="TableParagraph"/>
              <w:spacing w:line="257" w:lineRule="exact" w:before="6"/>
              <w:ind w:left="956" w:right="942"/>
              <w:jc w:val="center"/>
              <w:rPr>
                <w:sz w:val="24"/>
              </w:rPr>
            </w:pPr>
            <w:r>
              <w:rPr>
                <w:sz w:val="24"/>
              </w:rPr>
              <w:t>973</w:t>
            </w:r>
          </w:p>
        </w:tc>
      </w:tr>
      <w:tr>
        <w:trPr>
          <w:trHeight w:val="321" w:hRule="atLeast"/>
        </w:trPr>
        <w:tc>
          <w:tcPr>
            <w:tcW w:w="88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Характеристика жилого фонда по материалу стен</w:t>
            </w:r>
          </w:p>
        </w:tc>
        <w:tc>
          <w:tcPr>
            <w:tcW w:w="4387" w:type="dxa"/>
          </w:tcPr>
          <w:p>
            <w:pPr>
              <w:pStyle w:val="TableParagraph"/>
              <w:spacing w:line="275" w:lineRule="exact"/>
              <w:ind w:left="881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position w:val="9"/>
                <w:sz w:val="16"/>
              </w:rPr>
              <w:t>2 </w:t>
            </w:r>
            <w:r>
              <w:rPr>
                <w:sz w:val="24"/>
              </w:rPr>
              <w:t>общей площади/%</w:t>
            </w:r>
          </w:p>
        </w:tc>
        <w:tc>
          <w:tcPr>
            <w:tcW w:w="2736" w:type="dxa"/>
          </w:tcPr>
          <w:p>
            <w:pPr>
              <w:pStyle w:val="TableParagraph"/>
              <w:spacing w:line="275" w:lineRule="exact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46,01</w:t>
            </w:r>
          </w:p>
        </w:tc>
      </w:tr>
      <w:tr>
        <w:trPr>
          <w:trHeight w:val="331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- в том числе каменные (кирпичные, панельные и т.д.)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5"/>
              <w:ind w:left="916"/>
              <w:rPr>
                <w:sz w:val="24"/>
              </w:rPr>
            </w:pPr>
            <w:r>
              <w:rPr>
                <w:sz w:val="24"/>
              </w:rPr>
              <w:t>44,5/96,7</w:t>
            </w:r>
          </w:p>
        </w:tc>
      </w:tr>
      <w:tr>
        <w:trPr>
          <w:trHeight w:val="325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- деревянные</w:t>
            </w:r>
          </w:p>
        </w:tc>
        <w:tc>
          <w:tcPr>
            <w:tcW w:w="4387" w:type="dxa"/>
          </w:tcPr>
          <w:p>
            <w:pPr>
              <w:pStyle w:val="TableParagraph"/>
              <w:spacing w:before="23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3"/>
              <w:ind w:left="956" w:right="943"/>
              <w:jc w:val="center"/>
              <w:rPr>
                <w:sz w:val="24"/>
              </w:rPr>
            </w:pPr>
            <w:r>
              <w:rPr>
                <w:sz w:val="24"/>
              </w:rPr>
              <w:t>0,32/0,8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- их прочих материалов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5"/>
              <w:ind w:left="956" w:right="943"/>
              <w:jc w:val="center"/>
              <w:rPr>
                <w:sz w:val="24"/>
              </w:rPr>
            </w:pPr>
            <w:r>
              <w:rPr>
                <w:sz w:val="24"/>
              </w:rPr>
              <w:t>1,2/2,5</w:t>
            </w:r>
          </w:p>
        </w:tc>
      </w:tr>
      <w:tr>
        <w:trPr>
          <w:trHeight w:val="326" w:hRule="atLeast"/>
        </w:trPr>
        <w:tc>
          <w:tcPr>
            <w:tcW w:w="888" w:type="dxa"/>
          </w:tcPr>
          <w:p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6" w:type="dxa"/>
          </w:tcPr>
          <w:p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Характеристика жилого фонда по износу</w:t>
            </w:r>
          </w:p>
        </w:tc>
        <w:tc>
          <w:tcPr>
            <w:tcW w:w="4387" w:type="dxa"/>
          </w:tcPr>
          <w:p>
            <w:pPr>
              <w:pStyle w:val="TableParagraph"/>
              <w:spacing w:before="23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- в том числе с износом от 0 до 30%</w:t>
            </w:r>
          </w:p>
        </w:tc>
        <w:tc>
          <w:tcPr>
            <w:tcW w:w="4387" w:type="dxa"/>
          </w:tcPr>
          <w:p>
            <w:pPr>
              <w:pStyle w:val="TableParagraph"/>
              <w:spacing w:before="23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3"/>
              <w:ind w:left="916"/>
              <w:rPr>
                <w:sz w:val="24"/>
              </w:rPr>
            </w:pPr>
            <w:r>
              <w:rPr>
                <w:sz w:val="24"/>
              </w:rPr>
              <w:t>33,3/72,4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- от 30 до 60%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5"/>
              <w:ind w:left="916"/>
              <w:rPr>
                <w:sz w:val="24"/>
              </w:rPr>
            </w:pPr>
            <w:r>
              <w:rPr>
                <w:sz w:val="24"/>
              </w:rPr>
              <w:t>11,3/24,5</w:t>
            </w:r>
          </w:p>
        </w:tc>
      </w:tr>
      <w:tr>
        <w:trPr>
          <w:trHeight w:val="325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- от 60% и выше</w:t>
            </w:r>
          </w:p>
        </w:tc>
        <w:tc>
          <w:tcPr>
            <w:tcW w:w="4387" w:type="dxa"/>
          </w:tcPr>
          <w:p>
            <w:pPr>
              <w:pStyle w:val="TableParagraph"/>
              <w:spacing w:line="275" w:lineRule="exact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line="275" w:lineRule="exact"/>
              <w:ind w:left="956" w:right="943"/>
              <w:jc w:val="center"/>
              <w:rPr>
                <w:sz w:val="24"/>
              </w:rPr>
            </w:pPr>
            <w:r>
              <w:rPr>
                <w:sz w:val="24"/>
              </w:rPr>
              <w:t>1,4/3,1</w:t>
            </w:r>
          </w:p>
        </w:tc>
      </w:tr>
      <w:tr>
        <w:trPr>
          <w:trHeight w:val="331" w:hRule="atLeast"/>
        </w:trPr>
        <w:tc>
          <w:tcPr>
            <w:tcW w:w="888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Характеристика жилого фонда, в том числе:</w:t>
            </w:r>
          </w:p>
        </w:tc>
        <w:tc>
          <w:tcPr>
            <w:tcW w:w="4387" w:type="dxa"/>
          </w:tcPr>
          <w:p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3"/>
              <w:ind w:left="9"/>
              <w:rPr>
                <w:sz w:val="24"/>
              </w:rPr>
            </w:pPr>
            <w:r>
              <w:rPr>
                <w:sz w:val="24"/>
              </w:rPr>
              <w:t>1 этажный</w:t>
            </w:r>
          </w:p>
        </w:tc>
        <w:tc>
          <w:tcPr>
            <w:tcW w:w="4387" w:type="dxa"/>
          </w:tcPr>
          <w:p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</w:tcPr>
          <w:p>
            <w:pPr>
              <w:pStyle w:val="TableParagraph"/>
              <w:spacing w:before="23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2-3 этажный</w:t>
            </w:r>
          </w:p>
        </w:tc>
        <w:tc>
          <w:tcPr>
            <w:tcW w:w="4387" w:type="dxa"/>
          </w:tcPr>
          <w:p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</w:tcPr>
          <w:p>
            <w:pPr>
              <w:pStyle w:val="TableParagraph"/>
              <w:spacing w:line="275" w:lineRule="exact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96,4</w:t>
            </w:r>
          </w:p>
        </w:tc>
      </w:tr>
      <w:tr>
        <w:trPr>
          <w:trHeight w:val="326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4 этажный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</w:tcPr>
          <w:p>
            <w:pPr>
              <w:pStyle w:val="TableParagraph"/>
              <w:spacing w:before="25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>
        <w:trPr>
          <w:trHeight w:val="325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5 и более этажный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736" w:type="dxa"/>
          </w:tcPr>
          <w:p>
            <w:pPr>
              <w:pStyle w:val="TableParagraph"/>
              <w:spacing w:line="257" w:lineRule="exact" w:before="49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6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Обеспеченность жилого фонда инженерным оборудованием</w:t>
            </w:r>
          </w:p>
        </w:tc>
        <w:tc>
          <w:tcPr>
            <w:tcW w:w="4387" w:type="dxa"/>
          </w:tcPr>
          <w:p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% от общего количества жилого фонда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5"/>
              <w:ind w:left="9"/>
              <w:rPr>
                <w:sz w:val="24"/>
              </w:rPr>
            </w:pPr>
            <w:r>
              <w:rPr>
                <w:sz w:val="24"/>
              </w:rPr>
              <w:t>- водопроводам</w:t>
            </w:r>
          </w:p>
        </w:tc>
        <w:tc>
          <w:tcPr>
            <w:tcW w:w="4387" w:type="dxa"/>
          </w:tcPr>
          <w:p>
            <w:pPr>
              <w:pStyle w:val="TableParagraph"/>
              <w:spacing w:before="25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5"/>
              <w:ind w:left="956" w:right="9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- канализацией</w:t>
            </w:r>
          </w:p>
        </w:tc>
        <w:tc>
          <w:tcPr>
            <w:tcW w:w="4387" w:type="dxa"/>
          </w:tcPr>
          <w:p>
            <w:pPr>
              <w:pStyle w:val="TableParagraph"/>
              <w:spacing w:before="27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7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92,9</w:t>
            </w:r>
          </w:p>
        </w:tc>
      </w:tr>
      <w:tr>
        <w:trPr>
          <w:trHeight w:val="336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30"/>
              <w:ind w:left="9"/>
              <w:rPr>
                <w:sz w:val="24"/>
              </w:rPr>
            </w:pPr>
            <w:r>
              <w:rPr>
                <w:sz w:val="24"/>
              </w:rPr>
              <w:t>- газом</w:t>
            </w:r>
          </w:p>
        </w:tc>
        <w:tc>
          <w:tcPr>
            <w:tcW w:w="4387" w:type="dxa"/>
          </w:tcPr>
          <w:p>
            <w:pPr>
              <w:pStyle w:val="TableParagraph"/>
              <w:spacing w:before="30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30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40"/>
          <w:footerReference w:type="default" r:id="rId41"/>
          <w:pgSz w:w="16840" w:h="13350" w:orient="landscape"/>
          <w:pgMar w:header="1315" w:footer="1206" w:top="2340" w:bottom="1400" w:left="420" w:right="200"/>
          <w:pgNumType w:start="22"/>
        </w:sectPr>
      </w:pP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6946"/>
        <w:gridCol w:w="4387"/>
        <w:gridCol w:w="2736"/>
      </w:tblGrid>
      <w:tr>
        <w:trPr>
          <w:trHeight w:val="277" w:hRule="atLeast"/>
        </w:trPr>
        <w:tc>
          <w:tcPr>
            <w:tcW w:w="888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№ п\п</w:t>
            </w:r>
          </w:p>
        </w:tc>
        <w:tc>
          <w:tcPr>
            <w:tcW w:w="6946" w:type="dxa"/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387" w:type="dxa"/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736" w:type="dxa"/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В целом по городу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- теплоснабжением</w:t>
            </w:r>
          </w:p>
        </w:tc>
        <w:tc>
          <w:tcPr>
            <w:tcW w:w="4387" w:type="dxa"/>
          </w:tcPr>
          <w:p>
            <w:pPr>
              <w:pStyle w:val="TableParagraph"/>
              <w:spacing w:before="21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1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</w:tr>
      <w:tr>
        <w:trPr>
          <w:trHeight w:val="330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1"/>
              <w:ind w:left="9"/>
              <w:rPr>
                <w:sz w:val="24"/>
              </w:rPr>
            </w:pPr>
            <w:r>
              <w:rPr>
                <w:sz w:val="24"/>
              </w:rPr>
              <w:t>- горячим водоснабжением</w:t>
            </w:r>
          </w:p>
        </w:tc>
        <w:tc>
          <w:tcPr>
            <w:tcW w:w="4387" w:type="dxa"/>
          </w:tcPr>
          <w:p>
            <w:pPr>
              <w:pStyle w:val="TableParagraph"/>
              <w:spacing w:before="21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«-»</w:t>
            </w:r>
          </w:p>
        </w:tc>
        <w:tc>
          <w:tcPr>
            <w:tcW w:w="2736" w:type="dxa"/>
          </w:tcPr>
          <w:p>
            <w:pPr>
              <w:pStyle w:val="TableParagraph"/>
              <w:spacing w:before="21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</w:tr>
      <w:tr>
        <w:trPr>
          <w:trHeight w:val="321" w:hRule="atLeast"/>
        </w:trPr>
        <w:tc>
          <w:tcPr>
            <w:tcW w:w="888" w:type="dxa"/>
          </w:tcPr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6" w:type="dxa"/>
          </w:tcPr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Обеспеченность жилым фондом</w:t>
            </w:r>
          </w:p>
        </w:tc>
        <w:tc>
          <w:tcPr>
            <w:tcW w:w="4387" w:type="dxa"/>
          </w:tcPr>
          <w:p>
            <w:pPr>
              <w:pStyle w:val="TableParagraph"/>
              <w:spacing w:line="271" w:lineRule="exact"/>
              <w:ind w:left="123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position w:val="9"/>
                <w:sz w:val="16"/>
              </w:rPr>
              <w:t>2 </w:t>
            </w:r>
            <w:r>
              <w:rPr>
                <w:sz w:val="24"/>
              </w:rPr>
              <w:t>общ. площ./чел.</w:t>
            </w:r>
          </w:p>
        </w:tc>
        <w:tc>
          <w:tcPr>
            <w:tcW w:w="2736" w:type="dxa"/>
          </w:tcPr>
          <w:p>
            <w:pPr>
              <w:pStyle w:val="TableParagraph"/>
              <w:spacing w:line="271" w:lineRule="exact"/>
              <w:ind w:left="717"/>
              <w:rPr>
                <w:sz w:val="24"/>
              </w:rPr>
            </w:pPr>
            <w:r>
              <w:rPr>
                <w:sz w:val="24"/>
              </w:rPr>
              <w:t>19,56 м</w:t>
            </w:r>
            <w:r>
              <w:rPr>
                <w:position w:val="9"/>
                <w:sz w:val="16"/>
              </w:rPr>
              <w:t>2</w:t>
            </w:r>
            <w:r>
              <w:rPr>
                <w:sz w:val="24"/>
              </w:rPr>
              <w:t>/чел.</w:t>
            </w:r>
          </w:p>
        </w:tc>
      </w:tr>
      <w:tr>
        <w:trPr>
          <w:trHeight w:val="341" w:hRule="atLeast"/>
        </w:trPr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6" w:type="dxa"/>
          </w:tcPr>
          <w:p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sz w:val="24"/>
              </w:rPr>
              <w:t>Количество комнат, приходящиеся на 1 человека</w:t>
            </w:r>
          </w:p>
        </w:tc>
        <w:tc>
          <w:tcPr>
            <w:tcW w:w="4387" w:type="dxa"/>
          </w:tcPr>
          <w:p>
            <w:pPr>
              <w:pStyle w:val="TableParagraph"/>
              <w:spacing w:before="27"/>
              <w:ind w:left="1809" w:right="1799"/>
              <w:jc w:val="center"/>
              <w:rPr>
                <w:sz w:val="24"/>
              </w:rPr>
            </w:pPr>
            <w:r>
              <w:rPr>
                <w:sz w:val="24"/>
              </w:rPr>
              <w:t>комнат</w:t>
            </w:r>
          </w:p>
        </w:tc>
        <w:tc>
          <w:tcPr>
            <w:tcW w:w="2736" w:type="dxa"/>
          </w:tcPr>
          <w:p>
            <w:pPr>
              <w:pStyle w:val="TableParagraph"/>
              <w:spacing w:before="27"/>
              <w:ind w:left="954" w:right="94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9"/>
        <w:ind w:left="703"/>
      </w:pPr>
      <w:r>
        <w:rPr/>
        <w:t>*Источник информации - Генеральный план поселения.</w:t>
      </w:r>
    </w:p>
    <w:p>
      <w:pPr>
        <w:spacing w:after="0"/>
        <w:sectPr>
          <w:pgSz w:w="16840" w:h="13350" w:orient="landscape"/>
          <w:pgMar w:header="1315" w:footer="1206" w:top="2380" w:bottom="1400" w:left="420" w:right="200"/>
        </w:sectPr>
      </w:pPr>
    </w:p>
    <w:p>
      <w:pPr>
        <w:pStyle w:val="Heading3"/>
        <w:numPr>
          <w:ilvl w:val="1"/>
          <w:numId w:val="8"/>
        </w:numPr>
        <w:tabs>
          <w:tab w:pos="2722" w:val="left" w:leader="none"/>
        </w:tabs>
        <w:spacing w:line="240" w:lineRule="auto" w:before="0" w:after="0"/>
        <w:ind w:left="597" w:right="1625" w:firstLine="1414"/>
        <w:jc w:val="both"/>
      </w:pPr>
      <w:bookmarkStart w:name="_bookmark6" w:id="9"/>
      <w:bookmarkEnd w:id="9"/>
      <w:r>
        <w:rPr>
          <w:b w:val="0"/>
        </w:rPr>
      </w:r>
      <w:bookmarkStart w:name="_bookmark6" w:id="10"/>
      <w:bookmarkEnd w:id="10"/>
      <w:r>
        <w:rPr/>
        <w:t>Объ</w:t>
      </w:r>
      <w:r>
        <w:rPr/>
        <w:t>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</w:t>
      </w:r>
      <w:r>
        <w:rPr>
          <w:spacing w:val="-16"/>
        </w:rPr>
        <w:t> </w:t>
      </w:r>
      <w:r>
        <w:rPr/>
        <w:t>периода</w:t>
      </w:r>
    </w:p>
    <w:p>
      <w:pPr>
        <w:pStyle w:val="BodyText"/>
        <w:spacing w:line="312" w:lineRule="exact"/>
        <w:ind w:right="636"/>
        <w:jc w:val="right"/>
      </w:pPr>
      <w:r>
        <w:rPr/>
        <w:t>Таблица 2.3.</w:t>
      </w: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2693"/>
        <w:gridCol w:w="4253"/>
        <w:gridCol w:w="3404"/>
        <w:gridCol w:w="2525"/>
      </w:tblGrid>
      <w:tr>
        <w:trPr>
          <w:trHeight w:val="969" w:hRule="atLeast"/>
        </w:trPr>
        <w:tc>
          <w:tcPr>
            <w:tcW w:w="2242" w:type="dxa"/>
          </w:tcPr>
          <w:p>
            <w:pPr>
              <w:pStyle w:val="TableParagraph"/>
              <w:ind w:left="9" w:right="239"/>
              <w:rPr>
                <w:sz w:val="28"/>
              </w:rPr>
            </w:pPr>
            <w:r>
              <w:rPr>
                <w:sz w:val="28"/>
              </w:rPr>
              <w:t>Источник теплоснабжения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Номер кадастрового квартала</w:t>
            </w:r>
          </w:p>
        </w:tc>
        <w:tc>
          <w:tcPr>
            <w:tcW w:w="4253" w:type="dxa"/>
          </w:tcPr>
          <w:p>
            <w:pPr>
              <w:pStyle w:val="TableParagraph"/>
              <w:spacing w:line="322" w:lineRule="exact" w:before="5"/>
              <w:ind w:left="9"/>
              <w:rPr>
                <w:sz w:val="28"/>
              </w:rPr>
            </w:pPr>
            <w:r>
              <w:rPr>
                <w:sz w:val="28"/>
              </w:rPr>
              <w:t>Существующая нагрузка</w:t>
            </w:r>
          </w:p>
          <w:p>
            <w:pPr>
              <w:pStyle w:val="TableParagraph"/>
              <w:spacing w:line="322" w:lineRule="exact" w:before="4"/>
              <w:ind w:left="9" w:right="-17"/>
              <w:rPr>
                <w:sz w:val="28"/>
              </w:rPr>
            </w:pPr>
            <w:r>
              <w:rPr>
                <w:sz w:val="28"/>
              </w:rPr>
              <w:t>отопления и вентиляции на 2019 г., Гкал/ч</w:t>
            </w:r>
          </w:p>
        </w:tc>
        <w:tc>
          <w:tcPr>
            <w:tcW w:w="3404" w:type="dxa"/>
          </w:tcPr>
          <w:p>
            <w:pPr>
              <w:pStyle w:val="TableParagraph"/>
              <w:ind w:left="10" w:right="390"/>
              <w:rPr>
                <w:sz w:val="28"/>
              </w:rPr>
            </w:pPr>
            <w:r>
              <w:rPr>
                <w:sz w:val="28"/>
              </w:rPr>
              <w:t>Существующая нагрузка ГВС на 2019 г., Гкал/ч</w:t>
            </w:r>
          </w:p>
        </w:tc>
        <w:tc>
          <w:tcPr>
            <w:tcW w:w="2525" w:type="dxa"/>
          </w:tcPr>
          <w:p>
            <w:pPr>
              <w:pStyle w:val="TableParagraph"/>
              <w:ind w:left="9" w:right="31"/>
              <w:rPr>
                <w:sz w:val="28"/>
              </w:rPr>
            </w:pPr>
            <w:r>
              <w:rPr>
                <w:sz w:val="28"/>
              </w:rPr>
              <w:t>Тепловая нагрузка на 2019 г., Гкал/ч</w:t>
            </w:r>
          </w:p>
        </w:tc>
      </w:tr>
      <w:tr>
        <w:trPr>
          <w:trHeight w:val="316" w:hRule="atLeast"/>
        </w:trPr>
        <w:tc>
          <w:tcPr>
            <w:tcW w:w="2242" w:type="dxa"/>
            <w:vMerge w:val="restart"/>
          </w:tcPr>
          <w:p>
            <w:pPr>
              <w:pStyle w:val="TableParagraph"/>
              <w:ind w:left="9" w:right="671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2693" w:type="dxa"/>
          </w:tcPr>
          <w:p>
            <w:pPr>
              <w:pStyle w:val="TableParagraph"/>
              <w:spacing w:line="296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4253" w:type="dxa"/>
          </w:tcPr>
          <w:p>
            <w:pPr>
              <w:pStyle w:val="TableParagraph"/>
              <w:spacing w:line="296" w:lineRule="exact"/>
              <w:ind w:left="1720" w:right="1711"/>
              <w:jc w:val="center"/>
              <w:rPr>
                <w:sz w:val="28"/>
              </w:rPr>
            </w:pPr>
            <w:r>
              <w:rPr>
                <w:sz w:val="28"/>
              </w:rPr>
              <w:t>0,293</w:t>
            </w:r>
          </w:p>
        </w:tc>
        <w:tc>
          <w:tcPr>
            <w:tcW w:w="3404" w:type="dxa"/>
          </w:tcPr>
          <w:p>
            <w:pPr>
              <w:pStyle w:val="TableParagraph"/>
              <w:spacing w:line="296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525" w:type="dxa"/>
          </w:tcPr>
          <w:p>
            <w:pPr>
              <w:pStyle w:val="TableParagraph"/>
              <w:spacing w:line="296" w:lineRule="exact"/>
              <w:ind w:left="857" w:right="848"/>
              <w:jc w:val="center"/>
              <w:rPr>
                <w:sz w:val="28"/>
              </w:rPr>
            </w:pPr>
            <w:r>
              <w:rPr>
                <w:sz w:val="28"/>
              </w:rPr>
              <w:t>0,293</w:t>
            </w:r>
          </w:p>
        </w:tc>
      </w:tr>
      <w:tr>
        <w:trPr>
          <w:trHeight w:val="325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42" w:type="dxa"/>
            <w:vMerge w:val="restart"/>
          </w:tcPr>
          <w:p>
            <w:pPr>
              <w:pStyle w:val="TableParagraph"/>
              <w:ind w:left="9" w:right="95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4253" w:type="dxa"/>
          </w:tcPr>
          <w:p>
            <w:pPr>
              <w:pStyle w:val="TableParagraph"/>
              <w:spacing w:line="301" w:lineRule="exact"/>
              <w:ind w:left="1720" w:right="1712"/>
              <w:jc w:val="center"/>
              <w:rPr>
                <w:sz w:val="28"/>
              </w:rPr>
            </w:pPr>
            <w:r>
              <w:rPr>
                <w:sz w:val="28"/>
              </w:rPr>
              <w:t>1,0519</w:t>
            </w:r>
          </w:p>
        </w:tc>
        <w:tc>
          <w:tcPr>
            <w:tcW w:w="3404" w:type="dxa"/>
          </w:tcPr>
          <w:p>
            <w:pPr>
              <w:pStyle w:val="TableParagraph"/>
              <w:spacing w:line="301" w:lineRule="exact"/>
              <w:ind w:left="1296" w:right="1287"/>
              <w:jc w:val="center"/>
              <w:rPr>
                <w:sz w:val="28"/>
              </w:rPr>
            </w:pPr>
            <w:r>
              <w:rPr>
                <w:sz w:val="28"/>
              </w:rPr>
              <w:t>0,2391</w:t>
            </w:r>
          </w:p>
        </w:tc>
        <w:tc>
          <w:tcPr>
            <w:tcW w:w="2525" w:type="dxa"/>
          </w:tcPr>
          <w:p>
            <w:pPr>
              <w:pStyle w:val="TableParagraph"/>
              <w:spacing w:line="301" w:lineRule="exact"/>
              <w:ind w:left="857" w:right="848"/>
              <w:jc w:val="center"/>
              <w:rPr>
                <w:sz w:val="28"/>
              </w:rPr>
            </w:pPr>
            <w:r>
              <w:rPr>
                <w:sz w:val="28"/>
              </w:rPr>
              <w:t>1,291</w:t>
            </w:r>
          </w:p>
        </w:tc>
      </w:tr>
      <w:tr>
        <w:trPr>
          <w:trHeight w:val="321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42" w:type="dxa"/>
            <w:vMerge w:val="restart"/>
          </w:tcPr>
          <w:p>
            <w:pPr>
              <w:pStyle w:val="TableParagraph"/>
              <w:ind w:left="9" w:right="95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4253" w:type="dxa"/>
          </w:tcPr>
          <w:p>
            <w:pPr>
              <w:pStyle w:val="TableParagraph"/>
              <w:spacing w:line="301" w:lineRule="exact"/>
              <w:ind w:left="1720" w:right="1711"/>
              <w:jc w:val="center"/>
              <w:rPr>
                <w:sz w:val="28"/>
              </w:rPr>
            </w:pPr>
            <w:r>
              <w:rPr>
                <w:sz w:val="28"/>
              </w:rPr>
              <w:t>0,631</w:t>
            </w:r>
          </w:p>
        </w:tc>
        <w:tc>
          <w:tcPr>
            <w:tcW w:w="3404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525" w:type="dxa"/>
          </w:tcPr>
          <w:p>
            <w:pPr>
              <w:pStyle w:val="TableParagraph"/>
              <w:spacing w:line="301" w:lineRule="exact"/>
              <w:ind w:left="857" w:right="848"/>
              <w:jc w:val="center"/>
              <w:rPr>
                <w:sz w:val="28"/>
              </w:rPr>
            </w:pPr>
            <w:r>
              <w:rPr>
                <w:sz w:val="28"/>
              </w:rPr>
              <w:t>0,631</w:t>
            </w:r>
          </w:p>
        </w:tc>
      </w:tr>
      <w:tr>
        <w:trPr>
          <w:trHeight w:val="325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242" w:type="dxa"/>
            <w:vMerge w:val="restart"/>
          </w:tcPr>
          <w:p>
            <w:pPr>
              <w:pStyle w:val="TableParagraph"/>
              <w:spacing w:before="2"/>
              <w:ind w:left="9" w:right="95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2693" w:type="dxa"/>
          </w:tcPr>
          <w:p>
            <w:pPr>
              <w:pStyle w:val="TableParagraph"/>
              <w:spacing w:line="299" w:lineRule="exact" w:before="2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4253" w:type="dxa"/>
          </w:tcPr>
          <w:p>
            <w:pPr>
              <w:pStyle w:val="TableParagraph"/>
              <w:spacing w:line="299" w:lineRule="exact" w:before="2"/>
              <w:ind w:left="1720" w:right="1712"/>
              <w:jc w:val="center"/>
              <w:rPr>
                <w:sz w:val="28"/>
              </w:rPr>
            </w:pPr>
            <w:r>
              <w:rPr>
                <w:sz w:val="28"/>
              </w:rPr>
              <w:t>0,8796</w:t>
            </w:r>
          </w:p>
        </w:tc>
        <w:tc>
          <w:tcPr>
            <w:tcW w:w="3404" w:type="dxa"/>
          </w:tcPr>
          <w:p>
            <w:pPr>
              <w:pStyle w:val="TableParagraph"/>
              <w:spacing w:line="299" w:lineRule="exact" w:before="2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525" w:type="dxa"/>
          </w:tcPr>
          <w:p>
            <w:pPr>
              <w:pStyle w:val="TableParagraph"/>
              <w:spacing w:line="299" w:lineRule="exact" w:before="2"/>
              <w:ind w:left="857" w:right="848"/>
              <w:jc w:val="center"/>
              <w:rPr>
                <w:sz w:val="28"/>
              </w:rPr>
            </w:pPr>
            <w:r>
              <w:rPr>
                <w:sz w:val="28"/>
              </w:rPr>
              <w:t>0,8796</w:t>
            </w:r>
          </w:p>
        </w:tc>
      </w:tr>
      <w:tr>
        <w:trPr>
          <w:trHeight w:val="321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3" w:hRule="atLeast"/>
        </w:trPr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8"/>
        <w:ind w:left="597" w:right="953"/>
      </w:pPr>
      <w:r>
        <w:rPr/>
        <w:t>Схема административного деления с указанием объемов потребления тепловой энергии расчетных элементов территориального деления представлена на рис. 2.1.</w:t>
      </w:r>
    </w:p>
    <w:p>
      <w:pPr>
        <w:spacing w:after="0"/>
        <w:sectPr>
          <w:pgSz w:w="16840" w:h="13350" w:orient="landscape"/>
          <w:pgMar w:header="1315" w:footer="1206" w:top="2340" w:bottom="1400" w:left="420" w:right="200"/>
        </w:sectPr>
      </w:pPr>
    </w:p>
    <w:p>
      <w:pPr>
        <w:spacing w:line="264" w:lineRule="auto" w:before="0"/>
        <w:ind w:left="7482" w:right="7637" w:firstLine="0"/>
        <w:jc w:val="center"/>
        <w:rPr>
          <w:rFonts w:ascii="Arial" w:hAnsi="Arial"/>
          <w:sz w:val="12"/>
        </w:rPr>
      </w:pPr>
      <w:r>
        <w:rPr/>
        <w:drawing>
          <wp:anchor distT="0" distB="0" distL="0" distR="0" allowOverlap="1" layoutInCell="1" locked="0" behindDoc="1" simplePos="0" relativeHeight="268195751">
            <wp:simplePos x="0" y="0"/>
            <wp:positionH relativeFrom="page">
              <wp:posOffset>3218814</wp:posOffset>
            </wp:positionH>
            <wp:positionV relativeFrom="paragraph">
              <wp:posOffset>22707</wp:posOffset>
            </wp:positionV>
            <wp:extent cx="4346575" cy="5388610"/>
            <wp:effectExtent l="0" t="0" r="0" b="0"/>
            <wp:wrapNone/>
            <wp:docPr id="4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54545"/>
          <w:sz w:val="12"/>
        </w:rPr>
        <w:t>Дзержинский район Калужская область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0"/>
        <w:ind w:left="3297" w:right="836" w:firstLine="0"/>
        <w:jc w:val="center"/>
        <w:rPr>
          <w:rFonts w:ascii="Arial"/>
          <w:sz w:val="15"/>
        </w:rPr>
      </w:pPr>
      <w:r>
        <w:rPr>
          <w:rFonts w:ascii="Arial"/>
          <w:sz w:val="15"/>
        </w:rPr>
        <w:t>Qo=0,8796</w:t>
      </w:r>
    </w:p>
    <w:p>
      <w:pPr>
        <w:spacing w:before="29"/>
        <w:ind w:left="3366" w:right="836" w:firstLine="0"/>
        <w:jc w:val="center"/>
        <w:rPr>
          <w:rFonts w:ascii="Arial" w:hAnsi="Arial"/>
          <w:sz w:val="15"/>
        </w:rPr>
      </w:pPr>
      <w:r>
        <w:rPr>
          <w:rFonts w:ascii="Arial" w:hAnsi="Arial"/>
          <w:sz w:val="15"/>
        </w:rPr>
        <w:t>Г кал/ч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0"/>
        </w:rPr>
      </w:pPr>
    </w:p>
    <w:p>
      <w:pPr>
        <w:spacing w:before="96"/>
        <w:ind w:left="1516" w:right="2612" w:firstLine="0"/>
        <w:jc w:val="center"/>
        <w:rPr>
          <w:rFonts w:ascii="Arial"/>
          <w:sz w:val="15"/>
        </w:rPr>
      </w:pPr>
      <w:r>
        <w:rPr>
          <w:rFonts w:ascii="Arial"/>
          <w:sz w:val="15"/>
        </w:rPr>
        <w:t>Qo=0,293</w:t>
      </w:r>
    </w:p>
    <w:p>
      <w:pPr>
        <w:spacing w:before="18"/>
        <w:ind w:left="1516" w:right="2607" w:firstLine="0"/>
        <w:jc w:val="center"/>
        <w:rPr>
          <w:rFonts w:ascii="Arial" w:hAnsi="Arial"/>
          <w:sz w:val="15"/>
        </w:rPr>
      </w:pPr>
      <w:r>
        <w:rPr>
          <w:rFonts w:ascii="Arial" w:hAnsi="Arial"/>
          <w:sz w:val="15"/>
        </w:rPr>
        <w:t>Г кал/ч</w:t>
      </w:r>
    </w:p>
    <w:p>
      <w:pPr>
        <w:spacing w:before="101"/>
        <w:ind w:left="1516" w:right="3419" w:firstLine="0"/>
        <w:jc w:val="center"/>
        <w:rPr>
          <w:rFonts w:ascii="Arial"/>
          <w:sz w:val="15"/>
        </w:rPr>
      </w:pPr>
      <w:r>
        <w:rPr>
          <w:rFonts w:ascii="Arial"/>
          <w:sz w:val="15"/>
        </w:rPr>
        <w:t>Qo=0,631</w:t>
      </w:r>
    </w:p>
    <w:p>
      <w:pPr>
        <w:spacing w:before="14"/>
        <w:ind w:left="1516" w:right="3513" w:firstLine="0"/>
        <w:jc w:val="center"/>
        <w:rPr>
          <w:rFonts w:ascii="Arial" w:hAnsi="Arial"/>
          <w:sz w:val="15"/>
        </w:rPr>
      </w:pPr>
      <w:r>
        <w:rPr>
          <w:color w:val="27AD95"/>
          <w:sz w:val="13"/>
        </w:rPr>
        <w:t>z </w:t>
      </w:r>
      <w:r>
        <w:rPr>
          <w:rFonts w:ascii="Arial" w:hAnsi="Arial"/>
          <w:sz w:val="15"/>
        </w:rPr>
        <w:t>Г кал/ч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3"/>
        </w:rPr>
      </w:pPr>
    </w:p>
    <w:p>
      <w:pPr>
        <w:spacing w:before="96"/>
        <w:ind w:left="1516" w:right="6097" w:firstLine="0"/>
        <w:jc w:val="center"/>
        <w:rPr>
          <w:rFonts w:ascii="Arial" w:hAnsi="Arial"/>
          <w:sz w:val="15"/>
        </w:rPr>
      </w:pPr>
      <w:r>
        <w:rPr>
          <w:rFonts w:ascii="Arial" w:hAnsi="Arial"/>
          <w:sz w:val="15"/>
        </w:rPr>
        <w:t>!о=1,2</w:t>
      </w:r>
    </w:p>
    <w:p>
      <w:pPr>
        <w:tabs>
          <w:tab w:pos="6024" w:val="left" w:leader="none"/>
        </w:tabs>
        <w:spacing w:before="10"/>
        <w:ind w:left="5605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sz w:val="15"/>
        </w:rPr>
        <w:t>9</w:t>
        <w:tab/>
        <w:t>Г</w:t>
      </w:r>
    </w:p>
    <w:p>
      <w:pPr>
        <w:spacing w:before="10"/>
        <w:ind w:left="1516" w:right="6163" w:firstLine="0"/>
        <w:jc w:val="center"/>
        <w:rPr>
          <w:rFonts w:ascii="Arial" w:hAnsi="Arial"/>
          <w:sz w:val="15"/>
        </w:rPr>
      </w:pPr>
      <w:r>
        <w:rPr>
          <w:rFonts w:ascii="Arial" w:hAnsi="Arial"/>
          <w:sz w:val="15"/>
        </w:rPr>
        <w:t>кал/ч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42" w:lineRule="auto" w:before="258"/>
        <w:ind w:left="635"/>
      </w:pPr>
      <w:r>
        <w:rPr/>
        <w:t>Рис. 2.1. Схема административного деления г. с указанием объемов потребления тепловой энергии расчетных элементов территориального деления (кадастровых кварталов)</w:t>
      </w:r>
    </w:p>
    <w:p>
      <w:pPr>
        <w:spacing w:after="0" w:line="242" w:lineRule="auto"/>
        <w:sectPr>
          <w:pgSz w:w="16840" w:h="13350" w:orient="landscape"/>
          <w:pgMar w:header="1315" w:footer="1206" w:top="2340" w:bottom="1480" w:left="420" w:right="200"/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43"/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spacing w:before="89"/>
        <w:ind w:left="597"/>
      </w:pPr>
      <w:r>
        <w:rPr/>
        <w:t>Планируемые увеличения нагрузки на период 2019-2022 г.г. на котельных №1, №2 и №3</w:t>
      </w:r>
    </w:p>
    <w:p>
      <w:pPr>
        <w:pStyle w:val="BodyText"/>
        <w:spacing w:before="113"/>
        <w:ind w:left="597"/>
      </w:pPr>
      <w:r>
        <w:rPr/>
        <w:br w:type="column"/>
      </w:r>
      <w:r>
        <w:rPr/>
        <w:t>Таблица 2.4.</w:t>
      </w:r>
    </w:p>
    <w:p>
      <w:pPr>
        <w:spacing w:after="0"/>
        <w:sectPr>
          <w:type w:val="continuous"/>
          <w:pgSz w:w="16840" w:h="13350" w:orient="landscape"/>
          <w:pgMar w:top="1240" w:bottom="280" w:left="420" w:right="200"/>
          <w:cols w:num="2" w:equalWidth="0">
            <w:col w:w="11270" w:space="2245"/>
            <w:col w:w="27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358"/>
        <w:gridCol w:w="1512"/>
        <w:gridCol w:w="1511"/>
        <w:gridCol w:w="1511"/>
        <w:gridCol w:w="1511"/>
        <w:gridCol w:w="1512"/>
        <w:gridCol w:w="1516"/>
        <w:gridCol w:w="1512"/>
        <w:gridCol w:w="1524"/>
      </w:tblGrid>
      <w:tr>
        <w:trPr>
          <w:trHeight w:val="278" w:hRule="atLeast"/>
        </w:trPr>
        <w:tc>
          <w:tcPr>
            <w:tcW w:w="3002" w:type="dxa"/>
            <w:gridSpan w:val="2"/>
          </w:tcPr>
          <w:p>
            <w:pPr>
              <w:pStyle w:val="TableParagraph"/>
              <w:spacing w:line="257" w:lineRule="exact" w:before="2"/>
              <w:ind w:left="9"/>
              <w:rPr>
                <w:sz w:val="24"/>
              </w:rPr>
            </w:pPr>
            <w:r>
              <w:rPr>
                <w:sz w:val="24"/>
              </w:rPr>
              <w:t>Год ввода нагрузки</w:t>
            </w:r>
          </w:p>
        </w:tc>
        <w:tc>
          <w:tcPr>
            <w:tcW w:w="3023" w:type="dxa"/>
            <w:gridSpan w:val="2"/>
          </w:tcPr>
          <w:p>
            <w:pPr>
              <w:pStyle w:val="TableParagraph"/>
              <w:spacing w:line="257" w:lineRule="exact" w:before="2"/>
              <w:ind w:left="12"/>
              <w:rPr>
                <w:sz w:val="24"/>
              </w:rPr>
            </w:pPr>
            <w:r>
              <w:rPr>
                <w:sz w:val="24"/>
              </w:rPr>
              <w:t>2019 г.</w:t>
            </w:r>
          </w:p>
        </w:tc>
        <w:tc>
          <w:tcPr>
            <w:tcW w:w="3022" w:type="dxa"/>
            <w:gridSpan w:val="2"/>
          </w:tcPr>
          <w:p>
            <w:pPr>
              <w:pStyle w:val="TableParagraph"/>
              <w:spacing w:line="257" w:lineRule="exact" w:before="2"/>
              <w:ind w:left="14"/>
              <w:rPr>
                <w:sz w:val="24"/>
              </w:rPr>
            </w:pPr>
            <w:r>
              <w:rPr>
                <w:sz w:val="24"/>
              </w:rPr>
              <w:t>2020 г.</w:t>
            </w:r>
          </w:p>
        </w:tc>
        <w:tc>
          <w:tcPr>
            <w:tcW w:w="3028" w:type="dxa"/>
            <w:gridSpan w:val="2"/>
          </w:tcPr>
          <w:p>
            <w:pPr>
              <w:pStyle w:val="TableParagraph"/>
              <w:spacing w:line="257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2021 г.</w:t>
            </w:r>
          </w:p>
        </w:tc>
        <w:tc>
          <w:tcPr>
            <w:tcW w:w="3036" w:type="dxa"/>
            <w:gridSpan w:val="2"/>
          </w:tcPr>
          <w:p>
            <w:pPr>
              <w:pStyle w:val="TableParagraph"/>
              <w:spacing w:line="257" w:lineRule="exact" w:before="2"/>
              <w:ind w:left="17"/>
              <w:rPr>
                <w:sz w:val="24"/>
              </w:rPr>
            </w:pPr>
            <w:r>
              <w:rPr>
                <w:sz w:val="24"/>
              </w:rPr>
              <w:t>2022 г.</w:t>
            </w:r>
          </w:p>
        </w:tc>
      </w:tr>
      <w:tr>
        <w:trPr>
          <w:trHeight w:val="283" w:hRule="atLeast"/>
        </w:trPr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358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2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3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4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5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6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7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7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24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8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</w:tr>
      <w:tr>
        <w:trPr>
          <w:trHeight w:val="276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теплоснабже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кадастрово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</w:tr>
      <w:tr>
        <w:trPr>
          <w:trHeight w:val="276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>
        <w:trPr>
          <w:trHeight w:val="270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квартала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7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7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8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</w:tr>
      <w:tr>
        <w:trPr>
          <w:trHeight w:val="282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4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5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6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7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8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>
        <w:trPr>
          <w:trHeight w:val="271" w:hRule="atLeast"/>
        </w:trPr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4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6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2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0" w:lineRule="atLeast" w:before="8"/>
              <w:ind w:left="9" w:right="292"/>
              <w:rPr>
                <w:sz w:val="24"/>
              </w:rPr>
            </w:pPr>
            <w:r>
              <w:rPr>
                <w:sz w:val="24"/>
              </w:rPr>
              <w:t>Котельная Молодежная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6" w:lineRule="exact" w:before="2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Школа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0" w:lineRule="atLeast" w:before="8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Слободка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6" w:lineRule="exact" w:before="2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ПЗБФ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6840" w:h="13350" w:orient="landscape"/>
          <w:pgMar w:top="1240" w:bottom="280" w:left="420" w:right="200"/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spacing w:before="89"/>
        <w:ind w:left="597"/>
      </w:pPr>
      <w:r>
        <w:rPr/>
        <w:t>Планируемые увеличения нагрузки на период 2023-2026 г.г. на котельных №1, №2 и №3</w:t>
      </w:r>
    </w:p>
    <w:p>
      <w:pPr>
        <w:pStyle w:val="BodyText"/>
        <w:spacing w:before="113"/>
        <w:ind w:left="597"/>
      </w:pPr>
      <w:r>
        <w:rPr/>
        <w:br w:type="column"/>
      </w:r>
      <w:r>
        <w:rPr/>
        <w:t>Таблица 2.4.(продолжение)</w:t>
      </w:r>
    </w:p>
    <w:p>
      <w:pPr>
        <w:spacing w:after="0"/>
        <w:sectPr>
          <w:type w:val="continuous"/>
          <w:pgSz w:w="16840" w:h="13350" w:orient="landscape"/>
          <w:pgMar w:top="1240" w:bottom="280" w:left="420" w:right="200"/>
          <w:cols w:num="2" w:equalWidth="0">
            <w:col w:w="11270" w:space="464"/>
            <w:col w:w="4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358"/>
        <w:gridCol w:w="1512"/>
        <w:gridCol w:w="1511"/>
        <w:gridCol w:w="1511"/>
        <w:gridCol w:w="1511"/>
        <w:gridCol w:w="1512"/>
        <w:gridCol w:w="1516"/>
        <w:gridCol w:w="1512"/>
        <w:gridCol w:w="1524"/>
      </w:tblGrid>
      <w:tr>
        <w:trPr>
          <w:trHeight w:val="278" w:hRule="atLeast"/>
        </w:trPr>
        <w:tc>
          <w:tcPr>
            <w:tcW w:w="3002" w:type="dxa"/>
            <w:gridSpan w:val="2"/>
          </w:tcPr>
          <w:p>
            <w:pPr>
              <w:pStyle w:val="TableParagraph"/>
              <w:spacing w:line="257" w:lineRule="exact" w:before="2"/>
              <w:ind w:left="9"/>
              <w:rPr>
                <w:sz w:val="24"/>
              </w:rPr>
            </w:pPr>
            <w:r>
              <w:rPr>
                <w:sz w:val="24"/>
              </w:rPr>
              <w:t>Год ввода нагрузки</w:t>
            </w:r>
          </w:p>
        </w:tc>
        <w:tc>
          <w:tcPr>
            <w:tcW w:w="3023" w:type="dxa"/>
            <w:gridSpan w:val="2"/>
          </w:tcPr>
          <w:p>
            <w:pPr>
              <w:pStyle w:val="TableParagraph"/>
              <w:spacing w:line="257" w:lineRule="exact" w:before="2"/>
              <w:ind w:left="12"/>
              <w:rPr>
                <w:sz w:val="24"/>
              </w:rPr>
            </w:pPr>
            <w:r>
              <w:rPr>
                <w:sz w:val="24"/>
              </w:rPr>
              <w:t>2023 г.</w:t>
            </w:r>
          </w:p>
        </w:tc>
        <w:tc>
          <w:tcPr>
            <w:tcW w:w="3022" w:type="dxa"/>
            <w:gridSpan w:val="2"/>
          </w:tcPr>
          <w:p>
            <w:pPr>
              <w:pStyle w:val="TableParagraph"/>
              <w:spacing w:line="257" w:lineRule="exact" w:before="2"/>
              <w:ind w:left="14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3028" w:type="dxa"/>
            <w:gridSpan w:val="2"/>
          </w:tcPr>
          <w:p>
            <w:pPr>
              <w:pStyle w:val="TableParagraph"/>
              <w:spacing w:line="257" w:lineRule="exact" w:before="2"/>
              <w:ind w:left="16"/>
              <w:rPr>
                <w:sz w:val="24"/>
              </w:rPr>
            </w:pPr>
            <w:r>
              <w:rPr>
                <w:sz w:val="24"/>
              </w:rPr>
              <w:t>2025 г.</w:t>
            </w:r>
          </w:p>
        </w:tc>
        <w:tc>
          <w:tcPr>
            <w:tcW w:w="3036" w:type="dxa"/>
            <w:gridSpan w:val="2"/>
          </w:tcPr>
          <w:p>
            <w:pPr>
              <w:pStyle w:val="TableParagraph"/>
              <w:spacing w:line="257" w:lineRule="exact" w:before="2"/>
              <w:ind w:left="17"/>
              <w:rPr>
                <w:sz w:val="24"/>
              </w:rPr>
            </w:pPr>
            <w:r>
              <w:rPr>
                <w:sz w:val="24"/>
              </w:rPr>
              <w:t>2026 г.</w:t>
            </w:r>
          </w:p>
        </w:tc>
      </w:tr>
      <w:tr>
        <w:trPr>
          <w:trHeight w:val="283" w:hRule="atLeast"/>
        </w:trPr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358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2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3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4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1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5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6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7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7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24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8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</w:tr>
      <w:tr>
        <w:trPr>
          <w:trHeight w:val="276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теплоснабже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кадастрово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</w:tr>
      <w:tr>
        <w:trPr>
          <w:trHeight w:val="276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>
        <w:trPr>
          <w:trHeight w:val="270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квартала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7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7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8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</w:tr>
      <w:tr>
        <w:trPr>
          <w:trHeight w:val="282" w:hRule="atLeast"/>
        </w:trPr>
        <w:tc>
          <w:tcPr>
            <w:tcW w:w="16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4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5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6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7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8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>
        <w:trPr>
          <w:trHeight w:val="271" w:hRule="atLeast"/>
        </w:trPr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2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4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6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2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0" w:lineRule="atLeast" w:before="8"/>
              <w:ind w:left="9" w:right="292"/>
              <w:rPr>
                <w:sz w:val="24"/>
              </w:rPr>
            </w:pPr>
            <w:r>
              <w:rPr>
                <w:sz w:val="24"/>
              </w:rPr>
              <w:t>Котельная Молодежная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6" w:lineRule="exact" w:before="2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Школа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0" w:lineRule="atLeast" w:before="8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Слободка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4" w:type="dxa"/>
            <w:vMerge w:val="restart"/>
          </w:tcPr>
          <w:p>
            <w:pPr>
              <w:pStyle w:val="TableParagraph"/>
              <w:spacing w:line="276" w:lineRule="exact" w:before="2"/>
              <w:ind w:left="9" w:right="538"/>
              <w:rPr>
                <w:sz w:val="24"/>
              </w:rPr>
            </w:pPr>
            <w:r>
              <w:rPr>
                <w:sz w:val="24"/>
              </w:rPr>
              <w:t>Котельная ПЗБФ</w:t>
            </w: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6840" w:h="13350" w:orient="landscape"/>
          <w:pgMar w:top="1240" w:bottom="280" w:left="420" w:right="200"/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spacing w:before="89"/>
        <w:ind w:left="585"/>
      </w:pPr>
      <w:r>
        <w:rPr/>
        <w:t>Планируемые увеличения нагрузки на период 2027-2029 г.г. на котельных №1, №2 и №3</w:t>
      </w:r>
    </w:p>
    <w:p>
      <w:pPr>
        <w:pStyle w:val="BodyText"/>
        <w:spacing w:before="113"/>
        <w:ind w:left="585"/>
      </w:pPr>
      <w:r>
        <w:rPr/>
        <w:br w:type="column"/>
      </w:r>
      <w:r>
        <w:rPr/>
        <w:t>Таблица 2.4.(продолжение)</w:t>
      </w:r>
    </w:p>
    <w:p>
      <w:pPr>
        <w:spacing w:after="0"/>
        <w:sectPr>
          <w:type w:val="continuous"/>
          <w:pgSz w:w="16840" w:h="13350" w:orient="landscape"/>
          <w:pgMar w:top="1240" w:bottom="280" w:left="420" w:right="200"/>
          <w:cols w:num="2" w:equalWidth="0">
            <w:col w:w="11258" w:space="488"/>
            <w:col w:w="4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2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6"/>
        <w:gridCol w:w="1359"/>
        <w:gridCol w:w="1512"/>
        <w:gridCol w:w="1512"/>
        <w:gridCol w:w="1512"/>
        <w:gridCol w:w="1513"/>
        <w:gridCol w:w="1512"/>
        <w:gridCol w:w="1512"/>
      </w:tblGrid>
      <w:tr>
        <w:trPr>
          <w:trHeight w:val="278" w:hRule="atLeast"/>
        </w:trPr>
        <w:tc>
          <w:tcPr>
            <w:tcW w:w="3005" w:type="dxa"/>
            <w:gridSpan w:val="2"/>
          </w:tcPr>
          <w:p>
            <w:pPr>
              <w:pStyle w:val="TableParagraph"/>
              <w:spacing w:line="257" w:lineRule="exact" w:before="2"/>
              <w:ind w:left="9"/>
              <w:rPr>
                <w:sz w:val="24"/>
              </w:rPr>
            </w:pPr>
            <w:r>
              <w:rPr>
                <w:sz w:val="24"/>
              </w:rPr>
              <w:t>Год ввода нагрузки</w:t>
            </w:r>
          </w:p>
        </w:tc>
        <w:tc>
          <w:tcPr>
            <w:tcW w:w="3024" w:type="dxa"/>
            <w:gridSpan w:val="2"/>
          </w:tcPr>
          <w:p>
            <w:pPr>
              <w:pStyle w:val="TableParagraph"/>
              <w:spacing w:line="257" w:lineRule="exact" w:before="2"/>
              <w:ind w:left="9"/>
              <w:rPr>
                <w:sz w:val="24"/>
              </w:rPr>
            </w:pPr>
            <w:r>
              <w:rPr>
                <w:sz w:val="24"/>
              </w:rPr>
              <w:t>2027 г.</w:t>
            </w:r>
          </w:p>
        </w:tc>
        <w:tc>
          <w:tcPr>
            <w:tcW w:w="3025" w:type="dxa"/>
            <w:gridSpan w:val="2"/>
          </w:tcPr>
          <w:p>
            <w:pPr>
              <w:pStyle w:val="TableParagraph"/>
              <w:spacing w:line="257" w:lineRule="exact" w:before="2"/>
              <w:ind w:left="10"/>
              <w:rPr>
                <w:sz w:val="24"/>
              </w:rPr>
            </w:pPr>
            <w:r>
              <w:rPr>
                <w:sz w:val="24"/>
              </w:rPr>
              <w:t>2028г.</w:t>
            </w:r>
          </w:p>
        </w:tc>
        <w:tc>
          <w:tcPr>
            <w:tcW w:w="3024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57" w:lineRule="exact" w:before="2"/>
              <w:ind w:left="9"/>
              <w:rPr>
                <w:sz w:val="24"/>
              </w:rPr>
            </w:pPr>
            <w:r>
              <w:rPr>
                <w:sz w:val="24"/>
              </w:rPr>
              <w:t>2029г.</w:t>
            </w:r>
          </w:p>
        </w:tc>
      </w:tr>
      <w:tr>
        <w:trPr>
          <w:trHeight w:val="283" w:hRule="atLeast"/>
        </w:trPr>
        <w:tc>
          <w:tcPr>
            <w:tcW w:w="1646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359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9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10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3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"/>
              <w:ind w:left="9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  <w:tc>
          <w:tcPr>
            <w:tcW w:w="151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62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Подключае</w:t>
            </w:r>
          </w:p>
        </w:tc>
      </w:tr>
      <w:tr>
        <w:trPr>
          <w:trHeight w:val="276" w:hRule="atLeast"/>
        </w:trPr>
        <w:tc>
          <w:tcPr>
            <w:tcW w:w="16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теплоснабже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кадастрово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</w:tr>
      <w:tr>
        <w:trPr>
          <w:trHeight w:val="276" w:hRule="atLeast"/>
        </w:trPr>
        <w:tc>
          <w:tcPr>
            <w:tcW w:w="16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</w:tr>
      <w:tr>
        <w:trPr>
          <w:trHeight w:val="270" w:hRule="atLeast"/>
        </w:trPr>
        <w:tc>
          <w:tcPr>
            <w:tcW w:w="16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квартала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отопления и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z w:val="16"/>
              </w:rPr>
              <w:t>макс</w:t>
            </w:r>
            <w:r>
              <w:rPr>
                <w:sz w:val="24"/>
              </w:rPr>
              <w:t>,</w:t>
            </w:r>
          </w:p>
        </w:tc>
      </w:tr>
      <w:tr>
        <w:trPr>
          <w:trHeight w:val="282" w:hRule="atLeast"/>
        </w:trPr>
        <w:tc>
          <w:tcPr>
            <w:tcW w:w="16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вентиляции,</w:t>
            </w:r>
          </w:p>
        </w:tc>
        <w:tc>
          <w:tcPr>
            <w:tcW w:w="1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2" w:lineRule="exact"/>
              <w:ind w:left="9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</w:tr>
      <w:tr>
        <w:trPr>
          <w:trHeight w:val="271" w:hRule="atLeast"/>
        </w:trPr>
        <w:tc>
          <w:tcPr>
            <w:tcW w:w="164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9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51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6" w:type="dxa"/>
            <w:vMerge w:val="restart"/>
          </w:tcPr>
          <w:p>
            <w:pPr>
              <w:pStyle w:val="TableParagraph"/>
              <w:spacing w:line="270" w:lineRule="atLeast" w:before="8"/>
              <w:ind w:left="9" w:right="294"/>
              <w:rPr>
                <w:sz w:val="24"/>
              </w:rPr>
            </w:pPr>
            <w:r>
              <w:rPr>
                <w:sz w:val="24"/>
              </w:rPr>
              <w:t>Котельная Молодежная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6" w:type="dxa"/>
            <w:vMerge w:val="restart"/>
          </w:tcPr>
          <w:p>
            <w:pPr>
              <w:pStyle w:val="TableParagraph"/>
              <w:spacing w:line="276" w:lineRule="exact" w:before="2"/>
              <w:ind w:left="9" w:right="540"/>
              <w:rPr>
                <w:sz w:val="24"/>
              </w:rPr>
            </w:pPr>
            <w:r>
              <w:rPr>
                <w:sz w:val="24"/>
              </w:rPr>
              <w:t>Котельная Школа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646" w:type="dxa"/>
            <w:vMerge w:val="restart"/>
          </w:tcPr>
          <w:p>
            <w:pPr>
              <w:pStyle w:val="TableParagraph"/>
              <w:spacing w:line="270" w:lineRule="atLeast" w:before="8"/>
              <w:ind w:left="9" w:right="540"/>
              <w:rPr>
                <w:sz w:val="24"/>
              </w:rPr>
            </w:pPr>
            <w:r>
              <w:rPr>
                <w:sz w:val="24"/>
              </w:rPr>
              <w:t>Котельная Слободка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46" w:type="dxa"/>
            <w:vMerge w:val="restart"/>
          </w:tcPr>
          <w:p>
            <w:pPr>
              <w:pStyle w:val="TableParagraph"/>
              <w:spacing w:line="276" w:lineRule="exact" w:before="2"/>
              <w:ind w:left="9" w:right="540"/>
              <w:rPr>
                <w:sz w:val="24"/>
              </w:rPr>
            </w:pPr>
            <w:r>
              <w:rPr>
                <w:sz w:val="24"/>
              </w:rPr>
              <w:t>Котельная ПЗБФ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6840" w:h="13350" w:orient="landscape"/>
          <w:pgMar w:top="1240" w:bottom="28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22" w:lineRule="exact" w:before="259"/>
        <w:ind w:left="2014"/>
      </w:pPr>
      <w:r>
        <w:rPr/>
        <w:t>Схемы расположения энергообъекта и магистральных сетей от него</w:t>
      </w:r>
    </w:p>
    <w:p>
      <w:pPr>
        <w:pStyle w:val="ListParagraph"/>
        <w:numPr>
          <w:ilvl w:val="0"/>
          <w:numId w:val="9"/>
        </w:numPr>
        <w:tabs>
          <w:tab w:pos="1295" w:val="left" w:leader="none"/>
        </w:tabs>
        <w:spacing w:line="240" w:lineRule="auto" w:before="0" w:after="7"/>
        <w:ind w:left="1294" w:right="0" w:hanging="349"/>
        <w:jc w:val="left"/>
        <w:rPr>
          <w:sz w:val="28"/>
        </w:rPr>
      </w:pPr>
      <w:r>
        <w:rPr>
          <w:sz w:val="28"/>
        </w:rPr>
        <w:t>ПЗБФ</w:t>
      </w:r>
    </w:p>
    <w:p>
      <w:pPr>
        <w:tabs>
          <w:tab w:pos="7814" w:val="left" w:leader="none"/>
        </w:tabs>
        <w:spacing w:line="240" w:lineRule="auto"/>
        <w:ind w:left="13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818066" cy="5559552"/>
            <wp:effectExtent l="0" t="0" r="0" b="0"/>
            <wp:docPr id="5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66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4"/>
          <w:sz w:val="20"/>
        </w:rPr>
        <w:drawing>
          <wp:inline distT="0" distB="0" distL="0" distR="0">
            <wp:extent cx="3591640" cy="5344668"/>
            <wp:effectExtent l="0" t="0" r="0" b="0"/>
            <wp:docPr id="5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640" cy="5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4"/>
          <w:footerReference w:type="default" r:id="rId45"/>
          <w:pgSz w:w="16840" w:h="13350" w:orient="landscape"/>
          <w:pgMar w:header="1749" w:footer="842" w:top="2060" w:bottom="1040" w:left="420" w:right="200"/>
          <w:pgNumType w:start="29"/>
        </w:sectPr>
      </w:pPr>
    </w:p>
    <w:p>
      <w:pPr>
        <w:spacing w:line="240" w:lineRule="auto"/>
        <w:ind w:left="775" w:right="0" w:firstLine="0"/>
        <w:rPr>
          <w:sz w:val="20"/>
        </w:rPr>
      </w:pPr>
      <w:r>
        <w:rPr>
          <w:position w:val="935"/>
          <w:sz w:val="20"/>
        </w:rPr>
        <w:drawing>
          <wp:inline distT="0" distB="0" distL="0" distR="0">
            <wp:extent cx="670560" cy="670559"/>
            <wp:effectExtent l="0" t="0" r="0" b="0"/>
            <wp:docPr id="5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35"/>
          <w:sz w:val="20"/>
        </w:rPr>
      </w:r>
      <w:r>
        <w:rPr>
          <w:spacing w:val="124"/>
          <w:position w:val="935"/>
          <w:sz w:val="20"/>
        </w:rPr>
        <w:t> </w:t>
      </w:r>
      <w:r>
        <w:rPr>
          <w:spacing w:val="124"/>
          <w:sz w:val="20"/>
        </w:rPr>
        <w:pict>
          <v:group style="width:647.2pt;height:468.5pt;mso-position-horizontal-relative:char;mso-position-vertical-relative:line" coordorigin="0,0" coordsize="12944,9370">
            <v:shape style="position:absolute;left:0;top:0;width:6598;height:9341" type="#_x0000_t75" stroked="false">
              <v:imagedata r:id="rId49" o:title=""/>
            </v:shape>
            <v:shape style="position:absolute;left:6598;top:29;width:6346;height:9341" type="#_x0000_t75" stroked="false">
              <v:imagedata r:id="rId50" o:title=""/>
            </v:shape>
          </v:group>
        </w:pict>
      </w:r>
      <w:r>
        <w:rPr>
          <w:spacing w:val="124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8"/>
          <w:pgSz w:w="16840" w:h="13350" w:orient="landscape"/>
          <w:pgMar w:header="1557" w:footer="842" w:top="1740" w:bottom="104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762000</wp:posOffset>
            </wp:positionH>
            <wp:positionV relativeFrom="page">
              <wp:posOffset>1041400</wp:posOffset>
            </wp:positionV>
            <wp:extent cx="670560" cy="670559"/>
            <wp:effectExtent l="0" t="0" r="0" b="0"/>
            <wp:wrapNone/>
            <wp:docPr id="5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2725" w:val="left" w:leader="none"/>
        </w:tabs>
        <w:spacing w:line="240" w:lineRule="auto" w:before="259" w:after="0"/>
        <w:ind w:left="2724" w:right="0" w:hanging="348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34815">
            <wp:simplePos x="0" y="0"/>
            <wp:positionH relativeFrom="page">
              <wp:posOffset>1252855</wp:posOffset>
            </wp:positionH>
            <wp:positionV relativeFrom="paragraph">
              <wp:posOffset>413642</wp:posOffset>
            </wp:positionV>
            <wp:extent cx="4014756" cy="5710428"/>
            <wp:effectExtent l="0" t="0" r="0" b="0"/>
            <wp:wrapTopAndBottom/>
            <wp:docPr id="5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756" cy="571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5882640</wp:posOffset>
            </wp:positionH>
            <wp:positionV relativeFrom="paragraph">
              <wp:posOffset>338712</wp:posOffset>
            </wp:positionV>
            <wp:extent cx="3915588" cy="5785809"/>
            <wp:effectExtent l="0" t="0" r="0" b="0"/>
            <wp:wrapNone/>
            <wp:docPr id="6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88" cy="578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Школьная</w:t>
      </w:r>
    </w:p>
    <w:p>
      <w:pPr>
        <w:spacing w:after="0" w:line="240" w:lineRule="auto"/>
        <w:jc w:val="left"/>
        <w:rPr>
          <w:sz w:val="28"/>
        </w:rPr>
        <w:sectPr>
          <w:pgSz w:w="16840" w:h="13350" w:orient="landscape"/>
          <w:pgMar w:header="1557" w:footer="842" w:top="1940" w:bottom="1040" w:left="420" w:right="20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268" w:val="left" w:leader="none"/>
          <w:tab w:pos="8348" w:val="left" w:leader="none"/>
        </w:tabs>
        <w:spacing w:line="240" w:lineRule="auto" w:before="89" w:after="0"/>
        <w:ind w:left="1267" w:right="0" w:hanging="348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34887">
            <wp:simplePos x="0" y="0"/>
            <wp:positionH relativeFrom="page">
              <wp:posOffset>914400</wp:posOffset>
            </wp:positionH>
            <wp:positionV relativeFrom="paragraph">
              <wp:posOffset>341379</wp:posOffset>
            </wp:positionV>
            <wp:extent cx="3519135" cy="5271516"/>
            <wp:effectExtent l="0" t="0" r="0" b="0"/>
            <wp:wrapTopAndBottom/>
            <wp:docPr id="6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35" cy="527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911">
            <wp:simplePos x="0" y="0"/>
            <wp:positionH relativeFrom="page">
              <wp:posOffset>5417820</wp:posOffset>
            </wp:positionH>
            <wp:positionV relativeFrom="paragraph">
              <wp:posOffset>341379</wp:posOffset>
            </wp:positionV>
            <wp:extent cx="3519135" cy="5266944"/>
            <wp:effectExtent l="0" t="0" r="0" b="0"/>
            <wp:wrapTopAndBottom/>
            <wp:docPr id="6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35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Слободка</w:t>
        <w:tab/>
        <w:t>4.</w:t>
      </w:r>
      <w:r>
        <w:rPr>
          <w:spacing w:val="-2"/>
          <w:sz w:val="28"/>
        </w:rPr>
        <w:t> </w:t>
      </w:r>
      <w:r>
        <w:rPr>
          <w:sz w:val="28"/>
        </w:rPr>
        <w:t>Молодежная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53"/>
          <w:footerReference w:type="default" r:id="rId54"/>
          <w:pgSz w:w="16840" w:h="13350" w:orient="landscape"/>
          <w:pgMar w:header="1611" w:footer="1206" w:top="2660" w:bottom="1400" w:left="420" w:right="200"/>
          <w:pgNumType w:start="32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731519</wp:posOffset>
            </wp:positionH>
            <wp:positionV relativeFrom="page">
              <wp:posOffset>581660</wp:posOffset>
            </wp:positionV>
            <wp:extent cx="670560" cy="670559"/>
            <wp:effectExtent l="0" t="0" r="0" b="0"/>
            <wp:wrapNone/>
            <wp:docPr id="6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spacing w:before="89"/>
        <w:ind w:left="1819" w:right="2003" w:hanging="461"/>
      </w:pPr>
      <w:r>
        <w:rPr/>
        <w:t>Раздел 2. Перспективные балансы располагаемой тепловой мощности источников тепловой энергии тепловой нагрузки потребителей</w:t>
      </w:r>
    </w:p>
    <w:p>
      <w:pPr>
        <w:pStyle w:val="ListParagraph"/>
        <w:numPr>
          <w:ilvl w:val="1"/>
          <w:numId w:val="10"/>
        </w:numPr>
        <w:tabs>
          <w:tab w:pos="1269" w:val="left" w:leader="none"/>
          <w:tab w:pos="1271" w:val="left" w:leader="none"/>
        </w:tabs>
        <w:spacing w:line="240" w:lineRule="auto" w:before="0" w:after="0"/>
        <w:ind w:left="559" w:right="1138" w:firstLine="0"/>
        <w:jc w:val="left"/>
        <w:rPr>
          <w:b/>
          <w:sz w:val="28"/>
        </w:rPr>
      </w:pPr>
      <w:bookmarkStart w:name="_bookmark7" w:id="11"/>
      <w:bookmarkEnd w:id="11"/>
      <w:r>
        <w:rPr/>
      </w:r>
      <w:bookmarkStart w:name="_bookmark7" w:id="12"/>
      <w:bookmarkEnd w:id="12"/>
      <w:r>
        <w:rPr>
          <w:b/>
          <w:sz w:val="28"/>
        </w:rPr>
        <w:t>Рад</w:t>
      </w:r>
      <w:r>
        <w:rPr>
          <w:b/>
          <w:sz w:val="28"/>
        </w:rPr>
        <w:t>иус эффективного теплоснабжения для зоны действия каждого существующего, предлагаемого к</w:t>
      </w:r>
      <w:r>
        <w:rPr>
          <w:b/>
          <w:spacing w:val="-47"/>
          <w:sz w:val="28"/>
        </w:rPr>
        <w:t> </w:t>
      </w:r>
      <w:r>
        <w:rPr>
          <w:b/>
          <w:sz w:val="28"/>
        </w:rPr>
        <w:t>новому строительству, реконструкции или техническому перевооружению источника тепловой энергии (мощности)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и</w:t>
      </w:r>
    </w:p>
    <w:p>
      <w:pPr>
        <w:spacing w:before="0"/>
        <w:ind w:left="559" w:right="1357" w:firstLine="0"/>
        <w:jc w:val="left"/>
        <w:rPr>
          <w:b/>
          <w:sz w:val="28"/>
        </w:rPr>
      </w:pPr>
      <w:r>
        <w:rPr>
          <w:b/>
          <w:sz w:val="28"/>
        </w:rPr>
        <w:t>теплоносителя,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ind w:left="559" w:right="953"/>
      </w:pPr>
      <w:r>
        <w:rPr/>
        <w:t>Перечень исходных данных для расчета радиуса эффективного теплоснабжения по каждой системе теплоснабжения городского поселения Полотняный Завод представлен в таблице 3.1.</w:t>
      </w:r>
    </w:p>
    <w:p>
      <w:pPr>
        <w:pStyle w:val="BodyText"/>
        <w:spacing w:line="321" w:lineRule="exact"/>
        <w:ind w:left="14049"/>
      </w:pPr>
      <w:r>
        <w:rPr/>
        <w:t>Таблица 3.1.</w:t>
      </w:r>
    </w:p>
    <w:tbl>
      <w:tblPr>
        <w:tblW w:w="0" w:type="auto"/>
        <w:jc w:val="left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2"/>
        <w:gridCol w:w="1253"/>
        <w:gridCol w:w="1028"/>
        <w:gridCol w:w="836"/>
        <w:gridCol w:w="1042"/>
        <w:gridCol w:w="1115"/>
        <w:gridCol w:w="1254"/>
        <w:gridCol w:w="1389"/>
        <w:gridCol w:w="841"/>
        <w:gridCol w:w="1052"/>
      </w:tblGrid>
      <w:tr>
        <w:trPr>
          <w:trHeight w:val="2582" w:hRule="atLeast"/>
        </w:trPr>
        <w:tc>
          <w:tcPr>
            <w:tcW w:w="5382" w:type="dxa"/>
          </w:tcPr>
          <w:p>
            <w:pPr>
              <w:pStyle w:val="TableParagraph"/>
              <w:spacing w:line="251" w:lineRule="exact"/>
              <w:ind w:left="9"/>
              <w:rPr>
                <w:sz w:val="22"/>
              </w:rPr>
            </w:pPr>
            <w:r>
              <w:rPr>
                <w:sz w:val="22"/>
              </w:rPr>
              <w:t>Система теплоснабжения</w:t>
            </w:r>
          </w:p>
        </w:tc>
        <w:tc>
          <w:tcPr>
            <w:tcW w:w="1253" w:type="dxa"/>
            <w:textDirection w:val="btLr"/>
          </w:tcPr>
          <w:p>
            <w:pPr>
              <w:pStyle w:val="TableParagraph"/>
              <w:spacing w:line="244" w:lineRule="auto" w:before="113"/>
              <w:ind w:left="-1" w:right="288"/>
              <w:rPr>
                <w:sz w:val="14"/>
              </w:rPr>
            </w:pPr>
            <w:r>
              <w:rPr>
                <w:sz w:val="22"/>
              </w:rPr>
              <w:t>Площадь зоны действия источника теплоты по площадям кадастровых кварталов, км</w:t>
            </w:r>
            <w:r>
              <w:rPr>
                <w:position w:val="8"/>
                <w:sz w:val="14"/>
              </w:rPr>
              <w:t>2</w:t>
            </w:r>
          </w:p>
        </w:tc>
        <w:tc>
          <w:tcPr>
            <w:tcW w:w="1028" w:type="dxa"/>
            <w:textDirection w:val="btLr"/>
          </w:tcPr>
          <w:p>
            <w:pPr>
              <w:pStyle w:val="TableParagraph"/>
              <w:spacing w:line="244" w:lineRule="auto" w:before="113"/>
              <w:ind w:left="-1" w:right="705"/>
              <w:rPr>
                <w:sz w:val="22"/>
              </w:rPr>
            </w:pPr>
            <w:r>
              <w:rPr>
                <w:sz w:val="22"/>
              </w:rPr>
              <w:t>Тепловая нагрузка источника теплоты, Гкал/ч</w:t>
            </w:r>
          </w:p>
        </w:tc>
        <w:tc>
          <w:tcPr>
            <w:tcW w:w="836" w:type="dxa"/>
            <w:textDirection w:val="btLr"/>
          </w:tcPr>
          <w:p>
            <w:pPr>
              <w:pStyle w:val="TableParagraph"/>
              <w:spacing w:line="244" w:lineRule="auto" w:before="113"/>
              <w:ind w:left="-1" w:right="1182"/>
              <w:rPr>
                <w:sz w:val="22"/>
              </w:rPr>
            </w:pPr>
            <w:r>
              <w:rPr>
                <w:sz w:val="22"/>
              </w:rPr>
              <w:t>Среднее число абонентов</w:t>
            </w:r>
          </w:p>
        </w:tc>
        <w:tc>
          <w:tcPr>
            <w:tcW w:w="1042" w:type="dxa"/>
            <w:textDirection w:val="btLr"/>
          </w:tcPr>
          <w:p>
            <w:pPr>
              <w:pStyle w:val="TableParagraph"/>
              <w:spacing w:line="244" w:lineRule="auto" w:before="112"/>
              <w:ind w:left="-1" w:right="601"/>
              <w:rPr>
                <w:sz w:val="22"/>
              </w:rPr>
            </w:pPr>
            <w:r>
              <w:rPr>
                <w:sz w:val="22"/>
              </w:rPr>
              <w:t>Стоимость тепловых сетей, млн. руб.</w:t>
            </w:r>
          </w:p>
        </w:tc>
        <w:tc>
          <w:tcPr>
            <w:tcW w:w="1115" w:type="dxa"/>
            <w:textDirection w:val="btLr"/>
          </w:tcPr>
          <w:p>
            <w:pPr>
              <w:pStyle w:val="TableParagraph"/>
              <w:spacing w:before="131"/>
              <w:ind w:left="-1"/>
              <w:rPr>
                <w:sz w:val="22"/>
              </w:rPr>
            </w:pPr>
            <w:r>
              <w:rPr>
                <w:sz w:val="22"/>
              </w:rPr>
              <w:t>Материальная</w:t>
            </w:r>
          </w:p>
          <w:p>
            <w:pPr>
              <w:pStyle w:val="TableParagraph"/>
              <w:spacing w:before="6"/>
              <w:ind w:left="-1" w:right="402"/>
              <w:rPr>
                <w:sz w:val="14"/>
              </w:rPr>
            </w:pPr>
            <w:r>
              <w:rPr>
                <w:sz w:val="22"/>
              </w:rPr>
              <w:t>характеристика систем теплоснабжения, м</w:t>
            </w:r>
            <w:r>
              <w:rPr>
                <w:position w:val="8"/>
                <w:sz w:val="14"/>
              </w:rPr>
              <w:t>2</w:t>
            </w:r>
          </w:p>
        </w:tc>
        <w:tc>
          <w:tcPr>
            <w:tcW w:w="1254" w:type="dxa"/>
            <w:textDirection w:val="btLr"/>
          </w:tcPr>
          <w:p>
            <w:pPr>
              <w:pStyle w:val="TableParagraph"/>
              <w:spacing w:line="244" w:lineRule="auto" w:before="111"/>
              <w:ind w:left="-1" w:right="1174"/>
              <w:rPr>
                <w:sz w:val="22"/>
              </w:rPr>
            </w:pPr>
            <w:r>
              <w:rPr>
                <w:sz w:val="22"/>
              </w:rPr>
              <w:t>Число часов использования</w:t>
            </w:r>
          </w:p>
          <w:p>
            <w:pPr>
              <w:pStyle w:val="TableParagraph"/>
              <w:spacing w:line="244" w:lineRule="auto" w:before="2"/>
              <w:ind w:left="-1" w:right="599"/>
              <w:rPr>
                <w:sz w:val="22"/>
              </w:rPr>
            </w:pPr>
            <w:r>
              <w:rPr>
                <w:sz w:val="22"/>
              </w:rPr>
              <w:t>максимума тепловой нагрузки, ч</w:t>
            </w:r>
          </w:p>
        </w:tc>
        <w:tc>
          <w:tcPr>
            <w:tcW w:w="1389" w:type="dxa"/>
            <w:textDirection w:val="btLr"/>
          </w:tcPr>
          <w:p>
            <w:pPr>
              <w:pStyle w:val="TableParagraph"/>
              <w:spacing w:line="247" w:lineRule="auto" w:before="109"/>
              <w:ind w:left="-1" w:right="330"/>
              <w:rPr>
                <w:sz w:val="22"/>
              </w:rPr>
            </w:pPr>
            <w:r>
              <w:rPr>
                <w:sz w:val="22"/>
              </w:rPr>
              <w:t>Стоимость электроэнергии для перекачки теплоносителя, руб/кВт</w:t>
            </w:r>
          </w:p>
          <w:p>
            <w:pPr>
              <w:pStyle w:val="TableParagraph"/>
              <w:spacing w:line="207" w:lineRule="exact"/>
              <w:ind w:left="-1"/>
              <w:rPr>
                <w:sz w:val="22"/>
              </w:rPr>
            </w:pPr>
            <w:r>
              <w:rPr>
                <w:w w:val="100"/>
                <w:sz w:val="22"/>
              </w:rPr>
              <w:t>ч</w:t>
            </w:r>
          </w:p>
        </w:tc>
        <w:tc>
          <w:tcPr>
            <w:tcW w:w="841" w:type="dxa"/>
            <w:textDirection w:val="btLr"/>
          </w:tcPr>
          <w:p>
            <w:pPr>
              <w:pStyle w:val="TableParagraph"/>
              <w:spacing w:before="108"/>
              <w:ind w:left="-1" w:right="752"/>
              <w:rPr>
                <w:sz w:val="22"/>
              </w:rPr>
            </w:pPr>
            <w:r>
              <w:rPr>
                <w:sz w:val="22"/>
              </w:rPr>
              <w:t>Расчетный перепад температур, </w:t>
            </w:r>
            <w:r>
              <w:rPr>
                <w:position w:val="8"/>
                <w:sz w:val="14"/>
              </w:rPr>
              <w:t>о</w:t>
            </w:r>
            <w:r>
              <w:rPr>
                <w:sz w:val="22"/>
              </w:rPr>
              <w:t>С</w:t>
            </w:r>
          </w:p>
        </w:tc>
        <w:tc>
          <w:tcPr>
            <w:tcW w:w="1052" w:type="dxa"/>
            <w:textDirection w:val="btLr"/>
          </w:tcPr>
          <w:p>
            <w:pPr>
              <w:pStyle w:val="TableParagraph"/>
              <w:spacing w:line="244" w:lineRule="auto" w:before="107"/>
              <w:ind w:left="-1" w:right="932"/>
              <w:rPr>
                <w:sz w:val="22"/>
              </w:rPr>
            </w:pPr>
            <w:r>
              <w:rPr>
                <w:sz w:val="22"/>
              </w:rPr>
              <w:t>Себестоимость выработки тепла, руб/Гкал</w:t>
            </w:r>
          </w:p>
        </w:tc>
      </w:tr>
      <w:tr>
        <w:trPr>
          <w:trHeight w:val="263" w:hRule="atLeast"/>
        </w:trPr>
        <w:tc>
          <w:tcPr>
            <w:tcW w:w="5382" w:type="dxa"/>
          </w:tcPr>
          <w:p>
            <w:pPr>
              <w:pStyle w:val="TableParagraph"/>
              <w:spacing w:line="233" w:lineRule="exact" w:before="10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253" w:type="dxa"/>
          </w:tcPr>
          <w:p>
            <w:pPr>
              <w:pStyle w:val="TableParagraph"/>
              <w:spacing w:line="238" w:lineRule="exact" w:before="5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8" w:type="dxa"/>
          </w:tcPr>
          <w:p>
            <w:pPr>
              <w:pStyle w:val="TableParagraph"/>
              <w:spacing w:line="233" w:lineRule="exact" w:before="10"/>
              <w:ind w:left="192" w:right="181"/>
              <w:jc w:val="center"/>
              <w:rPr>
                <w:sz w:val="22"/>
              </w:rPr>
            </w:pPr>
            <w:r>
              <w:rPr>
                <w:sz w:val="22"/>
              </w:rPr>
              <w:t>0,293</w:t>
            </w:r>
          </w:p>
        </w:tc>
        <w:tc>
          <w:tcPr>
            <w:tcW w:w="836" w:type="dxa"/>
          </w:tcPr>
          <w:p>
            <w:pPr>
              <w:pStyle w:val="TableParagraph"/>
              <w:spacing w:line="238" w:lineRule="exact" w:before="5"/>
              <w:ind w:right="3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2" w:type="dxa"/>
          </w:tcPr>
          <w:p>
            <w:pPr>
              <w:pStyle w:val="TableParagraph"/>
              <w:spacing w:line="238" w:lineRule="exact" w:before="5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spacing w:line="233" w:lineRule="exact" w:before="10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148,05</w:t>
            </w:r>
          </w:p>
        </w:tc>
        <w:tc>
          <w:tcPr>
            <w:tcW w:w="1254" w:type="dxa"/>
          </w:tcPr>
          <w:p>
            <w:pPr>
              <w:pStyle w:val="TableParagraph"/>
              <w:spacing w:line="233" w:lineRule="exact" w:before="10"/>
              <w:ind w:left="383" w:right="381"/>
              <w:jc w:val="center"/>
              <w:rPr>
                <w:sz w:val="22"/>
              </w:rPr>
            </w:pPr>
            <w:r>
              <w:rPr>
                <w:sz w:val="22"/>
              </w:rPr>
              <w:t>5229</w:t>
            </w:r>
          </w:p>
        </w:tc>
        <w:tc>
          <w:tcPr>
            <w:tcW w:w="1389" w:type="dxa"/>
          </w:tcPr>
          <w:p>
            <w:pPr>
              <w:pStyle w:val="TableParagraph"/>
              <w:spacing w:line="233" w:lineRule="exact" w:before="10"/>
              <w:ind w:left="478" w:right="476"/>
              <w:jc w:val="center"/>
              <w:rPr>
                <w:sz w:val="22"/>
              </w:rPr>
            </w:pPr>
            <w:r>
              <w:rPr>
                <w:sz w:val="22"/>
              </w:rPr>
              <w:t>3,86</w:t>
            </w:r>
          </w:p>
        </w:tc>
        <w:tc>
          <w:tcPr>
            <w:tcW w:w="841" w:type="dxa"/>
          </w:tcPr>
          <w:p>
            <w:pPr>
              <w:pStyle w:val="TableParagraph"/>
              <w:spacing w:line="233" w:lineRule="exact" w:before="10"/>
              <w:ind w:left="285" w:right="2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52" w:type="dxa"/>
          </w:tcPr>
          <w:p>
            <w:pPr>
              <w:pStyle w:val="TableParagraph"/>
              <w:spacing w:line="238" w:lineRule="exact" w:before="5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5382" w:type="dxa"/>
          </w:tcPr>
          <w:p>
            <w:pPr>
              <w:pStyle w:val="TableParagraph"/>
              <w:spacing w:line="233" w:lineRule="exact" w:before="39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253" w:type="dxa"/>
          </w:tcPr>
          <w:p>
            <w:pPr>
              <w:pStyle w:val="TableParagraph"/>
              <w:spacing w:line="252" w:lineRule="exact" w:before="20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8" w:type="dxa"/>
          </w:tcPr>
          <w:p>
            <w:pPr>
              <w:pStyle w:val="TableParagraph"/>
              <w:spacing w:line="233" w:lineRule="exact" w:before="39"/>
              <w:ind w:left="192" w:right="181"/>
              <w:jc w:val="center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836" w:type="dxa"/>
          </w:tcPr>
          <w:p>
            <w:pPr>
              <w:pStyle w:val="TableParagraph"/>
              <w:spacing w:line="252" w:lineRule="exact" w:before="20"/>
              <w:ind w:right="3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2" w:type="dxa"/>
          </w:tcPr>
          <w:p>
            <w:pPr>
              <w:pStyle w:val="TableParagraph"/>
              <w:spacing w:line="233" w:lineRule="exact" w:before="39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0,030214</w:t>
            </w:r>
          </w:p>
        </w:tc>
        <w:tc>
          <w:tcPr>
            <w:tcW w:w="1115" w:type="dxa"/>
          </w:tcPr>
          <w:p>
            <w:pPr>
              <w:pStyle w:val="TableParagraph"/>
              <w:spacing w:line="233" w:lineRule="exact" w:before="39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169,39</w:t>
            </w:r>
          </w:p>
        </w:tc>
        <w:tc>
          <w:tcPr>
            <w:tcW w:w="1254" w:type="dxa"/>
          </w:tcPr>
          <w:p>
            <w:pPr>
              <w:pStyle w:val="TableParagraph"/>
              <w:spacing w:line="233" w:lineRule="exact" w:before="39"/>
              <w:ind w:left="383" w:right="381"/>
              <w:jc w:val="center"/>
              <w:rPr>
                <w:sz w:val="22"/>
              </w:rPr>
            </w:pPr>
            <w:r>
              <w:rPr>
                <w:sz w:val="22"/>
              </w:rPr>
              <w:t>5229</w:t>
            </w:r>
          </w:p>
        </w:tc>
        <w:tc>
          <w:tcPr>
            <w:tcW w:w="1389" w:type="dxa"/>
          </w:tcPr>
          <w:p>
            <w:pPr>
              <w:pStyle w:val="TableParagraph"/>
              <w:spacing w:line="233" w:lineRule="exact" w:before="39"/>
              <w:ind w:left="478" w:right="476"/>
              <w:jc w:val="center"/>
              <w:rPr>
                <w:sz w:val="22"/>
              </w:rPr>
            </w:pPr>
            <w:r>
              <w:rPr>
                <w:sz w:val="22"/>
              </w:rPr>
              <w:t>3,86</w:t>
            </w:r>
          </w:p>
        </w:tc>
        <w:tc>
          <w:tcPr>
            <w:tcW w:w="841" w:type="dxa"/>
          </w:tcPr>
          <w:p>
            <w:pPr>
              <w:pStyle w:val="TableParagraph"/>
              <w:spacing w:line="233" w:lineRule="exact" w:before="39"/>
              <w:ind w:left="285" w:right="2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52" w:type="dxa"/>
          </w:tcPr>
          <w:p>
            <w:pPr>
              <w:pStyle w:val="TableParagraph"/>
              <w:spacing w:line="252" w:lineRule="exact" w:before="2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9" w:hRule="atLeast"/>
        </w:trPr>
        <w:tc>
          <w:tcPr>
            <w:tcW w:w="5382" w:type="dxa"/>
          </w:tcPr>
          <w:p>
            <w:pPr>
              <w:pStyle w:val="TableParagraph"/>
              <w:spacing w:line="236" w:lineRule="exact" w:before="13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253" w:type="dxa"/>
          </w:tcPr>
          <w:p>
            <w:pPr>
              <w:pStyle w:val="TableParagraph"/>
              <w:spacing w:line="243" w:lineRule="exact" w:before="6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8" w:type="dxa"/>
          </w:tcPr>
          <w:p>
            <w:pPr>
              <w:pStyle w:val="TableParagraph"/>
              <w:spacing w:line="236" w:lineRule="exact" w:before="13"/>
              <w:ind w:left="192" w:right="181"/>
              <w:jc w:val="center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836" w:type="dxa"/>
          </w:tcPr>
          <w:p>
            <w:pPr>
              <w:pStyle w:val="TableParagraph"/>
              <w:spacing w:line="243" w:lineRule="exact" w:before="6"/>
              <w:ind w:right="3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2" w:type="dxa"/>
          </w:tcPr>
          <w:p>
            <w:pPr>
              <w:pStyle w:val="TableParagraph"/>
              <w:spacing w:line="236" w:lineRule="exact" w:before="13"/>
              <w:ind w:left="87" w:right="79"/>
              <w:jc w:val="center"/>
              <w:rPr>
                <w:sz w:val="22"/>
              </w:rPr>
            </w:pPr>
            <w:r>
              <w:rPr>
                <w:sz w:val="22"/>
              </w:rPr>
              <w:t>0,171744</w:t>
            </w:r>
          </w:p>
        </w:tc>
        <w:tc>
          <w:tcPr>
            <w:tcW w:w="1115" w:type="dxa"/>
          </w:tcPr>
          <w:p>
            <w:pPr>
              <w:pStyle w:val="TableParagraph"/>
              <w:spacing w:line="236" w:lineRule="exact" w:before="13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331,46</w:t>
            </w:r>
          </w:p>
        </w:tc>
        <w:tc>
          <w:tcPr>
            <w:tcW w:w="1254" w:type="dxa"/>
          </w:tcPr>
          <w:p>
            <w:pPr>
              <w:pStyle w:val="TableParagraph"/>
              <w:spacing w:line="236" w:lineRule="exact" w:before="13"/>
              <w:ind w:left="383" w:right="381"/>
              <w:jc w:val="center"/>
              <w:rPr>
                <w:sz w:val="22"/>
              </w:rPr>
            </w:pPr>
            <w:r>
              <w:rPr>
                <w:sz w:val="22"/>
              </w:rPr>
              <w:t>5229</w:t>
            </w:r>
          </w:p>
        </w:tc>
        <w:tc>
          <w:tcPr>
            <w:tcW w:w="1389" w:type="dxa"/>
          </w:tcPr>
          <w:p>
            <w:pPr>
              <w:pStyle w:val="TableParagraph"/>
              <w:spacing w:line="236" w:lineRule="exact" w:before="13"/>
              <w:ind w:left="478" w:right="476"/>
              <w:jc w:val="center"/>
              <w:rPr>
                <w:sz w:val="22"/>
              </w:rPr>
            </w:pPr>
            <w:r>
              <w:rPr>
                <w:sz w:val="22"/>
              </w:rPr>
              <w:t>3,86</w:t>
            </w:r>
          </w:p>
        </w:tc>
        <w:tc>
          <w:tcPr>
            <w:tcW w:w="841" w:type="dxa"/>
          </w:tcPr>
          <w:p>
            <w:pPr>
              <w:pStyle w:val="TableParagraph"/>
              <w:spacing w:line="236" w:lineRule="exact" w:before="13"/>
              <w:ind w:left="285" w:right="2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52" w:type="dxa"/>
          </w:tcPr>
          <w:p>
            <w:pPr>
              <w:pStyle w:val="TableParagraph"/>
              <w:spacing w:line="243" w:lineRule="exact" w:before="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5382" w:type="dxa"/>
          </w:tcPr>
          <w:p>
            <w:pPr>
              <w:pStyle w:val="TableParagraph"/>
              <w:spacing w:line="236" w:lineRule="exact" w:before="22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253" w:type="dxa"/>
          </w:tcPr>
          <w:p>
            <w:pPr>
              <w:pStyle w:val="TableParagraph"/>
              <w:spacing w:line="248" w:lineRule="exact" w:before="10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28" w:type="dxa"/>
          </w:tcPr>
          <w:p>
            <w:pPr>
              <w:pStyle w:val="TableParagraph"/>
              <w:spacing w:line="236" w:lineRule="exact" w:before="22"/>
              <w:ind w:left="192" w:right="181"/>
              <w:jc w:val="center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836" w:type="dxa"/>
          </w:tcPr>
          <w:p>
            <w:pPr>
              <w:pStyle w:val="TableParagraph"/>
              <w:spacing w:line="248" w:lineRule="exact" w:before="10"/>
              <w:ind w:right="37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42" w:type="dxa"/>
          </w:tcPr>
          <w:p>
            <w:pPr>
              <w:pStyle w:val="TableParagraph"/>
              <w:spacing w:line="248" w:lineRule="exact" w:before="10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15" w:type="dxa"/>
          </w:tcPr>
          <w:p>
            <w:pPr>
              <w:pStyle w:val="TableParagraph"/>
              <w:spacing w:line="236" w:lineRule="exact" w:before="22"/>
              <w:ind w:right="243"/>
              <w:jc w:val="right"/>
              <w:rPr>
                <w:sz w:val="22"/>
              </w:rPr>
            </w:pPr>
            <w:r>
              <w:rPr>
                <w:sz w:val="22"/>
              </w:rPr>
              <w:t>730,99</w:t>
            </w:r>
          </w:p>
        </w:tc>
        <w:tc>
          <w:tcPr>
            <w:tcW w:w="1254" w:type="dxa"/>
          </w:tcPr>
          <w:p>
            <w:pPr>
              <w:pStyle w:val="TableParagraph"/>
              <w:spacing w:line="236" w:lineRule="exact" w:before="22"/>
              <w:ind w:left="383" w:right="381"/>
              <w:jc w:val="center"/>
              <w:rPr>
                <w:sz w:val="22"/>
              </w:rPr>
            </w:pPr>
            <w:r>
              <w:rPr>
                <w:sz w:val="22"/>
              </w:rPr>
              <w:t>5229</w:t>
            </w:r>
          </w:p>
        </w:tc>
        <w:tc>
          <w:tcPr>
            <w:tcW w:w="1389" w:type="dxa"/>
          </w:tcPr>
          <w:p>
            <w:pPr>
              <w:pStyle w:val="TableParagraph"/>
              <w:spacing w:line="236" w:lineRule="exact" w:before="22"/>
              <w:ind w:left="478" w:right="476"/>
              <w:jc w:val="center"/>
              <w:rPr>
                <w:sz w:val="22"/>
              </w:rPr>
            </w:pPr>
            <w:r>
              <w:rPr>
                <w:sz w:val="22"/>
              </w:rPr>
              <w:t>3,86</w:t>
            </w:r>
          </w:p>
        </w:tc>
        <w:tc>
          <w:tcPr>
            <w:tcW w:w="841" w:type="dxa"/>
          </w:tcPr>
          <w:p>
            <w:pPr>
              <w:pStyle w:val="TableParagraph"/>
              <w:spacing w:line="236" w:lineRule="exact" w:before="22"/>
              <w:ind w:left="285" w:right="2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052" w:type="dxa"/>
          </w:tcPr>
          <w:p>
            <w:pPr>
              <w:pStyle w:val="TableParagraph"/>
              <w:spacing w:line="248" w:lineRule="exact" w:before="1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559" w:right="953"/>
      </w:pPr>
      <w:r>
        <w:rPr/>
        <w:t>Ввиду неполноты предоставленной информации (площадь зоны действия источника теплоты, среднее число абонентов, стоимость тепловых сетей) эффективный радиус котельных посчитать не представляется возможным.</w:t>
      </w:r>
    </w:p>
    <w:p>
      <w:pPr>
        <w:spacing w:after="0" w:line="276" w:lineRule="auto"/>
        <w:sectPr>
          <w:headerReference w:type="default" r:id="rId57"/>
          <w:pgSz w:w="16840" w:h="13350" w:orient="landscape"/>
          <w:pgMar w:header="907" w:footer="1206" w:top="120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728344</wp:posOffset>
            </wp:positionH>
            <wp:positionV relativeFrom="page">
              <wp:posOffset>1007110</wp:posOffset>
            </wp:positionV>
            <wp:extent cx="676910" cy="670559"/>
            <wp:effectExtent l="0" t="0" r="0" b="0"/>
            <wp:wrapNone/>
            <wp:docPr id="7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0"/>
        </w:numPr>
        <w:tabs>
          <w:tab w:pos="2690" w:val="left" w:leader="none"/>
          <w:tab w:pos="2691" w:val="left" w:leader="none"/>
        </w:tabs>
        <w:spacing w:line="240" w:lineRule="auto" w:before="259" w:after="0"/>
        <w:ind w:left="559" w:right="1555" w:firstLine="1421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О</w:t>
      </w:r>
      <w:r>
        <w:rPr/>
        <w:t>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</w:t>
      </w:r>
      <w:r>
        <w:rPr>
          <w:spacing w:val="-15"/>
        </w:rPr>
        <w:t> </w:t>
      </w:r>
      <w:r>
        <w:rPr/>
        <w:t>в</w:t>
      </w:r>
    </w:p>
    <w:p>
      <w:pPr>
        <w:spacing w:line="321" w:lineRule="exact" w:before="0"/>
        <w:ind w:left="559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34959">
            <wp:simplePos x="0" y="0"/>
            <wp:positionH relativeFrom="page">
              <wp:posOffset>2510154</wp:posOffset>
            </wp:positionH>
            <wp:positionV relativeFrom="paragraph">
              <wp:posOffset>229020</wp:posOffset>
            </wp:positionV>
            <wp:extent cx="5863742" cy="4626864"/>
            <wp:effectExtent l="0" t="0" r="0" b="0"/>
            <wp:wrapTopAndBottom/>
            <wp:docPr id="7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742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течение отопительного периода) зонами действия</w:t>
      </w:r>
    </w:p>
    <w:p>
      <w:pPr>
        <w:spacing w:after="0" w:line="321" w:lineRule="exact"/>
        <w:jc w:val="left"/>
        <w:rPr>
          <w:sz w:val="28"/>
        </w:rPr>
        <w:sectPr>
          <w:headerReference w:type="default" r:id="rId58"/>
          <w:pgSz w:w="16840" w:h="13350" w:orient="landscape"/>
          <w:pgMar w:header="1579" w:footer="1206" w:top="1880" w:bottom="1400" w:left="420" w:right="2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798830</wp:posOffset>
            </wp:positionH>
            <wp:positionV relativeFrom="page">
              <wp:posOffset>596265</wp:posOffset>
            </wp:positionV>
            <wp:extent cx="676909" cy="670559"/>
            <wp:effectExtent l="0" t="0" r="0" b="0"/>
            <wp:wrapNone/>
            <wp:docPr id="7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0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pStyle w:val="BodyText"/>
        <w:spacing w:before="89"/>
        <w:ind w:left="559" w:right="953"/>
      </w:pPr>
      <w:bookmarkStart w:name="_bookmark9" w:id="15"/>
      <w:bookmarkEnd w:id="15"/>
      <w:r>
        <w:rPr/>
      </w:r>
      <w:r>
        <w:rPr/>
        <w:t>Рис. 3.4. Схема административного деления с указанием расчетных элементов территориального деления и зон действия каждого источника тепловой энергии с неизменными в течение отопительного периода 2029 г зонами действия</w:t>
      </w:r>
    </w:p>
    <w:p>
      <w:pPr>
        <w:spacing w:after="0"/>
        <w:sectPr>
          <w:headerReference w:type="default" r:id="rId61"/>
          <w:pgSz w:w="16840" w:h="13350" w:orient="landscape"/>
          <w:pgMar w:header="931" w:footer="1206" w:top="1240" w:bottom="1400" w:left="420" w:right="20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3"/>
        <w:spacing w:before="89"/>
        <w:ind w:left="2011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755650</wp:posOffset>
            </wp:positionH>
            <wp:positionV relativeFrom="paragraph">
              <wp:posOffset>-135504</wp:posOffset>
            </wp:positionV>
            <wp:extent cx="670560" cy="670559"/>
            <wp:effectExtent l="0" t="0" r="0" b="0"/>
            <wp:wrapNone/>
            <wp:docPr id="7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</w:t>
      </w:r>
    </w:p>
    <w:p>
      <w:pPr>
        <w:pStyle w:val="Heading3"/>
        <w:numPr>
          <w:ilvl w:val="1"/>
          <w:numId w:val="11"/>
        </w:numPr>
        <w:tabs>
          <w:tab w:pos="3154" w:val="left" w:leader="none"/>
        </w:tabs>
        <w:spacing w:line="276" w:lineRule="auto" w:before="2" w:after="0"/>
        <w:ind w:left="2011" w:right="755" w:firstLine="720"/>
        <w:jc w:val="left"/>
      </w:pPr>
      <w:r>
        <w:rPr/>
        <w:t>Описание существующих и перспективных зон действия индивидуальных источников тепловой энергии</w:t>
      </w:r>
    </w:p>
    <w:p>
      <w:pPr>
        <w:pStyle w:val="BodyText"/>
        <w:spacing w:line="276" w:lineRule="auto"/>
        <w:ind w:left="559" w:right="953" w:firstLine="720"/>
      </w:pPr>
      <w:r>
        <w:rPr/>
        <w:t>Зоны действия индивидуального теплоснабжения в настоящее время ограничиваются индивидуальными жилыми домами.</w:t>
      </w:r>
    </w:p>
    <w:p>
      <w:pPr>
        <w:pStyle w:val="BodyText"/>
        <w:ind w:left="559" w:right="627" w:firstLine="720"/>
      </w:pPr>
      <w:r>
        <w:rPr/>
        <w:t>Индивидуальные источники тепловой энергии в городском поселении Полотняный Завод используются для отопления и подогрева воды в частном малоэтажном жилищном фонде, а также в многоквартирных домах (домовые и поквартирные</w:t>
      </w:r>
    </w:p>
    <w:p>
      <w:pPr>
        <w:pStyle w:val="BodyText"/>
        <w:ind w:left="559" w:right="1331"/>
      </w:pPr>
      <w:r>
        <w:rPr/>
        <w:t>источники). Кроме этого, индивидуальные источники теплоснабжения широко применяются на социальных объектах - клубах, домах культуры.</w:t>
      </w:r>
    </w:p>
    <w:p>
      <w:pPr>
        <w:spacing w:after="0"/>
        <w:sectPr>
          <w:headerReference w:type="default" r:id="rId62"/>
          <w:pgSz w:w="16840" w:h="13350" w:orient="landscape"/>
          <w:pgMar w:header="0" w:footer="1206" w:top="900" w:bottom="1400" w:left="420" w:right="200"/>
        </w:sectPr>
      </w:pPr>
    </w:p>
    <w:p>
      <w:pPr>
        <w:pStyle w:val="Heading3"/>
        <w:numPr>
          <w:ilvl w:val="1"/>
          <w:numId w:val="11"/>
        </w:numPr>
        <w:tabs>
          <w:tab w:pos="2712" w:val="left" w:leader="none"/>
          <w:tab w:pos="2713" w:val="left" w:leader="none"/>
        </w:tabs>
        <w:spacing w:line="240" w:lineRule="auto" w:before="0" w:after="0"/>
        <w:ind w:left="559" w:right="758" w:firstLine="1443"/>
        <w:jc w:val="left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/>
        <w:t>Перс</w:t>
      </w:r>
      <w:r>
        <w:rPr/>
        <w:t>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 на каждом этапе и к окончанию планируемого</w:t>
      </w:r>
      <w:r>
        <w:rPr>
          <w:spacing w:val="-17"/>
        </w:rPr>
        <w:t> </w:t>
      </w:r>
      <w:r>
        <w:rPr/>
        <w:t>периода</w:t>
      </w:r>
    </w:p>
    <w:p>
      <w:pPr>
        <w:pStyle w:val="BodyText"/>
        <w:rPr>
          <w:b/>
          <w:sz w:val="25"/>
        </w:rPr>
      </w:pPr>
    </w:p>
    <w:p>
      <w:pPr>
        <w:pStyle w:val="BodyText"/>
        <w:spacing w:before="1"/>
        <w:ind w:right="674"/>
        <w:jc w:val="right"/>
      </w:pPr>
      <w:r>
        <w:rPr/>
        <w:t>Таблица 3.5.</w:t>
      </w:r>
    </w:p>
    <w:tbl>
      <w:tblPr>
        <w:tblW w:w="0" w:type="auto"/>
        <w:jc w:val="left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48"/>
        <w:gridCol w:w="1460"/>
        <w:gridCol w:w="1104"/>
        <w:gridCol w:w="1740"/>
        <w:gridCol w:w="1281"/>
      </w:tblGrid>
      <w:tr>
        <w:trPr>
          <w:trHeight w:val="2029" w:hRule="atLeast"/>
        </w:trPr>
        <w:tc>
          <w:tcPr>
            <w:tcW w:w="1719" w:type="dxa"/>
          </w:tcPr>
          <w:p>
            <w:pPr>
              <w:pStyle w:val="TableParagraph"/>
              <w:ind w:left="9" w:right="146" w:firstLine="160"/>
              <w:rPr>
                <w:sz w:val="22"/>
              </w:rPr>
            </w:pPr>
            <w:r>
              <w:rPr>
                <w:sz w:val="22"/>
              </w:rPr>
              <w:t>Наименование источника</w:t>
            </w:r>
          </w:p>
          <w:p>
            <w:pPr>
              <w:pStyle w:val="TableParagraph"/>
              <w:ind w:left="136"/>
              <w:rPr>
                <w:sz w:val="22"/>
              </w:rPr>
            </w:pPr>
            <w:r>
              <w:rPr>
                <w:sz w:val="22"/>
              </w:rPr>
              <w:t>теплоснабжени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я</w:t>
            </w:r>
          </w:p>
        </w:tc>
        <w:tc>
          <w:tcPr>
            <w:tcW w:w="1546" w:type="dxa"/>
          </w:tcPr>
          <w:p>
            <w:pPr>
              <w:pStyle w:val="TableParagraph"/>
              <w:ind w:left="9" w:right="78"/>
              <w:rPr>
                <w:sz w:val="22"/>
              </w:rPr>
            </w:pPr>
            <w:r>
              <w:rPr>
                <w:sz w:val="22"/>
              </w:rPr>
              <w:t>Наименовани е основного оборудования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81"/>
              <w:rPr>
                <w:sz w:val="22"/>
              </w:rPr>
            </w:pPr>
            <w:r>
              <w:rPr>
                <w:sz w:val="22"/>
              </w:rPr>
              <w:t>Установленна я тепловая</w:t>
            </w:r>
          </w:p>
          <w:p>
            <w:pPr>
              <w:pStyle w:val="TableParagraph"/>
              <w:ind w:left="8" w:right="561"/>
              <w:rPr>
                <w:sz w:val="22"/>
              </w:rPr>
            </w:pPr>
            <w:r>
              <w:rPr>
                <w:sz w:val="22"/>
              </w:rPr>
              <w:t>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2"/>
              </w:rPr>
            </w:pPr>
            <w:r>
              <w:rPr>
                <w:sz w:val="22"/>
              </w:rPr>
              <w:t>Располагаема я тепловая</w:t>
            </w:r>
          </w:p>
          <w:p>
            <w:pPr>
              <w:pStyle w:val="TableParagraph"/>
              <w:ind w:left="7" w:right="518"/>
              <w:rPr>
                <w:sz w:val="22"/>
              </w:rPr>
            </w:pPr>
            <w:r>
              <w:rPr>
                <w:sz w:val="22"/>
              </w:rPr>
              <w:t>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675"/>
              <w:rPr>
                <w:sz w:val="22"/>
              </w:rPr>
            </w:pPr>
            <w:r>
              <w:rPr>
                <w:sz w:val="22"/>
              </w:rPr>
              <w:t>Затраты тепловой</w:t>
            </w:r>
          </w:p>
          <w:p>
            <w:pPr>
              <w:pStyle w:val="TableParagraph"/>
              <w:ind w:left="7" w:right="324"/>
              <w:jc w:val="both"/>
              <w:rPr>
                <w:sz w:val="22"/>
              </w:rPr>
            </w:pPr>
            <w:r>
              <w:rPr>
                <w:sz w:val="22"/>
              </w:rPr>
              <w:t>мощности на собственные и</w:t>
            </w:r>
          </w:p>
          <w:p>
            <w:pPr>
              <w:pStyle w:val="TableParagraph"/>
              <w:ind w:left="7" w:right="80"/>
              <w:rPr>
                <w:sz w:val="22"/>
              </w:rPr>
            </w:pPr>
            <w:r>
              <w:rPr>
                <w:sz w:val="22"/>
              </w:rPr>
              <w:t>хозяйственны е нужны</w:t>
            </w:r>
          </w:p>
        </w:tc>
        <w:tc>
          <w:tcPr>
            <w:tcW w:w="1548" w:type="dxa"/>
          </w:tcPr>
          <w:p>
            <w:pPr>
              <w:pStyle w:val="TableParagraph"/>
              <w:ind w:left="7" w:right="79"/>
              <w:rPr>
                <w:sz w:val="22"/>
              </w:rPr>
            </w:pPr>
            <w:r>
              <w:rPr>
                <w:sz w:val="22"/>
              </w:rPr>
              <w:t>Располагаема я тепловая</w:t>
            </w: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мощность</w:t>
            </w: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«нетто»</w:t>
            </w:r>
          </w:p>
        </w:tc>
        <w:tc>
          <w:tcPr>
            <w:tcW w:w="1460" w:type="dxa"/>
          </w:tcPr>
          <w:p>
            <w:pPr>
              <w:pStyle w:val="TableParagraph"/>
              <w:ind w:left="146" w:right="121" w:hanging="140"/>
              <w:rPr>
                <w:sz w:val="22"/>
              </w:rPr>
            </w:pPr>
            <w:r>
              <w:rPr>
                <w:sz w:val="22"/>
              </w:rPr>
              <w:t>Нагрузка потребителе</w:t>
            </w: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й</w:t>
            </w:r>
          </w:p>
        </w:tc>
        <w:tc>
          <w:tcPr>
            <w:tcW w:w="1104" w:type="dxa"/>
          </w:tcPr>
          <w:p>
            <w:pPr>
              <w:pStyle w:val="TableParagraph"/>
              <w:ind w:left="7" w:right="245"/>
              <w:rPr>
                <w:sz w:val="22"/>
              </w:rPr>
            </w:pPr>
            <w:r>
              <w:rPr>
                <w:sz w:val="22"/>
              </w:rPr>
              <w:t>Тепловы е потери в тепловы х сетях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12"/>
              <w:ind w:left="6" w:right="-3"/>
              <w:rPr>
                <w:sz w:val="22"/>
              </w:rPr>
            </w:pPr>
            <w:r>
              <w:rPr>
                <w:sz w:val="22"/>
              </w:rPr>
              <w:t>Присоединенна я тепловая нагрузка (с учетом тепловых потерь</w:t>
            </w:r>
          </w:p>
          <w:p>
            <w:pPr>
              <w:pStyle w:val="TableParagraph"/>
              <w:spacing w:line="233" w:lineRule="exact" w:before="1"/>
              <w:ind w:left="6"/>
              <w:rPr>
                <w:sz w:val="22"/>
              </w:rPr>
            </w:pPr>
            <w:r>
              <w:rPr>
                <w:sz w:val="22"/>
              </w:rPr>
              <w:t>в тепловых сетях)</w:t>
            </w:r>
          </w:p>
        </w:tc>
        <w:tc>
          <w:tcPr>
            <w:tcW w:w="1281" w:type="dxa"/>
          </w:tcPr>
          <w:p>
            <w:pPr>
              <w:pStyle w:val="TableParagraph"/>
              <w:ind w:left="7" w:right="256"/>
              <w:rPr>
                <w:sz w:val="22"/>
              </w:rPr>
            </w:pPr>
            <w:r>
              <w:rPr>
                <w:sz w:val="22"/>
              </w:rPr>
              <w:t>Дефициты (резервы) тепловой мощности</w:t>
            </w:r>
          </w:p>
          <w:p>
            <w:pPr>
              <w:pStyle w:val="TableParagraph"/>
              <w:ind w:left="7" w:right="100"/>
              <w:rPr>
                <w:sz w:val="22"/>
              </w:rPr>
            </w:pPr>
            <w:r>
              <w:rPr>
                <w:sz w:val="22"/>
              </w:rPr>
              <w:t>источнико в тепла</w:t>
            </w:r>
          </w:p>
        </w:tc>
      </w:tr>
      <w:tr>
        <w:trPr>
          <w:trHeight w:val="253" w:hRule="atLeast"/>
        </w:trPr>
        <w:tc>
          <w:tcPr>
            <w:tcW w:w="1719" w:type="dxa"/>
          </w:tcPr>
          <w:p>
            <w:pPr>
              <w:pStyle w:val="TableParagraph"/>
              <w:spacing w:line="233" w:lineRule="exact"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33" w:lineRule="exact"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33" w:lineRule="exact"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33" w:lineRule="exact"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33" w:lineRule="exact" w:before="1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48" w:type="dxa"/>
          </w:tcPr>
          <w:p>
            <w:pPr>
              <w:pStyle w:val="TableParagraph"/>
              <w:spacing w:line="233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60" w:type="dxa"/>
          </w:tcPr>
          <w:p>
            <w:pPr>
              <w:pStyle w:val="TableParagraph"/>
              <w:spacing w:line="233" w:lineRule="exact"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04" w:type="dxa"/>
          </w:tcPr>
          <w:p>
            <w:pPr>
              <w:pStyle w:val="TableParagraph"/>
              <w:spacing w:line="233" w:lineRule="exact" w:before="1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740" w:type="dxa"/>
          </w:tcPr>
          <w:p>
            <w:pPr>
              <w:pStyle w:val="TableParagraph"/>
              <w:spacing w:line="233" w:lineRule="exact" w:before="1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81" w:type="dxa"/>
          </w:tcPr>
          <w:p>
            <w:pPr>
              <w:pStyle w:val="TableParagraph"/>
              <w:spacing w:line="233" w:lineRule="exact" w:before="1"/>
              <w:ind w:left="260" w:right="25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49" w:hRule="atLeast"/>
        </w:trPr>
        <w:tc>
          <w:tcPr>
            <w:tcW w:w="15119" w:type="dxa"/>
            <w:gridSpan w:val="10"/>
          </w:tcPr>
          <w:p>
            <w:pPr>
              <w:pStyle w:val="TableParagraph"/>
              <w:spacing w:line="230" w:lineRule="exact"/>
              <w:ind w:left="6636" w:right="6626"/>
              <w:jc w:val="center"/>
              <w:rPr>
                <w:sz w:val="22"/>
              </w:rPr>
            </w:pPr>
            <w:r>
              <w:rPr>
                <w:sz w:val="22"/>
              </w:rPr>
              <w:t>2019 год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4" w:lineRule="exact" w:before="3"/>
              <w:ind w:left="9" w:right="476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54" w:lineRule="exact" w:before="3"/>
              <w:ind w:left="510" w:right="43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5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5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5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5"/>
              <w:ind w:left="218" w:right="208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60" w:type="dxa"/>
          </w:tcPr>
          <w:p>
            <w:pPr>
              <w:pStyle w:val="TableParagraph"/>
              <w:spacing w:before="125"/>
              <w:ind w:right="360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5"/>
              <w:ind w:left="173" w:right="166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0" w:type="dxa"/>
          </w:tcPr>
          <w:p>
            <w:pPr>
              <w:pStyle w:val="TableParagraph"/>
              <w:spacing w:before="125"/>
              <w:ind w:left="489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5"/>
              <w:ind w:left="262" w:right="254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0" w:hRule="atLeast"/>
        </w:trPr>
        <w:tc>
          <w:tcPr>
            <w:tcW w:w="1719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1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49" w:lineRule="exact"/>
              <w:ind w:left="46" w:right="41"/>
              <w:jc w:val="center"/>
              <w:rPr>
                <w:sz w:val="22"/>
              </w:rPr>
            </w:pPr>
            <w:r>
              <w:rPr>
                <w:sz w:val="22"/>
              </w:rPr>
              <w:t>Луга (2шт),</w:t>
            </w:r>
          </w:p>
          <w:p>
            <w:pPr>
              <w:pStyle w:val="TableParagraph"/>
              <w:spacing w:line="231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0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0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0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0"/>
              <w:ind w:left="218" w:right="208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60" w:type="dxa"/>
          </w:tcPr>
          <w:p>
            <w:pPr>
              <w:pStyle w:val="TableParagraph"/>
              <w:spacing w:before="120"/>
              <w:ind w:left="480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0"/>
              <w:ind w:left="173" w:right="166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0" w:type="dxa"/>
          </w:tcPr>
          <w:p>
            <w:pPr>
              <w:pStyle w:val="TableParagraph"/>
              <w:spacing w:before="120"/>
              <w:ind w:left="489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0"/>
              <w:ind w:left="262" w:right="254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4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5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5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5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5"/>
              <w:ind w:left="218" w:right="208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60" w:type="dxa"/>
          </w:tcPr>
          <w:p>
            <w:pPr>
              <w:pStyle w:val="TableParagraph"/>
              <w:spacing w:before="125"/>
              <w:ind w:left="480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5"/>
              <w:ind w:left="173" w:right="166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0" w:type="dxa"/>
          </w:tcPr>
          <w:p>
            <w:pPr>
              <w:pStyle w:val="TableParagraph"/>
              <w:spacing w:before="125"/>
              <w:ind w:left="489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5"/>
              <w:ind w:left="262" w:right="254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0" w:hRule="atLeast"/>
        </w:trPr>
        <w:tc>
          <w:tcPr>
            <w:tcW w:w="1719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1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0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0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0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0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48" w:type="dxa"/>
          </w:tcPr>
          <w:p>
            <w:pPr>
              <w:pStyle w:val="TableParagraph"/>
              <w:spacing w:before="120"/>
              <w:ind w:left="218" w:right="209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60" w:type="dxa"/>
          </w:tcPr>
          <w:p>
            <w:pPr>
              <w:pStyle w:val="TableParagraph"/>
              <w:spacing w:before="120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20"/>
              <w:ind w:left="173" w:right="166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0" w:type="dxa"/>
          </w:tcPr>
          <w:p>
            <w:pPr>
              <w:pStyle w:val="TableParagraph"/>
              <w:spacing w:before="120"/>
              <w:ind w:left="489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1" w:type="dxa"/>
          </w:tcPr>
          <w:p>
            <w:pPr>
              <w:pStyle w:val="TableParagraph"/>
              <w:spacing w:line="249" w:lineRule="exact"/>
              <w:ind w:left="260" w:right="25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1" w:lineRule="exact" w:before="1"/>
              <w:ind w:left="259" w:right="254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6" w:hRule="atLeast"/>
        </w:trPr>
        <w:tc>
          <w:tcPr>
            <w:tcW w:w="1719" w:type="dxa"/>
          </w:tcPr>
          <w:p>
            <w:pPr>
              <w:pStyle w:val="TableParagraph"/>
              <w:spacing w:line="236" w:lineRule="exact" w:before="10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0" w:lineRule="exact" w:before="5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0" w:lineRule="exact" w:before="5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exact" w:before="5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8" w:type="dxa"/>
          </w:tcPr>
          <w:p>
            <w:pPr>
              <w:pStyle w:val="TableParagraph"/>
              <w:spacing w:line="240" w:lineRule="exact" w:before="5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60" w:type="dxa"/>
          </w:tcPr>
          <w:p>
            <w:pPr>
              <w:pStyle w:val="TableParagraph"/>
              <w:spacing w:line="236" w:lineRule="exact" w:before="10"/>
              <w:ind w:right="360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4" w:type="dxa"/>
          </w:tcPr>
          <w:p>
            <w:pPr>
              <w:pStyle w:val="TableParagraph"/>
              <w:spacing w:line="236" w:lineRule="exact" w:before="10"/>
              <w:ind w:left="173" w:right="166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0" w:type="dxa"/>
          </w:tcPr>
          <w:p>
            <w:pPr>
              <w:pStyle w:val="TableParagraph"/>
              <w:spacing w:line="236" w:lineRule="exact" w:before="10"/>
              <w:ind w:left="489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exact" w:before="5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0" w:lineRule="exact"/>
        <w:jc w:val="center"/>
        <w:rPr>
          <w:sz w:val="22"/>
        </w:rPr>
        <w:sectPr>
          <w:headerReference w:type="default" r:id="rId63"/>
          <w:pgSz w:w="16840" w:h="13350" w:orient="landscape"/>
          <w:pgMar w:header="1229" w:footer="1206" w:top="226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5" w:right="6813"/>
              <w:jc w:val="center"/>
              <w:rPr>
                <w:sz w:val="24"/>
              </w:rPr>
            </w:pPr>
            <w:r>
              <w:rPr>
                <w:sz w:val="24"/>
              </w:rPr>
              <w:t>2020 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5" w:right="6813"/>
              <w:jc w:val="center"/>
              <w:rPr>
                <w:sz w:val="24"/>
              </w:rPr>
            </w:pPr>
            <w:r>
              <w:rPr>
                <w:sz w:val="24"/>
              </w:rPr>
              <w:t>2021 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8" w:right="6813"/>
              <w:jc w:val="center"/>
              <w:rPr>
                <w:sz w:val="24"/>
              </w:rPr>
            </w:pPr>
            <w:r>
              <w:rPr>
                <w:sz w:val="24"/>
              </w:rPr>
              <w:t>2022год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5" w:right="6813"/>
              <w:jc w:val="center"/>
              <w:rPr>
                <w:sz w:val="24"/>
              </w:rPr>
            </w:pPr>
            <w:r>
              <w:rPr>
                <w:sz w:val="24"/>
              </w:rPr>
              <w:t>2023 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8" w:right="6813"/>
              <w:jc w:val="center"/>
              <w:rPr>
                <w:sz w:val="24"/>
              </w:rPr>
            </w:pPr>
            <w:r>
              <w:rPr>
                <w:sz w:val="24"/>
              </w:rPr>
              <w:t>2024-2025 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546"/>
        <w:gridCol w:w="1595"/>
        <w:gridCol w:w="1551"/>
        <w:gridCol w:w="1575"/>
        <w:gridCol w:w="1551"/>
        <w:gridCol w:w="1453"/>
        <w:gridCol w:w="1109"/>
        <w:gridCol w:w="1741"/>
        <w:gridCol w:w="1282"/>
      </w:tblGrid>
      <w:tr>
        <w:trPr>
          <w:trHeight w:val="2210" w:hRule="atLeast"/>
        </w:trPr>
        <w:tc>
          <w:tcPr>
            <w:tcW w:w="1719" w:type="dxa"/>
          </w:tcPr>
          <w:p>
            <w:pPr>
              <w:pStyle w:val="TableParagraph"/>
              <w:ind w:left="9" w:right="121"/>
              <w:rPr>
                <w:sz w:val="24"/>
              </w:rPr>
            </w:pPr>
            <w:r>
              <w:rPr>
                <w:sz w:val="24"/>
              </w:rPr>
              <w:t>Наименовани е источника теплоснабжен ия</w:t>
            </w:r>
          </w:p>
        </w:tc>
        <w:tc>
          <w:tcPr>
            <w:tcW w:w="1546" w:type="dxa"/>
          </w:tcPr>
          <w:p>
            <w:pPr>
              <w:pStyle w:val="TableParagraph"/>
              <w:spacing w:line="232" w:lineRule="auto"/>
              <w:ind w:left="9" w:right="78" w:firstLine="132"/>
              <w:rPr>
                <w:sz w:val="24"/>
              </w:rPr>
            </w:pPr>
            <w:r>
              <w:rPr>
                <w:sz w:val="24"/>
              </w:rPr>
              <w:t>Наименован ие</w:t>
            </w:r>
          </w:p>
          <w:p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основного оборудовани я котельной</w:t>
            </w:r>
          </w:p>
        </w:tc>
        <w:tc>
          <w:tcPr>
            <w:tcW w:w="1595" w:type="dxa"/>
          </w:tcPr>
          <w:p>
            <w:pPr>
              <w:pStyle w:val="TableParagraph"/>
              <w:ind w:left="8" w:right="224"/>
              <w:rPr>
                <w:sz w:val="24"/>
              </w:rPr>
            </w:pPr>
            <w:r>
              <w:rPr>
                <w:sz w:val="24"/>
              </w:rPr>
              <w:t>Установленн ая тепловая мощность, Гкал/ч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229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мощность, Гкал/ч</w:t>
            </w:r>
          </w:p>
        </w:tc>
        <w:tc>
          <w:tcPr>
            <w:tcW w:w="1575" w:type="dxa"/>
          </w:tcPr>
          <w:p>
            <w:pPr>
              <w:pStyle w:val="TableParagraph"/>
              <w:ind w:left="7" w:right="45"/>
              <w:rPr>
                <w:sz w:val="24"/>
              </w:rPr>
            </w:pPr>
            <w:r>
              <w:rPr>
                <w:sz w:val="24"/>
              </w:rPr>
              <w:t>Затраты тепловой мощности на собственные и хозяйственн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ые нужны</w:t>
            </w:r>
          </w:p>
        </w:tc>
        <w:tc>
          <w:tcPr>
            <w:tcW w:w="1551" w:type="dxa"/>
          </w:tcPr>
          <w:p>
            <w:pPr>
              <w:pStyle w:val="TableParagraph"/>
              <w:ind w:left="7" w:right="82"/>
              <w:rPr>
                <w:sz w:val="24"/>
              </w:rPr>
            </w:pPr>
            <w:r>
              <w:rPr>
                <w:sz w:val="24"/>
              </w:rPr>
              <w:t>Располагаем ая тепловая мощность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«нетто»</w:t>
            </w:r>
          </w:p>
        </w:tc>
        <w:tc>
          <w:tcPr>
            <w:tcW w:w="1453" w:type="dxa"/>
          </w:tcPr>
          <w:p>
            <w:pPr>
              <w:pStyle w:val="TableParagraph"/>
              <w:ind w:left="6" w:right="60"/>
              <w:rPr>
                <w:sz w:val="24"/>
              </w:rPr>
            </w:pPr>
            <w:r>
              <w:rPr>
                <w:sz w:val="24"/>
              </w:rPr>
              <w:t>Нагрузка потребител ей</w:t>
            </w:r>
          </w:p>
        </w:tc>
        <w:tc>
          <w:tcPr>
            <w:tcW w:w="1109" w:type="dxa"/>
          </w:tcPr>
          <w:p>
            <w:pPr>
              <w:pStyle w:val="TableParagraph"/>
              <w:ind w:left="8" w:right="336"/>
              <w:rPr>
                <w:sz w:val="24"/>
              </w:rPr>
            </w:pPr>
            <w:r>
              <w:rPr>
                <w:sz w:val="24"/>
              </w:rPr>
              <w:t>Теплов ые</w:t>
            </w:r>
          </w:p>
          <w:p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потери в тепловы х сетях</w:t>
            </w:r>
          </w:p>
        </w:tc>
        <w:tc>
          <w:tcPr>
            <w:tcW w:w="1741" w:type="dxa"/>
          </w:tcPr>
          <w:p>
            <w:pPr>
              <w:pStyle w:val="TableParagraph"/>
              <w:ind w:left="8" w:right="205"/>
              <w:rPr>
                <w:sz w:val="24"/>
              </w:rPr>
            </w:pPr>
            <w:r>
              <w:rPr>
                <w:sz w:val="24"/>
              </w:rPr>
              <w:t>Присоединенн ая тепловая нагрузка (с учетом тепловых потерь в тепловых</w:t>
            </w:r>
          </w:p>
          <w:p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сетях)</w:t>
            </w:r>
          </w:p>
        </w:tc>
        <w:tc>
          <w:tcPr>
            <w:tcW w:w="1282" w:type="dxa"/>
          </w:tcPr>
          <w:p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Дефицит ы (резервы) тепловой мощности источник ов тепла</w:t>
            </w:r>
          </w:p>
        </w:tc>
      </w:tr>
      <w:tr>
        <w:trPr>
          <w:trHeight w:val="273" w:hRule="atLeast"/>
        </w:trPr>
        <w:tc>
          <w:tcPr>
            <w:tcW w:w="1719" w:type="dxa"/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3" w:type="dxa"/>
          </w:tcPr>
          <w:p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9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4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2" w:type="dxa"/>
          </w:tcPr>
          <w:p>
            <w:pPr>
              <w:pStyle w:val="TableParagraph"/>
              <w:spacing w:line="253" w:lineRule="exact"/>
              <w:ind w:left="258" w:right="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15122" w:type="dxa"/>
            <w:gridSpan w:val="10"/>
          </w:tcPr>
          <w:p>
            <w:pPr>
              <w:pStyle w:val="TableParagraph"/>
              <w:spacing w:line="258" w:lineRule="exact"/>
              <w:ind w:left="6818" w:right="6813"/>
              <w:jc w:val="center"/>
              <w:rPr>
                <w:sz w:val="24"/>
              </w:rPr>
            </w:pPr>
            <w:r>
              <w:rPr>
                <w:sz w:val="24"/>
              </w:rPr>
              <w:t>2025-2029 год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Молодежная</w:t>
            </w:r>
          </w:p>
        </w:tc>
        <w:tc>
          <w:tcPr>
            <w:tcW w:w="1546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4" w:lineRule="exact" w:before="1"/>
              <w:ind w:left="49" w:right="39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0,43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0,3956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0,00047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0,42953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0,27457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0,01796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0,15543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546" w:type="dxa"/>
          </w:tcPr>
          <w:p>
            <w:pPr>
              <w:pStyle w:val="TableParagraph"/>
              <w:spacing w:line="252" w:lineRule="exact" w:before="3"/>
              <w:ind w:left="117" w:right="104" w:firstLine="112"/>
              <w:rPr>
                <w:sz w:val="22"/>
              </w:rPr>
            </w:pPr>
            <w:r>
              <w:rPr>
                <w:sz w:val="22"/>
              </w:rPr>
              <w:t>Луга (2шт), REX-50 (1шт)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2"/>
              <w:jc w:val="center"/>
              <w:rPr>
                <w:sz w:val="22"/>
              </w:rPr>
            </w:pPr>
            <w:r>
              <w:rPr>
                <w:sz w:val="22"/>
              </w:rPr>
              <w:t>1,608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1,47936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0,012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1,596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left="475"/>
              <w:rPr>
                <w:sz w:val="22"/>
              </w:rPr>
            </w:pPr>
            <w:r>
              <w:rPr>
                <w:sz w:val="22"/>
              </w:rPr>
              <w:t>1,291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0,07914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4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0,317</w:t>
            </w:r>
          </w:p>
        </w:tc>
      </w:tr>
      <w:tr>
        <w:trPr>
          <w:trHeight w:val="503" w:hRule="atLeast"/>
        </w:trPr>
        <w:tc>
          <w:tcPr>
            <w:tcW w:w="1719" w:type="dxa"/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>
            <w:pPr>
              <w:pStyle w:val="TableParagraph"/>
              <w:spacing w:line="234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Слободка</w:t>
            </w:r>
          </w:p>
        </w:tc>
        <w:tc>
          <w:tcPr>
            <w:tcW w:w="1546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37" w:lineRule="exact"/>
              <w:ind w:right="255"/>
              <w:jc w:val="right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2"/>
              <w:ind w:left="238" w:right="233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4" w:right="211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2"/>
              <w:ind w:left="228" w:right="225"/>
              <w:jc w:val="center"/>
              <w:rPr>
                <w:sz w:val="22"/>
              </w:rPr>
            </w:pPr>
            <w:r>
              <w:rPr>
                <w:sz w:val="22"/>
              </w:rPr>
              <w:t>0,0356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2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1,9644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2"/>
              <w:ind w:left="475"/>
              <w:rPr>
                <w:sz w:val="22"/>
              </w:rPr>
            </w:pPr>
            <w:r>
              <w:rPr>
                <w:sz w:val="22"/>
              </w:rPr>
              <w:t>0,631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2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0,03868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2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2"/>
              <w:ind w:left="260" w:right="257"/>
              <w:jc w:val="center"/>
              <w:rPr>
                <w:sz w:val="22"/>
              </w:rPr>
            </w:pPr>
            <w:r>
              <w:rPr>
                <w:sz w:val="22"/>
              </w:rPr>
              <w:t>1,29472</w:t>
            </w:r>
          </w:p>
        </w:tc>
      </w:tr>
      <w:tr>
        <w:trPr>
          <w:trHeight w:val="508" w:hRule="atLeast"/>
        </w:trPr>
        <w:tc>
          <w:tcPr>
            <w:tcW w:w="1719" w:type="dxa"/>
          </w:tcPr>
          <w:p>
            <w:pPr>
              <w:pStyle w:val="TableParagraph"/>
              <w:spacing w:line="252" w:lineRule="exact" w:before="3"/>
              <w:ind w:left="9" w:right="702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546" w:type="dxa"/>
          </w:tcPr>
          <w:p>
            <w:pPr>
              <w:pStyle w:val="TableParagraph"/>
              <w:spacing w:before="124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95" w:type="dxa"/>
          </w:tcPr>
          <w:p>
            <w:pPr>
              <w:pStyle w:val="TableParagraph"/>
              <w:spacing w:before="124"/>
              <w:ind w:left="242" w:right="233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8" w:right="21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4"/>
              <w:ind w:left="228" w:right="22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51" w:type="dxa"/>
          </w:tcPr>
          <w:p>
            <w:pPr>
              <w:pStyle w:val="TableParagraph"/>
              <w:spacing w:before="124"/>
              <w:ind w:left="217" w:right="211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53" w:type="dxa"/>
          </w:tcPr>
          <w:p>
            <w:pPr>
              <w:pStyle w:val="TableParagraph"/>
              <w:spacing w:before="124"/>
              <w:ind w:right="413"/>
              <w:jc w:val="right"/>
              <w:rPr>
                <w:sz w:val="22"/>
              </w:rPr>
            </w:pPr>
            <w:r>
              <w:rPr>
                <w:sz w:val="22"/>
              </w:rPr>
              <w:t>0,8796</w:t>
            </w:r>
          </w:p>
        </w:tc>
        <w:tc>
          <w:tcPr>
            <w:tcW w:w="1109" w:type="dxa"/>
          </w:tcPr>
          <w:p>
            <w:pPr>
              <w:pStyle w:val="TableParagraph"/>
              <w:spacing w:before="124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0,05391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282" w:type="dxa"/>
          </w:tcPr>
          <w:p>
            <w:pPr>
              <w:pStyle w:val="TableParagraph"/>
              <w:spacing w:line="252" w:lineRule="exact"/>
              <w:ind w:left="258" w:right="257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  <w:p>
            <w:pPr>
              <w:pStyle w:val="TableParagraph"/>
              <w:spacing w:line="236" w:lineRule="exact"/>
              <w:ind w:left="257" w:right="257"/>
              <w:jc w:val="center"/>
              <w:rPr>
                <w:sz w:val="22"/>
              </w:rPr>
            </w:pPr>
            <w:r>
              <w:rPr>
                <w:sz w:val="22"/>
              </w:rPr>
              <w:t>данных</w:t>
            </w:r>
          </w:p>
        </w:tc>
      </w:tr>
      <w:tr>
        <w:trPr>
          <w:trHeight w:val="265" w:hRule="atLeast"/>
        </w:trPr>
        <w:tc>
          <w:tcPr>
            <w:tcW w:w="1719" w:type="dxa"/>
          </w:tcPr>
          <w:p>
            <w:pPr>
              <w:pStyle w:val="TableParagraph"/>
              <w:spacing w:line="239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44" w:lineRule="exact" w:before="2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44" w:lineRule="exact" w:before="2"/>
              <w:ind w:lef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51" w:type="dxa"/>
          </w:tcPr>
          <w:p>
            <w:pPr>
              <w:pStyle w:val="TableParagraph"/>
              <w:spacing w:line="244" w:lineRule="exact" w:before="2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53" w:type="dxa"/>
          </w:tcPr>
          <w:p>
            <w:pPr>
              <w:pStyle w:val="TableParagraph"/>
              <w:spacing w:line="239" w:lineRule="exact" w:before="7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3,07617</w:t>
            </w:r>
          </w:p>
        </w:tc>
        <w:tc>
          <w:tcPr>
            <w:tcW w:w="1109" w:type="dxa"/>
          </w:tcPr>
          <w:p>
            <w:pPr>
              <w:pStyle w:val="TableParagraph"/>
              <w:spacing w:line="239" w:lineRule="exact" w:before="7"/>
              <w:ind w:left="177" w:right="167"/>
              <w:jc w:val="center"/>
              <w:rPr>
                <w:sz w:val="22"/>
              </w:rPr>
            </w:pPr>
            <w:r>
              <w:rPr>
                <w:sz w:val="22"/>
              </w:rPr>
              <w:t>0,18969</w:t>
            </w:r>
          </w:p>
        </w:tc>
        <w:tc>
          <w:tcPr>
            <w:tcW w:w="1741" w:type="dxa"/>
          </w:tcPr>
          <w:p>
            <w:pPr>
              <w:pStyle w:val="TableParagraph"/>
              <w:spacing w:line="239" w:lineRule="exact" w:before="7"/>
              <w:ind w:left="491" w:right="485"/>
              <w:jc w:val="center"/>
              <w:rPr>
                <w:sz w:val="22"/>
              </w:rPr>
            </w:pPr>
            <w:r>
              <w:rPr>
                <w:sz w:val="22"/>
              </w:rPr>
              <w:t>2,90491</w:t>
            </w:r>
          </w:p>
        </w:tc>
        <w:tc>
          <w:tcPr>
            <w:tcW w:w="1282" w:type="dxa"/>
          </w:tcPr>
          <w:p>
            <w:pPr>
              <w:pStyle w:val="TableParagraph"/>
              <w:spacing w:line="244" w:lineRule="exact" w:before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4" w:lineRule="exact"/>
        <w:jc w:val="center"/>
        <w:rPr>
          <w:sz w:val="22"/>
        </w:rPr>
        <w:sectPr>
          <w:pgSz w:w="16840" w:h="13350" w:orient="landscape"/>
          <w:pgMar w:header="1229" w:footer="1206" w:top="2380" w:bottom="1400" w:left="420" w:right="20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97" w:right="-18"/>
      </w:pPr>
      <w:r>
        <w:rPr/>
        <w:t>таблице 3.6.</w:t>
      </w:r>
    </w:p>
    <w:p>
      <w:pPr>
        <w:pStyle w:val="BodyText"/>
        <w:spacing w:line="311" w:lineRule="exact"/>
        <w:ind w:left="419"/>
      </w:pPr>
      <w:r>
        <w:rPr/>
        <w:br w:type="column"/>
      </w:r>
      <w:r>
        <w:rPr/>
        <w:t>Существующие значения установленной и располагаемой мощности источников тепловой энергии приведены в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80" w:lineRule="exact"/>
        <w:ind w:right="612"/>
        <w:jc w:val="right"/>
      </w:pPr>
      <w:r>
        <w:rPr/>
        <w:t>Таблица</w:t>
      </w:r>
      <w:r>
        <w:rPr>
          <w:spacing w:val="-5"/>
        </w:rPr>
        <w:t> </w:t>
      </w:r>
      <w:r>
        <w:rPr/>
        <w:t>3.7.</w:t>
      </w:r>
    </w:p>
    <w:p>
      <w:pPr>
        <w:pStyle w:val="BodyText"/>
        <w:spacing w:line="280" w:lineRule="exact"/>
        <w:ind w:right="636"/>
        <w:jc w:val="right"/>
      </w:pPr>
      <w:r>
        <w:rPr/>
        <w:t>Таблица</w:t>
      </w:r>
      <w:r>
        <w:rPr>
          <w:spacing w:val="-5"/>
        </w:rPr>
        <w:t> </w:t>
      </w:r>
      <w:r>
        <w:rPr/>
        <w:t>3.6.</w:t>
      </w:r>
    </w:p>
    <w:p>
      <w:pPr>
        <w:spacing w:after="0" w:line="280" w:lineRule="exact"/>
        <w:jc w:val="right"/>
        <w:sectPr>
          <w:pgSz w:w="16840" w:h="13350" w:orient="landscape"/>
          <w:pgMar w:header="1229" w:footer="1206" w:top="2340" w:bottom="1480" w:left="420" w:right="200"/>
          <w:cols w:num="2" w:equalWidth="0">
            <w:col w:w="1552" w:space="40"/>
            <w:col w:w="14628"/>
          </w:cols>
        </w:sect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2904"/>
        <w:gridCol w:w="3139"/>
        <w:gridCol w:w="3017"/>
        <w:gridCol w:w="3031"/>
      </w:tblGrid>
      <w:tr>
        <w:trPr>
          <w:trHeight w:val="969" w:hRule="atLeast"/>
        </w:trPr>
        <w:tc>
          <w:tcPr>
            <w:tcW w:w="3024" w:type="dxa"/>
            <w:vMerge w:val="restart"/>
          </w:tcPr>
          <w:p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населенного пункта</w:t>
            </w:r>
          </w:p>
        </w:tc>
        <w:tc>
          <w:tcPr>
            <w:tcW w:w="2904" w:type="dxa"/>
            <w:vMerge w:val="restart"/>
          </w:tcPr>
          <w:p>
            <w:pPr>
              <w:pStyle w:val="TableParagraph"/>
              <w:ind w:left="9" w:right="1116"/>
              <w:rPr>
                <w:sz w:val="28"/>
              </w:rPr>
            </w:pPr>
            <w:r>
              <w:rPr>
                <w:sz w:val="28"/>
              </w:rPr>
              <w:t>Наименование системы</w:t>
            </w:r>
          </w:p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</w:p>
        </w:tc>
        <w:tc>
          <w:tcPr>
            <w:tcW w:w="3139" w:type="dxa"/>
            <w:vMerge w:val="restart"/>
          </w:tcPr>
          <w:p>
            <w:pPr>
              <w:pStyle w:val="TableParagraph"/>
              <w:ind w:left="10" w:right="1135"/>
              <w:rPr>
                <w:sz w:val="28"/>
              </w:rPr>
            </w:pPr>
            <w:r>
              <w:rPr>
                <w:sz w:val="28"/>
              </w:rPr>
              <w:t>Наименование источника теплоснабжения</w:t>
            </w:r>
          </w:p>
        </w:tc>
        <w:tc>
          <w:tcPr>
            <w:tcW w:w="3017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322" w:lineRule="exact" w:before="1"/>
              <w:ind w:left="11" w:right="36"/>
              <w:rPr>
                <w:sz w:val="28"/>
              </w:rPr>
            </w:pPr>
            <w:r>
              <w:rPr>
                <w:sz w:val="28"/>
              </w:rPr>
              <w:t>Установленная тепловая мощность источника</w:t>
            </w:r>
          </w:p>
        </w:tc>
        <w:tc>
          <w:tcPr>
            <w:tcW w:w="3031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322" w:lineRule="exact" w:before="1"/>
              <w:ind w:left="13" w:right="104"/>
              <w:rPr>
                <w:sz w:val="28"/>
              </w:rPr>
            </w:pPr>
            <w:r>
              <w:rPr>
                <w:sz w:val="28"/>
              </w:rPr>
              <w:t>Располагаемая тепловая мощность источника</w:t>
            </w:r>
          </w:p>
        </w:tc>
      </w:tr>
      <w:tr>
        <w:trPr>
          <w:trHeight w:val="316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7" w:type="dxa"/>
          </w:tcPr>
          <w:p>
            <w:pPr>
              <w:pStyle w:val="TableParagraph"/>
              <w:spacing w:line="296" w:lineRule="exact"/>
              <w:ind w:left="11"/>
              <w:rPr>
                <w:sz w:val="28"/>
              </w:rPr>
            </w:pPr>
            <w:r>
              <w:rPr>
                <w:sz w:val="28"/>
              </w:rPr>
              <w:t>в горячей воде, Гкал/ч</w:t>
            </w:r>
          </w:p>
        </w:tc>
        <w:tc>
          <w:tcPr>
            <w:tcW w:w="3031" w:type="dxa"/>
          </w:tcPr>
          <w:p>
            <w:pPr>
              <w:pStyle w:val="TableParagraph"/>
              <w:spacing w:line="296" w:lineRule="exact"/>
              <w:ind w:left="13"/>
              <w:rPr>
                <w:sz w:val="28"/>
              </w:rPr>
            </w:pPr>
            <w:r>
              <w:rPr>
                <w:sz w:val="28"/>
              </w:rPr>
              <w:t>в горячей воде, Гкал/ч</w:t>
            </w:r>
          </w:p>
        </w:tc>
      </w:tr>
      <w:tr>
        <w:trPr>
          <w:trHeight w:val="321" w:hRule="atLeast"/>
        </w:trPr>
        <w:tc>
          <w:tcPr>
            <w:tcW w:w="3024" w:type="dxa"/>
          </w:tcPr>
          <w:p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04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39" w:type="dxa"/>
          </w:tcPr>
          <w:p>
            <w:pPr>
              <w:pStyle w:val="TableParagraph"/>
              <w:spacing w:line="301" w:lineRule="exact"/>
              <w:ind w:left="9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017" w:type="dxa"/>
          </w:tcPr>
          <w:p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031" w:type="dxa"/>
          </w:tcPr>
          <w:p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762" w:hRule="atLeast"/>
        </w:trPr>
        <w:tc>
          <w:tcPr>
            <w:tcW w:w="3024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0"/>
              <w:ind w:left="381" w:right="211" w:hanging="144"/>
              <w:rPr>
                <w:sz w:val="28"/>
              </w:rPr>
            </w:pPr>
            <w:r>
              <w:rPr>
                <w:sz w:val="28"/>
              </w:rPr>
              <w:t>Городское поселение Полотняный Завод</w:t>
            </w:r>
          </w:p>
        </w:tc>
        <w:tc>
          <w:tcPr>
            <w:tcW w:w="2904" w:type="dxa"/>
            <w:vMerge w:val="restart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300" w:right="271" w:firstLine="148"/>
              <w:rPr>
                <w:sz w:val="28"/>
              </w:rPr>
            </w:pPr>
            <w:r>
              <w:rPr>
                <w:sz w:val="28"/>
              </w:rPr>
              <w:t>МУП "Дирекция единого заказчика"</w:t>
            </w:r>
          </w:p>
        </w:tc>
        <w:tc>
          <w:tcPr>
            <w:tcW w:w="3139" w:type="dxa"/>
          </w:tcPr>
          <w:p>
            <w:pPr>
              <w:pStyle w:val="TableParagraph"/>
              <w:spacing w:before="3"/>
              <w:ind w:left="10" w:right="806"/>
              <w:rPr>
                <w:sz w:val="22"/>
              </w:rPr>
            </w:pPr>
            <w:r>
              <w:rPr>
                <w:sz w:val="22"/>
              </w:rPr>
              <w:t>Собственные источники тепловой энергии МУП</w:t>
            </w:r>
          </w:p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"Дирекция единого заказчика"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1219" w:right="120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3,758</w:t>
            </w:r>
          </w:p>
        </w:tc>
        <w:tc>
          <w:tcPr>
            <w:tcW w:w="30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46" w:lineRule="exact" w:before="1"/>
              <w:ind w:left="1113" w:right="109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3,45736</w:t>
            </w:r>
          </w:p>
        </w:tc>
      </w:tr>
      <w:tr>
        <w:trPr>
          <w:trHeight w:val="268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9" w:type="dxa"/>
          </w:tcPr>
          <w:p>
            <w:pPr>
              <w:pStyle w:val="TableParagraph"/>
              <w:spacing w:line="236" w:lineRule="exact" w:before="13"/>
              <w:ind w:left="10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3017" w:type="dxa"/>
          </w:tcPr>
          <w:p>
            <w:pPr>
              <w:pStyle w:val="TableParagraph"/>
              <w:spacing w:line="246" w:lineRule="exact" w:before="2"/>
              <w:ind w:left="1219" w:right="120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0,43</w:t>
            </w:r>
          </w:p>
        </w:tc>
        <w:tc>
          <w:tcPr>
            <w:tcW w:w="3031" w:type="dxa"/>
          </w:tcPr>
          <w:p>
            <w:pPr>
              <w:pStyle w:val="TableParagraph"/>
              <w:spacing w:line="246" w:lineRule="exact" w:before="2"/>
              <w:ind w:left="1110" w:right="109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0,3956</w:t>
            </w:r>
          </w:p>
        </w:tc>
      </w:tr>
      <w:tr>
        <w:trPr>
          <w:trHeight w:val="268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9" w:type="dxa"/>
          </w:tcPr>
          <w:p>
            <w:pPr>
              <w:pStyle w:val="TableParagraph"/>
              <w:spacing w:line="236" w:lineRule="exact" w:before="13"/>
              <w:ind w:left="10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3017" w:type="dxa"/>
          </w:tcPr>
          <w:p>
            <w:pPr>
              <w:pStyle w:val="TableParagraph"/>
              <w:spacing w:line="246" w:lineRule="exact" w:before="2"/>
              <w:ind w:left="1219" w:right="120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1,608</w:t>
            </w:r>
          </w:p>
        </w:tc>
        <w:tc>
          <w:tcPr>
            <w:tcW w:w="3031" w:type="dxa"/>
          </w:tcPr>
          <w:p>
            <w:pPr>
              <w:pStyle w:val="TableParagraph"/>
              <w:spacing w:line="246" w:lineRule="exact" w:before="2"/>
              <w:ind w:left="1113" w:right="109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1,47936</w:t>
            </w:r>
          </w:p>
        </w:tc>
      </w:tr>
      <w:tr>
        <w:trPr>
          <w:trHeight w:val="265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9" w:type="dxa"/>
          </w:tcPr>
          <w:p>
            <w:pPr>
              <w:pStyle w:val="TableParagraph"/>
              <w:spacing w:line="233" w:lineRule="exact" w:before="13"/>
              <w:ind w:left="10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3017" w:type="dxa"/>
          </w:tcPr>
          <w:p>
            <w:pPr>
              <w:pStyle w:val="TableParagraph"/>
              <w:spacing w:line="244" w:lineRule="exact" w:before="2"/>
              <w:ind w:left="1219" w:right="1202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0,5</w:t>
            </w:r>
          </w:p>
        </w:tc>
        <w:tc>
          <w:tcPr>
            <w:tcW w:w="3031" w:type="dxa"/>
          </w:tcPr>
          <w:p>
            <w:pPr>
              <w:pStyle w:val="TableParagraph"/>
              <w:spacing w:line="244" w:lineRule="exact" w:before="2"/>
              <w:ind w:left="1113" w:right="109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2,0</w:t>
            </w:r>
          </w:p>
        </w:tc>
      </w:tr>
      <w:tr>
        <w:trPr>
          <w:trHeight w:val="321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39" w:type="dxa"/>
          </w:tcPr>
          <w:p>
            <w:pPr>
              <w:pStyle w:val="TableParagraph"/>
              <w:spacing w:line="233" w:lineRule="exact" w:before="68"/>
              <w:ind w:left="10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3017" w:type="dxa"/>
          </w:tcPr>
          <w:p>
            <w:pPr>
              <w:pStyle w:val="TableParagraph"/>
              <w:spacing w:line="299" w:lineRule="exact" w:before="2"/>
              <w:ind w:left="830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031" w:type="dxa"/>
          </w:tcPr>
          <w:p>
            <w:pPr>
              <w:pStyle w:val="TableParagraph"/>
              <w:spacing w:line="299" w:lineRule="exact" w:before="2"/>
              <w:ind w:left="837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506" w:hRule="atLeast"/>
        </w:trPr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9" w:type="dxa"/>
          </w:tcPr>
          <w:p>
            <w:pPr>
              <w:pStyle w:val="TableParagraph"/>
              <w:spacing w:line="252" w:lineRule="exact" w:before="4"/>
              <w:ind w:left="10" w:right="124" w:firstLine="223"/>
              <w:rPr>
                <w:sz w:val="22"/>
              </w:rPr>
            </w:pPr>
            <w:r>
              <w:rPr>
                <w:sz w:val="22"/>
              </w:rPr>
              <w:t>Источники тепловой энергии других ЭСО:</w:t>
            </w:r>
          </w:p>
        </w:tc>
        <w:tc>
          <w:tcPr>
            <w:tcW w:w="3017" w:type="dxa"/>
          </w:tcPr>
          <w:p>
            <w:pPr>
              <w:pStyle w:val="TableParagraph"/>
              <w:spacing w:line="304" w:lineRule="exact" w:before="182"/>
              <w:ind w:left="830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031" w:type="dxa"/>
          </w:tcPr>
          <w:p>
            <w:pPr>
              <w:pStyle w:val="TableParagraph"/>
              <w:spacing w:line="304" w:lineRule="exact" w:before="182"/>
              <w:ind w:left="837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3" w:hRule="atLeast"/>
        </w:trPr>
        <w:tc>
          <w:tcPr>
            <w:tcW w:w="9067" w:type="dxa"/>
            <w:gridSpan w:val="3"/>
          </w:tcPr>
          <w:p>
            <w:pPr>
              <w:pStyle w:val="TableParagraph"/>
              <w:spacing w:line="304" w:lineRule="exact"/>
              <w:ind w:left="3628" w:right="3619"/>
              <w:jc w:val="center"/>
              <w:rPr>
                <w:sz w:val="28"/>
              </w:rPr>
            </w:pPr>
            <w:r>
              <w:rPr>
                <w:sz w:val="28"/>
              </w:rPr>
              <w:t>Всего по МУП</w:t>
            </w:r>
          </w:p>
        </w:tc>
        <w:tc>
          <w:tcPr>
            <w:tcW w:w="3017" w:type="dxa"/>
          </w:tcPr>
          <w:p>
            <w:pPr>
              <w:pStyle w:val="TableParagraph"/>
              <w:spacing w:line="246" w:lineRule="exact" w:before="57"/>
              <w:ind w:left="1219" w:right="1205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sz w:val="22"/>
              </w:rPr>
              <w:t>3,758</w:t>
            </w:r>
          </w:p>
        </w:tc>
        <w:tc>
          <w:tcPr>
            <w:tcW w:w="303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9067" w:type="dxa"/>
            <w:gridSpan w:val="3"/>
          </w:tcPr>
          <w:p>
            <w:pPr>
              <w:pStyle w:val="TableParagraph"/>
              <w:spacing w:line="304" w:lineRule="exact" w:before="7"/>
              <w:ind w:left="2745"/>
              <w:rPr>
                <w:sz w:val="28"/>
              </w:rPr>
            </w:pPr>
            <w:r>
              <w:rPr>
                <w:sz w:val="28"/>
              </w:rPr>
              <w:t>Всего по населенному пункту</w:t>
            </w:r>
          </w:p>
        </w:tc>
        <w:tc>
          <w:tcPr>
            <w:tcW w:w="30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31" w:type="dxa"/>
          </w:tcPr>
          <w:p>
            <w:pPr>
              <w:pStyle w:val="TableParagraph"/>
              <w:spacing w:line="306" w:lineRule="exact" w:before="4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spacing w:after="0" w:line="306" w:lineRule="exact"/>
        <w:jc w:val="center"/>
        <w:rPr>
          <w:sz w:val="28"/>
        </w:rPr>
        <w:sectPr>
          <w:type w:val="continuous"/>
          <w:pgSz w:w="16840" w:h="13350" w:orient="landscape"/>
          <w:pgMar w:top="1240" w:bottom="28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9"/>
        <w:ind w:left="597" w:right="1697"/>
      </w:pPr>
      <w:r>
        <w:rPr/>
        <w:t>Существующие значения установленной и располагаемой тепловой мощности основного оборудования источников тепловой энергии приведены в таблице 3.7.</w:t>
      </w: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2597"/>
        <w:gridCol w:w="1704"/>
        <w:gridCol w:w="1738"/>
        <w:gridCol w:w="2007"/>
        <w:gridCol w:w="1201"/>
        <w:gridCol w:w="2041"/>
        <w:gridCol w:w="2021"/>
      </w:tblGrid>
      <w:tr>
        <w:trPr>
          <w:trHeight w:val="1521" w:hRule="atLeast"/>
        </w:trPr>
        <w:tc>
          <w:tcPr>
            <w:tcW w:w="1810" w:type="dxa"/>
          </w:tcPr>
          <w:p>
            <w:pPr>
              <w:pStyle w:val="TableParagraph"/>
              <w:spacing w:line="237" w:lineRule="auto"/>
              <w:ind w:left="9" w:right="397"/>
              <w:rPr>
                <w:sz w:val="22"/>
              </w:rPr>
            </w:pPr>
            <w:r>
              <w:rPr>
                <w:sz w:val="22"/>
              </w:rPr>
              <w:t>Наименование населенного пункта</w:t>
            </w:r>
          </w:p>
        </w:tc>
        <w:tc>
          <w:tcPr>
            <w:tcW w:w="2597" w:type="dxa"/>
          </w:tcPr>
          <w:p>
            <w:pPr>
              <w:pStyle w:val="TableParagraph"/>
              <w:ind w:left="9" w:right="1015"/>
              <w:rPr>
                <w:sz w:val="22"/>
              </w:rPr>
            </w:pPr>
            <w:r>
              <w:rPr>
                <w:sz w:val="22"/>
              </w:rPr>
              <w:t>Наименование источника теплоснабжения</w:t>
            </w:r>
          </w:p>
        </w:tc>
        <w:tc>
          <w:tcPr>
            <w:tcW w:w="1704" w:type="dxa"/>
          </w:tcPr>
          <w:p>
            <w:pPr>
              <w:pStyle w:val="TableParagraph"/>
              <w:ind w:left="9" w:right="334"/>
              <w:rPr>
                <w:sz w:val="22"/>
              </w:rPr>
            </w:pPr>
            <w:r>
              <w:rPr>
                <w:sz w:val="22"/>
              </w:rPr>
              <w:t>Год ввода в эусплуатацию</w:t>
            </w:r>
          </w:p>
        </w:tc>
        <w:tc>
          <w:tcPr>
            <w:tcW w:w="1738" w:type="dxa"/>
          </w:tcPr>
          <w:p>
            <w:pPr>
              <w:pStyle w:val="TableParagraph"/>
              <w:ind w:left="9" w:right="325"/>
              <w:rPr>
                <w:sz w:val="22"/>
              </w:rPr>
            </w:pPr>
            <w:r>
              <w:rPr>
                <w:sz w:val="22"/>
              </w:rPr>
              <w:t>Наименование основного оборудования котельной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" w:right="592"/>
              <w:rPr>
                <w:sz w:val="22"/>
              </w:rPr>
            </w:pPr>
            <w:r>
              <w:rPr>
                <w:sz w:val="22"/>
              </w:rPr>
              <w:t>Наименование основного котельного оборудования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right="527"/>
              <w:jc w:val="right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</w:tc>
        <w:tc>
          <w:tcPr>
            <w:tcW w:w="2041" w:type="dxa"/>
          </w:tcPr>
          <w:p>
            <w:pPr>
              <w:pStyle w:val="TableParagraph"/>
              <w:ind w:left="8" w:right="14"/>
              <w:rPr>
                <w:sz w:val="22"/>
              </w:rPr>
            </w:pPr>
            <w:r>
              <w:rPr>
                <w:sz w:val="22"/>
              </w:rPr>
              <w:t>Установленная тепловая мощность в горячей воде,</w:t>
            </w:r>
          </w:p>
          <w:p>
            <w:pPr>
              <w:pStyle w:val="TableParagraph"/>
              <w:spacing w:line="252" w:lineRule="exact"/>
              <w:ind w:left="8"/>
              <w:rPr>
                <w:sz w:val="22"/>
              </w:rPr>
            </w:pPr>
            <w:r>
              <w:rPr>
                <w:sz w:val="22"/>
              </w:rPr>
              <w:t>Гкал/ч</w:t>
            </w:r>
          </w:p>
        </w:tc>
        <w:tc>
          <w:tcPr>
            <w:tcW w:w="202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8" w:right="101"/>
              <w:rPr>
                <w:sz w:val="22"/>
              </w:rPr>
            </w:pPr>
            <w:r>
              <w:rPr>
                <w:sz w:val="22"/>
              </w:rPr>
              <w:t>Располагаемая тепловая мощность (по режимной карте на газе) в горячей</w:t>
            </w:r>
          </w:p>
          <w:p>
            <w:pPr>
              <w:pStyle w:val="TableParagraph"/>
              <w:spacing w:line="234" w:lineRule="exact"/>
              <w:ind w:left="8"/>
              <w:rPr>
                <w:sz w:val="22"/>
              </w:rPr>
            </w:pPr>
            <w:r>
              <w:rPr>
                <w:sz w:val="22"/>
              </w:rPr>
              <w:t>воде, Гкал/ч</w:t>
            </w:r>
          </w:p>
        </w:tc>
      </w:tr>
      <w:tr>
        <w:trPr>
          <w:trHeight w:val="254" w:hRule="atLeast"/>
        </w:trPr>
        <w:tc>
          <w:tcPr>
            <w:tcW w:w="1810" w:type="dxa"/>
          </w:tcPr>
          <w:p>
            <w:pPr>
              <w:pStyle w:val="TableParagraph"/>
              <w:spacing w:line="234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38" w:type="dxa"/>
          </w:tcPr>
          <w:p>
            <w:pPr>
              <w:pStyle w:val="TableParagraph"/>
              <w:spacing w:line="234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right="5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41" w:type="dxa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3" w:hRule="atLeast"/>
        </w:trPr>
        <w:tc>
          <w:tcPr>
            <w:tcW w:w="1810" w:type="dxa"/>
            <w:vMerge w:val="restart"/>
          </w:tcPr>
          <w:p>
            <w:pPr>
              <w:pStyle w:val="TableParagraph"/>
              <w:spacing w:line="237" w:lineRule="auto" w:before="156"/>
              <w:ind w:left="309" w:right="300" w:firstLine="1"/>
              <w:jc w:val="center"/>
              <w:rPr>
                <w:sz w:val="22"/>
              </w:rPr>
            </w:pPr>
            <w:r>
              <w:rPr>
                <w:sz w:val="22"/>
              </w:rPr>
              <w:t>Городское поселение Полотняный Завод</w:t>
            </w: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296" w:right="286"/>
              <w:jc w:val="center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1738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Турботерм-250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right="5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41" w:type="dxa"/>
          </w:tcPr>
          <w:p>
            <w:pPr>
              <w:pStyle w:val="TableParagraph"/>
              <w:spacing w:line="234" w:lineRule="exact"/>
              <w:ind w:left="465" w:right="456"/>
              <w:jc w:val="center"/>
              <w:rPr>
                <w:sz w:val="22"/>
              </w:rPr>
            </w:pPr>
            <w:r>
              <w:rPr>
                <w:sz w:val="22"/>
              </w:rPr>
              <w:t>0,215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4" w:hRule="atLeast"/>
        </w:trPr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vMerge w:val="restart"/>
          </w:tcPr>
          <w:p>
            <w:pPr>
              <w:pStyle w:val="TableParagraph"/>
              <w:spacing w:before="128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before="128"/>
              <w:ind w:left="296" w:right="286"/>
              <w:jc w:val="center"/>
              <w:rPr>
                <w:sz w:val="22"/>
              </w:rPr>
            </w:pPr>
            <w:r>
              <w:rPr>
                <w:sz w:val="22"/>
              </w:rPr>
              <w:t>1984</w:t>
            </w:r>
          </w:p>
        </w:tc>
        <w:tc>
          <w:tcPr>
            <w:tcW w:w="1738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Луга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right="5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41" w:type="dxa"/>
          </w:tcPr>
          <w:p>
            <w:pPr>
              <w:pStyle w:val="TableParagraph"/>
              <w:spacing w:line="234" w:lineRule="exact"/>
              <w:ind w:left="465" w:right="456"/>
              <w:jc w:val="center"/>
              <w:rPr>
                <w:sz w:val="22"/>
              </w:rPr>
            </w:pPr>
            <w:r>
              <w:rPr>
                <w:sz w:val="22"/>
              </w:rPr>
              <w:t>0,344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49" w:hRule="atLeast"/>
        </w:trPr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spacing w:line="22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9"/>
              <w:rPr>
                <w:sz w:val="22"/>
              </w:rPr>
            </w:pPr>
            <w:r>
              <w:rPr>
                <w:sz w:val="22"/>
              </w:rPr>
              <w:t>REX-50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right="5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041" w:type="dxa"/>
          </w:tcPr>
          <w:p>
            <w:pPr>
              <w:pStyle w:val="TableParagraph"/>
              <w:spacing w:line="229" w:lineRule="exact"/>
              <w:ind w:left="465" w:right="456"/>
              <w:jc w:val="center"/>
              <w:rPr>
                <w:sz w:val="22"/>
              </w:rPr>
            </w:pPr>
            <w:r>
              <w:rPr>
                <w:sz w:val="22"/>
              </w:rPr>
              <w:t>0,430</w:t>
            </w:r>
          </w:p>
        </w:tc>
        <w:tc>
          <w:tcPr>
            <w:tcW w:w="2021" w:type="dxa"/>
          </w:tcPr>
          <w:p>
            <w:pPr>
              <w:pStyle w:val="TableParagraph"/>
              <w:spacing w:line="22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04" w:type="dxa"/>
          </w:tcPr>
          <w:p>
            <w:pPr>
              <w:pStyle w:val="TableParagraph"/>
              <w:spacing w:line="234" w:lineRule="exact"/>
              <w:ind w:left="296" w:right="286"/>
              <w:jc w:val="center"/>
              <w:rPr>
                <w:sz w:val="22"/>
              </w:rPr>
            </w:pPr>
            <w:r>
              <w:rPr>
                <w:sz w:val="22"/>
              </w:rPr>
              <w:t>1980</w:t>
            </w:r>
          </w:p>
        </w:tc>
        <w:tc>
          <w:tcPr>
            <w:tcW w:w="1738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КВА-1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4" w:lineRule="exact"/>
              <w:ind w:right="53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041" w:type="dxa"/>
          </w:tcPr>
          <w:p>
            <w:pPr>
              <w:pStyle w:val="TableParagraph"/>
              <w:spacing w:line="234" w:lineRule="exact"/>
              <w:ind w:left="461" w:right="456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2021" w:type="dxa"/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236" w:lineRule="exact" w:before="8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04" w:type="dxa"/>
          </w:tcPr>
          <w:p>
            <w:pPr>
              <w:pStyle w:val="TableParagraph"/>
              <w:spacing w:line="236" w:lineRule="exact" w:before="8"/>
              <w:ind w:left="298" w:right="28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38" w:type="dxa"/>
          </w:tcPr>
          <w:p>
            <w:pPr>
              <w:pStyle w:val="TableParagraph"/>
              <w:spacing w:line="236" w:lineRule="exact" w:before="8"/>
              <w:ind w:left="9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200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6" w:lineRule="exact" w:before="8"/>
              <w:ind w:left="9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20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36" w:lineRule="exact" w:before="8"/>
              <w:ind w:left="465" w:right="45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2021" w:type="dxa"/>
          </w:tcPr>
          <w:p>
            <w:pPr>
              <w:pStyle w:val="TableParagraph"/>
              <w:spacing w:line="236" w:lineRule="exact" w:before="8"/>
              <w:ind w:left="455" w:right="44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</w:tr>
    </w:tbl>
    <w:p>
      <w:pPr>
        <w:spacing w:after="0" w:line="236" w:lineRule="exact"/>
        <w:jc w:val="center"/>
        <w:rPr>
          <w:sz w:val="22"/>
        </w:rPr>
        <w:sectPr>
          <w:headerReference w:type="default" r:id="rId64"/>
          <w:pgSz w:w="16840" w:h="13350" w:orient="landscape"/>
          <w:pgMar w:header="2023" w:footer="1206" w:top="2320" w:bottom="1400" w:left="420" w:right="200"/>
        </w:sectPr>
      </w:pPr>
    </w:p>
    <w:p>
      <w:pPr>
        <w:pStyle w:val="BodyText"/>
        <w:ind w:left="597" w:right="953" w:firstLine="1414"/>
      </w:pPr>
      <w:r>
        <w:rPr/>
        <w:t>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отсутствуют</w:t>
      </w:r>
    </w:p>
    <w:p>
      <w:pPr>
        <w:pStyle w:val="BodyText"/>
        <w:spacing w:line="286" w:lineRule="exact" w:before="60"/>
        <w:ind w:left="14112"/>
      </w:pPr>
      <w:r>
        <w:rPr/>
        <w:t>Таблица 3.7.</w:t>
      </w:r>
    </w:p>
    <w:p>
      <w:pPr>
        <w:pStyle w:val="BodyText"/>
        <w:spacing w:line="286" w:lineRule="exact"/>
        <w:ind w:left="597"/>
      </w:pPr>
      <w:r>
        <w:rPr/>
        <w:t>Эффективность работы котельных МУП «Дирекция единого заказчика» в городском поселении Полотняный Завод</w:t>
      </w:r>
    </w:p>
    <w:p>
      <w:pPr>
        <w:pStyle w:val="BodyText"/>
        <w:ind w:left="597" w:right="1596"/>
      </w:pPr>
      <w:r>
        <w:rPr/>
        <w:t>достаточно высока, КПД «брутто» водогрейных котлов составляет от 90 до 94%, что подтверждает высокий уровень организации эксплуатации и ремонтов оборудования.</w:t>
      </w:r>
    </w:p>
    <w:p>
      <w:pPr>
        <w:spacing w:after="0"/>
        <w:sectPr>
          <w:headerReference w:type="default" r:id="rId65"/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5" w:lineRule="auto" w:before="230"/>
        <w:ind w:left="703"/>
      </w:pPr>
      <w:r>
        <w:rPr>
          <w:w w:val="100"/>
        </w:rPr>
        <w:t>Сущест</w:t>
      </w:r>
      <w:r>
        <w:rPr>
          <w:spacing w:val="-4"/>
          <w:w w:val="100"/>
        </w:rPr>
        <w:t>в</w:t>
      </w:r>
      <w:r>
        <w:rPr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3"/>
          <w:w w:val="100"/>
        </w:rPr>
        <w:t>щ</w:t>
      </w:r>
      <w:r>
        <w:rPr>
          <w:w w:val="100"/>
        </w:rPr>
        <w:t>ие</w:t>
      </w:r>
      <w:r>
        <w:rPr/>
        <w:t> </w:t>
      </w:r>
      <w:r>
        <w:rPr>
          <w:spacing w:val="-2"/>
          <w:w w:val="100"/>
        </w:rPr>
        <w:t>з</w:t>
      </w:r>
      <w:r>
        <w:rPr>
          <w:w w:val="100"/>
        </w:rPr>
        <w:t>ат</w:t>
      </w:r>
      <w:r>
        <w:rPr>
          <w:spacing w:val="-2"/>
          <w:w w:val="100"/>
        </w:rPr>
        <w:t>р</w:t>
      </w:r>
      <w:r>
        <w:rPr>
          <w:w w:val="100"/>
        </w:rPr>
        <w:t>аты</w:t>
      </w:r>
      <w:r>
        <w:rPr/>
        <w:t> </w:t>
      </w:r>
      <w:r>
        <w:rPr>
          <w:w w:val="100"/>
        </w:rPr>
        <w:t>теп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/>
        <w:t> </w:t>
      </w:r>
      <w:r>
        <w:rPr>
          <w:spacing w:val="-4"/>
          <w:w w:val="100"/>
        </w:rPr>
        <w:t>м</w:t>
      </w:r>
      <w:r>
        <w:rPr>
          <w:w w:val="100"/>
        </w:rPr>
        <w:t>ощ</w:t>
      </w:r>
      <w:r>
        <w:rPr>
          <w:spacing w:val="-2"/>
          <w:w w:val="100"/>
        </w:rPr>
        <w:t>н</w:t>
      </w:r>
      <w:r>
        <w:rPr>
          <w:w w:val="100"/>
        </w:rPr>
        <w:t>ости</w:t>
      </w:r>
      <w:r>
        <w:rPr/>
        <w:t> </w:t>
      </w:r>
      <w:r>
        <w:rPr>
          <w:w w:val="100"/>
        </w:rPr>
        <w:t>на</w:t>
      </w:r>
      <w:r>
        <w:rPr/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стве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/>
        <w:t> </w:t>
      </w:r>
      <w:r>
        <w:rPr>
          <w:w w:val="100"/>
        </w:rPr>
        <w:t>и</w:t>
      </w:r>
      <w:r>
        <w:rPr/>
        <w:t> </w:t>
      </w:r>
      <w:r>
        <w:rPr>
          <w:spacing w:val="-2"/>
          <w:w w:val="100"/>
        </w:rPr>
        <w:t>х</w:t>
      </w:r>
      <w:r>
        <w:rPr>
          <w:w w:val="100"/>
        </w:rPr>
        <w:t>оз</w:t>
      </w:r>
      <w:r>
        <w:rPr>
          <w:spacing w:val="-3"/>
          <w:w w:val="100"/>
        </w:rPr>
        <w:t>я</w:t>
      </w:r>
      <w:r>
        <w:rPr>
          <w:w w:val="100"/>
        </w:rPr>
        <w:t>йстве</w:t>
      </w:r>
      <w:r>
        <w:rPr>
          <w:spacing w:val="-2"/>
          <w:w w:val="100"/>
        </w:rPr>
        <w:t>нн</w:t>
      </w:r>
      <w:r>
        <w:rPr>
          <w:w w:val="100"/>
        </w:rPr>
        <w:t>ые</w:t>
      </w:r>
      <w:r>
        <w:rPr/>
        <w:t> </w:t>
      </w:r>
      <w:r>
        <w:rPr>
          <w:spacing w:val="-2"/>
          <w:w w:val="100"/>
        </w:rPr>
        <w:t>н</w:t>
      </w:r>
      <w:r>
        <w:rPr>
          <w:w w:val="100"/>
        </w:rPr>
        <w:t>у</w:t>
      </w:r>
      <w:r>
        <w:rPr>
          <w:spacing w:val="-2"/>
          <w:w w:val="100"/>
        </w:rPr>
        <w:t>ж</w:t>
      </w:r>
      <w:r>
        <w:rPr>
          <w:w w:val="100"/>
        </w:rPr>
        <w:t>ды</w:t>
      </w:r>
      <w:r>
        <w:rPr/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w w:val="100"/>
        </w:rPr>
        <w:t>оч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к</w:t>
      </w:r>
      <w:r>
        <w:rPr>
          <w:w w:val="100"/>
        </w:rPr>
        <w:t>ов</w:t>
      </w:r>
      <w:r>
        <w:rPr/>
        <w:t> </w:t>
      </w:r>
      <w:r>
        <w:rPr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ой</w:t>
      </w:r>
      <w:r>
        <w:rPr/>
        <w:t> </w:t>
      </w:r>
      <w:r>
        <w:rPr>
          <w:spacing w:val="-2"/>
          <w:w w:val="100"/>
        </w:rPr>
        <w:t>эн</w:t>
      </w:r>
      <w:r>
        <w:rPr>
          <w:w w:val="100"/>
        </w:rPr>
        <w:t>е</w:t>
      </w:r>
      <w:r>
        <w:rPr>
          <w:spacing w:val="-56"/>
          <w:w w:val="100"/>
        </w:rPr>
        <w:t>р</w:t>
      </w:r>
      <w:r>
        <w:rPr>
          <w:spacing w:val="-115"/>
          <w:w w:val="100"/>
          <w:position w:val="-1"/>
        </w:rPr>
        <w:t>Т</w:t>
      </w:r>
      <w:r>
        <w:rPr>
          <w:spacing w:val="-3"/>
          <w:w w:val="100"/>
        </w:rPr>
        <w:t>г</w:t>
      </w:r>
      <w:r>
        <w:rPr>
          <w:spacing w:val="-148"/>
          <w:w w:val="100"/>
        </w:rPr>
        <w:t>и</w:t>
      </w:r>
      <w:r>
        <w:rPr>
          <w:spacing w:val="-3"/>
          <w:w w:val="100"/>
          <w:position w:val="-1"/>
        </w:rPr>
        <w:t>а</w:t>
      </w:r>
      <w:r>
        <w:rPr>
          <w:spacing w:val="-120"/>
          <w:w w:val="100"/>
          <w:position w:val="-1"/>
        </w:rPr>
        <w:t>б</w:t>
      </w:r>
      <w:r>
        <w:rPr>
          <w:spacing w:val="-31"/>
          <w:w w:val="100"/>
        </w:rPr>
        <w:t>и</w:t>
      </w:r>
      <w:r>
        <w:rPr>
          <w:spacing w:val="-40"/>
          <w:w w:val="100"/>
          <w:position w:val="-1"/>
        </w:rPr>
        <w:t>л</w:t>
      </w:r>
      <w:r>
        <w:rPr>
          <w:spacing w:val="-112"/>
          <w:w w:val="100"/>
        </w:rPr>
        <w:t>и</w:t>
      </w:r>
      <w:r>
        <w:rPr>
          <w:w w:val="100"/>
          <w:position w:val="-1"/>
        </w:rPr>
        <w:t>и</w:t>
      </w:r>
      <w:r>
        <w:rPr>
          <w:spacing w:val="-2"/>
          <w:w w:val="100"/>
          <w:position w:val="-1"/>
        </w:rPr>
        <w:t>ц</w:t>
      </w:r>
      <w:r>
        <w:rPr>
          <w:w w:val="100"/>
          <w:position w:val="-1"/>
        </w:rPr>
        <w:t>а</w:t>
      </w:r>
      <w:r>
        <w:rPr>
          <w:position w:val="-1"/>
        </w:rPr>
        <w:t> </w:t>
      </w:r>
      <w:r>
        <w:rPr>
          <w:w w:val="100"/>
          <w:position w:val="-1"/>
        </w:rPr>
        <w:t>3</w:t>
      </w:r>
      <w:r>
        <w:rPr>
          <w:spacing w:val="-3"/>
          <w:w w:val="100"/>
          <w:position w:val="-1"/>
        </w:rPr>
        <w:t>.</w:t>
      </w:r>
      <w:r>
        <w:rPr>
          <w:w w:val="100"/>
          <w:position w:val="-1"/>
        </w:rPr>
        <w:t>8. </w:t>
      </w:r>
      <w:r>
        <w:rPr/>
        <w:t>располагаемая тепловая мощность «нетто» приведены в таблице 3.8.</w:t>
      </w:r>
    </w:p>
    <w:p>
      <w:pPr>
        <w:pStyle w:val="BodyText"/>
        <w:spacing w:before="3"/>
      </w:pPr>
    </w:p>
    <w:tbl>
      <w:tblPr>
        <w:tblW w:w="0" w:type="auto"/>
        <w:jc w:val="left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5"/>
        <w:gridCol w:w="2693"/>
        <w:gridCol w:w="1987"/>
        <w:gridCol w:w="2976"/>
        <w:gridCol w:w="2515"/>
      </w:tblGrid>
      <w:tr>
        <w:trPr>
          <w:trHeight w:val="1631" w:hRule="atLeast"/>
        </w:trPr>
        <w:tc>
          <w:tcPr>
            <w:tcW w:w="4935" w:type="dxa"/>
          </w:tcPr>
          <w:p>
            <w:pPr>
              <w:pStyle w:val="TableParagraph"/>
              <w:ind w:left="9" w:right="1840"/>
              <w:rPr>
                <w:sz w:val="28"/>
              </w:rPr>
            </w:pPr>
            <w:r>
              <w:rPr>
                <w:sz w:val="28"/>
              </w:rPr>
              <w:t>Наименование источника теплоснабжения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255"/>
              <w:rPr>
                <w:sz w:val="28"/>
              </w:rPr>
            </w:pPr>
            <w:r>
              <w:rPr>
                <w:sz w:val="28"/>
              </w:rPr>
              <w:t>Установленная тепловая мощность, Гкал/ч</w:t>
            </w:r>
          </w:p>
        </w:tc>
        <w:tc>
          <w:tcPr>
            <w:tcW w:w="1987" w:type="dxa"/>
          </w:tcPr>
          <w:p>
            <w:pPr>
              <w:pStyle w:val="TableParagraph"/>
              <w:ind w:left="10" w:right="195"/>
              <w:rPr>
                <w:sz w:val="28"/>
              </w:rPr>
            </w:pPr>
            <w:r>
              <w:rPr>
                <w:sz w:val="28"/>
              </w:rPr>
              <w:t>Располагаемая тепловая</w:t>
            </w:r>
          </w:p>
          <w:p>
            <w:pPr>
              <w:pStyle w:val="TableParagraph"/>
              <w:ind w:left="10" w:right="680"/>
              <w:rPr>
                <w:sz w:val="28"/>
              </w:rPr>
            </w:pPr>
            <w:r>
              <w:rPr>
                <w:sz w:val="28"/>
              </w:rPr>
              <w:t>мощность, Гкал/ч</w:t>
            </w:r>
          </w:p>
        </w:tc>
        <w:tc>
          <w:tcPr>
            <w:tcW w:w="2976" w:type="dxa"/>
          </w:tcPr>
          <w:p>
            <w:pPr>
              <w:pStyle w:val="TableParagraph"/>
              <w:ind w:left="10" w:right="806"/>
              <w:rPr>
                <w:sz w:val="28"/>
              </w:rPr>
            </w:pPr>
            <w:r>
              <w:rPr>
                <w:sz w:val="28"/>
              </w:rPr>
              <w:t>Затраты тепловой мощности на</w:t>
            </w:r>
          </w:p>
          <w:p>
            <w:pPr>
              <w:pStyle w:val="TableParagraph"/>
              <w:spacing w:line="321" w:lineRule="exact"/>
              <w:ind w:left="10"/>
              <w:rPr>
                <w:sz w:val="28"/>
              </w:rPr>
            </w:pPr>
            <w:r>
              <w:rPr>
                <w:sz w:val="28"/>
              </w:rPr>
              <w:t>собственные и</w:t>
            </w:r>
          </w:p>
          <w:p>
            <w:pPr>
              <w:pStyle w:val="TableParagraph"/>
              <w:spacing w:line="324" w:lineRule="exact" w:before="2"/>
              <w:ind w:left="10" w:right="197"/>
              <w:rPr>
                <w:sz w:val="28"/>
              </w:rPr>
            </w:pPr>
            <w:r>
              <w:rPr>
                <w:sz w:val="28"/>
              </w:rPr>
              <w:t>хозяйственные нужды, Гкал/ч</w:t>
            </w:r>
          </w:p>
        </w:tc>
        <w:tc>
          <w:tcPr>
            <w:tcW w:w="2515" w:type="dxa"/>
          </w:tcPr>
          <w:p>
            <w:pPr>
              <w:pStyle w:val="TableParagraph"/>
              <w:ind w:left="10" w:right="723"/>
              <w:rPr>
                <w:sz w:val="28"/>
              </w:rPr>
            </w:pPr>
            <w:r>
              <w:rPr>
                <w:sz w:val="28"/>
              </w:rPr>
              <w:t>Располагаемая тепловая</w:t>
            </w:r>
          </w:p>
          <w:p>
            <w:pPr>
              <w:pStyle w:val="TableParagraph"/>
              <w:spacing w:line="321" w:lineRule="exact"/>
              <w:ind w:left="154"/>
              <w:rPr>
                <w:sz w:val="28"/>
              </w:rPr>
            </w:pPr>
            <w:r>
              <w:rPr>
                <w:sz w:val="28"/>
              </w:rPr>
              <w:t>мощность «нетто»</w:t>
            </w:r>
          </w:p>
        </w:tc>
      </w:tr>
      <w:tr>
        <w:trPr>
          <w:trHeight w:val="335" w:hRule="atLeast"/>
        </w:trPr>
        <w:tc>
          <w:tcPr>
            <w:tcW w:w="4935" w:type="dxa"/>
          </w:tcPr>
          <w:p>
            <w:pPr>
              <w:pStyle w:val="TableParagraph"/>
              <w:spacing w:line="301" w:lineRule="exact" w:before="14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 w:before="1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987" w:type="dxa"/>
          </w:tcPr>
          <w:p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spacing w:line="316" w:lineRule="exact"/>
              <w:ind w:left="1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515" w:type="dxa"/>
          </w:tcPr>
          <w:p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493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644" w:right="633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1987" w:type="dxa"/>
          </w:tcPr>
          <w:p>
            <w:pPr>
              <w:pStyle w:val="TableParagraph"/>
              <w:spacing w:line="301" w:lineRule="exact"/>
              <w:ind w:left="518" w:right="509"/>
              <w:jc w:val="center"/>
              <w:rPr>
                <w:sz w:val="28"/>
              </w:rPr>
            </w:pPr>
            <w:r>
              <w:rPr>
                <w:sz w:val="28"/>
              </w:rPr>
              <w:t>0,3956</w:t>
            </w:r>
          </w:p>
        </w:tc>
        <w:tc>
          <w:tcPr>
            <w:tcW w:w="2976" w:type="dxa"/>
          </w:tcPr>
          <w:p>
            <w:pPr>
              <w:pStyle w:val="TableParagraph"/>
              <w:spacing w:line="301" w:lineRule="exact"/>
              <w:ind w:left="787" w:right="777"/>
              <w:jc w:val="center"/>
              <w:rPr>
                <w:sz w:val="28"/>
              </w:rPr>
            </w:pPr>
            <w:r>
              <w:rPr>
                <w:sz w:val="28"/>
              </w:rPr>
              <w:t>0,00047</w:t>
            </w:r>
          </w:p>
        </w:tc>
        <w:tc>
          <w:tcPr>
            <w:tcW w:w="2515" w:type="dxa"/>
          </w:tcPr>
          <w:p>
            <w:pPr>
              <w:pStyle w:val="TableParagraph"/>
              <w:spacing w:line="301" w:lineRule="exact"/>
              <w:ind w:left="557" w:right="546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</w:tr>
      <w:tr>
        <w:trPr>
          <w:trHeight w:val="321" w:hRule="atLeast"/>
        </w:trPr>
        <w:tc>
          <w:tcPr>
            <w:tcW w:w="493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/>
              <w:ind w:left="644" w:right="63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1987" w:type="dxa"/>
          </w:tcPr>
          <w:p>
            <w:pPr>
              <w:pStyle w:val="TableParagraph"/>
              <w:spacing w:line="301" w:lineRule="exact"/>
              <w:ind w:left="518" w:right="509"/>
              <w:jc w:val="center"/>
              <w:rPr>
                <w:sz w:val="28"/>
              </w:rPr>
            </w:pPr>
            <w:r>
              <w:rPr>
                <w:sz w:val="28"/>
              </w:rPr>
              <w:t>1,47936</w:t>
            </w:r>
          </w:p>
        </w:tc>
        <w:tc>
          <w:tcPr>
            <w:tcW w:w="2976" w:type="dxa"/>
          </w:tcPr>
          <w:p>
            <w:pPr>
              <w:pStyle w:val="TableParagraph"/>
              <w:spacing w:line="301" w:lineRule="exact"/>
              <w:ind w:left="787" w:right="777"/>
              <w:jc w:val="center"/>
              <w:rPr>
                <w:sz w:val="28"/>
              </w:rPr>
            </w:pPr>
            <w:r>
              <w:rPr>
                <w:sz w:val="28"/>
              </w:rPr>
              <w:t>0,012</w:t>
            </w:r>
          </w:p>
        </w:tc>
        <w:tc>
          <w:tcPr>
            <w:tcW w:w="2515" w:type="dxa"/>
          </w:tcPr>
          <w:p>
            <w:pPr>
              <w:pStyle w:val="TableParagraph"/>
              <w:spacing w:line="301" w:lineRule="exact"/>
              <w:ind w:left="557" w:right="546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</w:tr>
      <w:tr>
        <w:trPr>
          <w:trHeight w:val="335" w:hRule="atLeast"/>
        </w:trPr>
        <w:tc>
          <w:tcPr>
            <w:tcW w:w="4935" w:type="dxa"/>
          </w:tcPr>
          <w:p>
            <w:pPr>
              <w:pStyle w:val="TableParagraph"/>
              <w:spacing w:line="301" w:lineRule="exact" w:before="14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 w:before="14"/>
              <w:ind w:left="644" w:right="63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987" w:type="dxa"/>
          </w:tcPr>
          <w:p>
            <w:pPr>
              <w:pStyle w:val="TableParagraph"/>
              <w:spacing w:line="301" w:lineRule="exact" w:before="14"/>
              <w:ind w:left="518" w:right="506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2976" w:type="dxa"/>
          </w:tcPr>
          <w:p>
            <w:pPr>
              <w:pStyle w:val="TableParagraph"/>
              <w:spacing w:line="301" w:lineRule="exact" w:before="14"/>
              <w:ind w:left="787" w:right="777"/>
              <w:jc w:val="center"/>
              <w:rPr>
                <w:sz w:val="28"/>
              </w:rPr>
            </w:pPr>
            <w:r>
              <w:rPr>
                <w:sz w:val="28"/>
              </w:rPr>
              <w:t>0,0356</w:t>
            </w:r>
          </w:p>
        </w:tc>
        <w:tc>
          <w:tcPr>
            <w:tcW w:w="2515" w:type="dxa"/>
          </w:tcPr>
          <w:p>
            <w:pPr>
              <w:pStyle w:val="TableParagraph"/>
              <w:spacing w:line="301" w:lineRule="exact" w:before="14"/>
              <w:ind w:left="557" w:right="546"/>
              <w:jc w:val="center"/>
              <w:rPr>
                <w:sz w:val="28"/>
              </w:rPr>
            </w:pPr>
            <w:r>
              <w:rPr>
                <w:sz w:val="28"/>
              </w:rPr>
              <w:t>1,9644</w:t>
            </w:r>
          </w:p>
        </w:tc>
      </w:tr>
      <w:tr>
        <w:trPr>
          <w:trHeight w:val="345" w:hRule="atLeast"/>
        </w:trPr>
        <w:tc>
          <w:tcPr>
            <w:tcW w:w="4935" w:type="dxa"/>
          </w:tcPr>
          <w:p>
            <w:pPr>
              <w:pStyle w:val="TableParagraph"/>
              <w:spacing w:line="301" w:lineRule="exact" w:before="24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2693" w:type="dxa"/>
          </w:tcPr>
          <w:p>
            <w:pPr>
              <w:pStyle w:val="TableParagraph"/>
              <w:spacing w:line="301" w:lineRule="exact" w:before="24"/>
              <w:ind w:left="644" w:right="63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1987" w:type="dxa"/>
          </w:tcPr>
          <w:p>
            <w:pPr>
              <w:pStyle w:val="TableParagraph"/>
              <w:spacing w:line="301" w:lineRule="exact" w:before="24"/>
              <w:ind w:left="518" w:right="509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  <w:tc>
          <w:tcPr>
            <w:tcW w:w="2976" w:type="dxa"/>
          </w:tcPr>
          <w:p>
            <w:pPr>
              <w:pStyle w:val="TableParagraph"/>
              <w:spacing w:line="301" w:lineRule="exact" w:before="24"/>
              <w:ind w:left="787" w:right="7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2515" w:type="dxa"/>
          </w:tcPr>
          <w:p>
            <w:pPr>
              <w:pStyle w:val="TableParagraph"/>
              <w:spacing w:line="301" w:lineRule="exact" w:before="24"/>
              <w:ind w:left="557" w:right="54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headerReference w:type="default" r:id="rId66"/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ind w:left="703" w:right="70" w:firstLine="1308"/>
      </w:pPr>
      <w:r>
        <w:rPr/>
        <w:t>Значения существующих и перспективных потерь тепловой энергии (Гкал/ч) при ее передаче по тепловым сетям, включая потери теплопередачей через теплоизоляционные конструкции теплопроводов и с потерями теплоносителя приведены в таблице 3.9.</w:t>
      </w:r>
    </w:p>
    <w:p>
      <w:pPr>
        <w:pStyle w:val="BodyText"/>
        <w:spacing w:line="312" w:lineRule="exact"/>
        <w:ind w:left="14088"/>
      </w:pPr>
      <w:r>
        <w:rPr/>
        <w:t>Таблица 3.9.</w:t>
      </w: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3"/>
        <w:gridCol w:w="2837"/>
        <w:gridCol w:w="2977"/>
        <w:gridCol w:w="3121"/>
        <w:gridCol w:w="2900"/>
      </w:tblGrid>
      <w:tr>
        <w:trPr>
          <w:trHeight w:val="326" w:hRule="atLeast"/>
        </w:trPr>
        <w:tc>
          <w:tcPr>
            <w:tcW w:w="4033" w:type="dxa"/>
          </w:tcPr>
          <w:p>
            <w:pPr>
              <w:pStyle w:val="TableParagraph"/>
              <w:spacing w:line="301" w:lineRule="exact" w:before="5"/>
              <w:ind w:left="9"/>
              <w:rPr>
                <w:sz w:val="28"/>
              </w:rPr>
            </w:pPr>
            <w:r>
              <w:rPr>
                <w:sz w:val="28"/>
              </w:rPr>
              <w:t>Наименование источника</w:t>
            </w:r>
          </w:p>
        </w:tc>
        <w:tc>
          <w:tcPr>
            <w:tcW w:w="2837" w:type="dxa"/>
          </w:tcPr>
          <w:p>
            <w:pPr>
              <w:pStyle w:val="TableParagraph"/>
              <w:spacing w:line="301" w:lineRule="exact" w:before="5"/>
              <w:ind w:left="716" w:right="706"/>
              <w:jc w:val="center"/>
              <w:rPr>
                <w:sz w:val="28"/>
              </w:rPr>
            </w:pPr>
            <w:r>
              <w:rPr>
                <w:sz w:val="28"/>
              </w:rPr>
              <w:t>2016 год</w:t>
            </w:r>
          </w:p>
        </w:tc>
        <w:tc>
          <w:tcPr>
            <w:tcW w:w="2977" w:type="dxa"/>
          </w:tcPr>
          <w:p>
            <w:pPr>
              <w:pStyle w:val="TableParagraph"/>
              <w:spacing w:line="301" w:lineRule="exact" w:before="5"/>
              <w:ind w:left="786" w:right="776"/>
              <w:jc w:val="center"/>
              <w:rPr>
                <w:sz w:val="28"/>
              </w:rPr>
            </w:pPr>
            <w:r>
              <w:rPr>
                <w:sz w:val="28"/>
              </w:rPr>
              <w:t>2017 год</w:t>
            </w:r>
          </w:p>
        </w:tc>
        <w:tc>
          <w:tcPr>
            <w:tcW w:w="3121" w:type="dxa"/>
          </w:tcPr>
          <w:p>
            <w:pPr>
              <w:pStyle w:val="TableParagraph"/>
              <w:spacing w:line="301" w:lineRule="exact" w:before="5"/>
              <w:ind w:left="857" w:right="848"/>
              <w:jc w:val="center"/>
              <w:rPr>
                <w:sz w:val="28"/>
              </w:rPr>
            </w:pPr>
            <w:r>
              <w:rPr>
                <w:sz w:val="28"/>
              </w:rPr>
              <w:t>2018 год</w:t>
            </w:r>
          </w:p>
        </w:tc>
        <w:tc>
          <w:tcPr>
            <w:tcW w:w="2900" w:type="dxa"/>
          </w:tcPr>
          <w:p>
            <w:pPr>
              <w:pStyle w:val="TableParagraph"/>
              <w:spacing w:line="301" w:lineRule="exact" w:before="5"/>
              <w:ind w:left="746" w:right="738"/>
              <w:jc w:val="center"/>
              <w:rPr>
                <w:sz w:val="28"/>
              </w:rPr>
            </w:pPr>
            <w:r>
              <w:rPr>
                <w:sz w:val="28"/>
              </w:rPr>
              <w:t>2019 год</w:t>
            </w:r>
          </w:p>
        </w:tc>
      </w:tr>
      <w:tr>
        <w:trPr>
          <w:trHeight w:val="321" w:hRule="atLeast"/>
        </w:trPr>
        <w:tc>
          <w:tcPr>
            <w:tcW w:w="4033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283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7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00" w:type="dxa"/>
          </w:tcPr>
          <w:p>
            <w:pPr>
              <w:pStyle w:val="TableParagraph"/>
              <w:spacing w:line="301" w:lineRule="exact"/>
              <w:ind w:left="745" w:right="741"/>
              <w:jc w:val="center"/>
              <w:rPr>
                <w:sz w:val="28"/>
              </w:rPr>
            </w:pPr>
            <w:r>
              <w:rPr>
                <w:sz w:val="28"/>
              </w:rPr>
              <w:t>64,61</w:t>
            </w:r>
          </w:p>
        </w:tc>
      </w:tr>
      <w:tr>
        <w:trPr>
          <w:trHeight w:val="321" w:hRule="atLeast"/>
        </w:trPr>
        <w:tc>
          <w:tcPr>
            <w:tcW w:w="4033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283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7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3121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00" w:type="dxa"/>
          </w:tcPr>
          <w:p>
            <w:pPr>
              <w:pStyle w:val="TableParagraph"/>
              <w:spacing w:line="301" w:lineRule="exact"/>
              <w:ind w:left="746" w:right="741"/>
              <w:jc w:val="center"/>
              <w:rPr>
                <w:sz w:val="28"/>
              </w:rPr>
            </w:pPr>
            <w:r>
              <w:rPr>
                <w:sz w:val="28"/>
              </w:rPr>
              <w:t>170,51</w:t>
            </w:r>
          </w:p>
        </w:tc>
      </w:tr>
      <w:tr>
        <w:trPr>
          <w:trHeight w:val="326" w:hRule="atLeast"/>
        </w:trPr>
        <w:tc>
          <w:tcPr>
            <w:tcW w:w="4033" w:type="dxa"/>
          </w:tcPr>
          <w:p>
            <w:pPr>
              <w:pStyle w:val="TableParagraph"/>
              <w:spacing w:line="301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2837" w:type="dxa"/>
          </w:tcPr>
          <w:p>
            <w:pPr>
              <w:pStyle w:val="TableParagraph"/>
              <w:spacing w:line="304" w:lineRule="exact" w:before="2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77" w:type="dxa"/>
          </w:tcPr>
          <w:p>
            <w:pPr>
              <w:pStyle w:val="TableParagraph"/>
              <w:spacing w:line="304" w:lineRule="exact" w:before="2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3121" w:type="dxa"/>
          </w:tcPr>
          <w:p>
            <w:pPr>
              <w:pStyle w:val="TableParagraph"/>
              <w:spacing w:line="304" w:lineRule="exact" w:before="2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900" w:type="dxa"/>
          </w:tcPr>
          <w:p>
            <w:pPr>
              <w:pStyle w:val="TableParagraph"/>
              <w:spacing w:line="301" w:lineRule="exact" w:before="4"/>
              <w:ind w:left="745" w:right="741"/>
              <w:jc w:val="center"/>
              <w:rPr>
                <w:sz w:val="28"/>
              </w:rPr>
            </w:pPr>
            <w:r>
              <w:rPr>
                <w:sz w:val="28"/>
              </w:rPr>
              <w:t>86,27</w:t>
            </w:r>
          </w:p>
        </w:tc>
      </w:tr>
      <w:tr>
        <w:trPr>
          <w:trHeight w:val="330" w:hRule="atLeast"/>
        </w:trPr>
        <w:tc>
          <w:tcPr>
            <w:tcW w:w="4033" w:type="dxa"/>
          </w:tcPr>
          <w:p>
            <w:pPr>
              <w:pStyle w:val="TableParagraph"/>
              <w:spacing w:line="301" w:lineRule="exact" w:before="9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2837" w:type="dxa"/>
          </w:tcPr>
          <w:p>
            <w:pPr>
              <w:pStyle w:val="TableParagraph"/>
              <w:spacing w:line="301" w:lineRule="exact" w:before="9"/>
              <w:ind w:left="716" w:right="709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2977" w:type="dxa"/>
          </w:tcPr>
          <w:p>
            <w:pPr>
              <w:pStyle w:val="TableParagraph"/>
              <w:spacing w:line="301" w:lineRule="exact" w:before="9"/>
              <w:ind w:left="786" w:right="779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121" w:type="dxa"/>
          </w:tcPr>
          <w:p>
            <w:pPr>
              <w:pStyle w:val="TableParagraph"/>
              <w:spacing w:line="301" w:lineRule="exact" w:before="9"/>
              <w:ind w:left="857" w:right="85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2900" w:type="dxa"/>
          </w:tcPr>
          <w:p>
            <w:pPr>
              <w:pStyle w:val="TableParagraph"/>
              <w:spacing w:line="301" w:lineRule="exact" w:before="9"/>
              <w:ind w:left="746" w:right="74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703" w:right="787"/>
      </w:pPr>
      <w:r>
        <w:rPr/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>
      <w:pPr>
        <w:spacing w:after="0"/>
        <w:sectPr>
          <w:headerReference w:type="default" r:id="rId67"/>
          <w:pgSz w:w="16840" w:h="13350" w:orient="landscape"/>
          <w:pgMar w:header="1315" w:footer="1206" w:top="2340" w:bottom="1400" w:left="420" w:right="200"/>
        </w:sectPr>
      </w:pPr>
    </w:p>
    <w:p>
      <w:pPr>
        <w:pStyle w:val="BodyText"/>
        <w:ind w:left="703" w:right="935" w:firstLine="1308"/>
      </w:pPr>
      <w:r>
        <w:rPr/>
        <w:t>Значения существующей и перспективной тепловой нагрузки потребителей на каждом этапе и к окончанию планируемого периода без учёта существующих и перспективных потерь тепловой энергии при ее передаче по тепловым сетям* приведены в таблице 3.10.</w:t>
      </w:r>
    </w:p>
    <w:p>
      <w:pPr>
        <w:pStyle w:val="BodyText"/>
        <w:spacing w:line="310" w:lineRule="exact"/>
        <w:ind w:left="13569"/>
      </w:pPr>
      <w:r>
        <w:rPr/>
        <w:t>Таблица 3.10.</w:t>
      </w: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3447"/>
        <w:gridCol w:w="3442"/>
        <w:gridCol w:w="3447"/>
        <w:gridCol w:w="3149"/>
      </w:tblGrid>
      <w:tr>
        <w:trPr>
          <w:trHeight w:val="594" w:hRule="atLeast"/>
        </w:trPr>
        <w:tc>
          <w:tcPr>
            <w:tcW w:w="1632" w:type="dxa"/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3447" w:type="dxa"/>
          </w:tcPr>
          <w:p>
            <w:pPr>
              <w:pStyle w:val="TableParagraph"/>
              <w:spacing w:line="270" w:lineRule="atLeast" w:before="42"/>
              <w:ind w:left="9" w:right="191"/>
              <w:rPr>
                <w:sz w:val="24"/>
              </w:rPr>
            </w:pPr>
            <w:r>
              <w:rPr>
                <w:sz w:val="24"/>
              </w:rPr>
              <w:t>Нагрузка потребителей от котельной Молодежная, Гкал/ч</w:t>
            </w:r>
          </w:p>
        </w:tc>
        <w:tc>
          <w:tcPr>
            <w:tcW w:w="3442" w:type="dxa"/>
          </w:tcPr>
          <w:p>
            <w:pPr>
              <w:pStyle w:val="TableParagraph"/>
              <w:spacing w:line="270" w:lineRule="atLeast" w:before="42"/>
              <w:ind w:left="9" w:right="725"/>
              <w:rPr>
                <w:sz w:val="24"/>
              </w:rPr>
            </w:pPr>
            <w:r>
              <w:rPr>
                <w:sz w:val="24"/>
              </w:rPr>
              <w:t>Нагрузка потребителей от котельной Школа, Гкал/ч</w:t>
            </w:r>
          </w:p>
        </w:tc>
        <w:tc>
          <w:tcPr>
            <w:tcW w:w="3447" w:type="dxa"/>
          </w:tcPr>
          <w:p>
            <w:pPr>
              <w:pStyle w:val="TableParagraph"/>
              <w:spacing w:line="270" w:lineRule="atLeast" w:before="42"/>
              <w:ind w:left="9" w:right="517"/>
              <w:rPr>
                <w:sz w:val="24"/>
              </w:rPr>
            </w:pPr>
            <w:r>
              <w:rPr>
                <w:sz w:val="24"/>
              </w:rPr>
              <w:t>Нагрузка потребителей от котельной Слободка, Гкал/ч</w:t>
            </w:r>
          </w:p>
        </w:tc>
        <w:tc>
          <w:tcPr>
            <w:tcW w:w="3149" w:type="dxa"/>
          </w:tcPr>
          <w:p>
            <w:pPr>
              <w:pStyle w:val="TableParagraph"/>
              <w:spacing w:line="270" w:lineRule="atLeast" w:before="42"/>
              <w:ind w:left="9" w:right="432"/>
              <w:rPr>
                <w:sz w:val="24"/>
              </w:rPr>
            </w:pPr>
            <w:r>
              <w:rPr>
                <w:sz w:val="24"/>
              </w:rPr>
              <w:t>Нагрузка потребителей от котельной ПЗБФ, Гкал/ч</w:t>
            </w:r>
          </w:p>
        </w:tc>
      </w:tr>
      <w:tr>
        <w:trPr>
          <w:trHeight w:val="297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20"/>
              <w:ind w:left="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20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66" w:lineRule="exact"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20"/>
              <w:ind w:left="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20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66" w:lineRule="exact"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20"/>
              <w:ind w:left="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20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66" w:lineRule="exact"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44"/>
              <w:ind w:left="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447" w:type="dxa"/>
          </w:tcPr>
          <w:p>
            <w:pPr>
              <w:pStyle w:val="TableParagraph"/>
              <w:spacing w:before="23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44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before="23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20"/>
              <w:ind w:left="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20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20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66" w:lineRule="exact" w:before="1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2018-2022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1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1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1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57" w:lineRule="exact"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632" w:type="dxa"/>
          </w:tcPr>
          <w:p>
            <w:pPr>
              <w:pStyle w:val="TableParagraph"/>
              <w:spacing w:line="257" w:lineRule="exact" w:before="6"/>
              <w:ind w:left="9"/>
              <w:rPr>
                <w:sz w:val="24"/>
              </w:rPr>
            </w:pPr>
            <w:r>
              <w:rPr>
                <w:sz w:val="24"/>
              </w:rPr>
              <w:t>2023-1028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6"/>
              <w:ind w:left="1432" w:right="1425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3442" w:type="dxa"/>
          </w:tcPr>
          <w:p>
            <w:pPr>
              <w:pStyle w:val="TableParagraph"/>
              <w:spacing w:line="257" w:lineRule="exact" w:before="6"/>
              <w:ind w:left="1429" w:right="1422"/>
              <w:jc w:val="center"/>
              <w:rPr>
                <w:sz w:val="24"/>
              </w:rPr>
            </w:pPr>
            <w:r>
              <w:rPr>
                <w:sz w:val="24"/>
              </w:rPr>
              <w:t>1,608</w:t>
            </w:r>
          </w:p>
        </w:tc>
        <w:tc>
          <w:tcPr>
            <w:tcW w:w="3447" w:type="dxa"/>
          </w:tcPr>
          <w:p>
            <w:pPr>
              <w:pStyle w:val="TableParagraph"/>
              <w:spacing w:line="257" w:lineRule="exact" w:before="6"/>
              <w:ind w:left="1432" w:right="14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  <w:tc>
          <w:tcPr>
            <w:tcW w:w="3149" w:type="dxa"/>
          </w:tcPr>
          <w:p>
            <w:pPr>
              <w:pStyle w:val="TableParagraph"/>
              <w:spacing w:line="259" w:lineRule="exact" w:before="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703" w:right="780"/>
        <w:rPr>
          <w:b/>
        </w:rPr>
      </w:pPr>
      <w:r>
        <w:rPr>
          <w:b/>
        </w:rPr>
        <w:t>(*) </w:t>
      </w:r>
      <w:r>
        <w:rPr/>
        <w:t>Договора теплоснабжения на поддержание резервной тепловой мощности</w:t>
      </w:r>
      <w:r>
        <w:rPr>
          <w:b/>
        </w:rPr>
        <w:t>, </w:t>
      </w:r>
      <w:r>
        <w:rPr/>
        <w:t>долгосрочные договора теплоснабжения</w:t>
      </w:r>
      <w:r>
        <w:rPr>
          <w:b/>
        </w:rPr>
        <w:t>, </w:t>
      </w:r>
      <w:r>
        <w:rPr/>
        <w:t>по которым цена определяется по соглашению сторон</w:t>
      </w:r>
      <w:r>
        <w:rPr>
          <w:b/>
        </w:rPr>
        <w:t>, </w:t>
      </w:r>
      <w:r>
        <w:rPr/>
        <w:t>и долгосрочные договора</w:t>
      </w:r>
      <w:r>
        <w:rPr>
          <w:b/>
        </w:rPr>
        <w:t>, </w:t>
      </w:r>
      <w:r>
        <w:rPr/>
        <w:t>в отношении которых установлен долгосрочный тариф</w:t>
      </w:r>
      <w:r>
        <w:rPr>
          <w:b/>
        </w:rPr>
        <w:t>, </w:t>
      </w:r>
      <w:r>
        <w:rPr/>
        <w:t>не заключались</w:t>
      </w:r>
      <w:r>
        <w:rPr>
          <w:b/>
        </w:rPr>
        <w:t>.</w:t>
      </w:r>
    </w:p>
    <w:p>
      <w:pPr>
        <w:spacing w:after="0"/>
        <w:sectPr>
          <w:headerReference w:type="default" r:id="rId68"/>
          <w:pgSz w:w="16840" w:h="13350" w:orient="landscape"/>
          <w:pgMar w:header="1637" w:footer="1206" w:top="2680" w:bottom="1400" w:left="420" w:right="200"/>
        </w:sectPr>
      </w:pPr>
    </w:p>
    <w:p>
      <w:pPr>
        <w:pStyle w:val="Heading3"/>
        <w:spacing w:line="311" w:lineRule="exact"/>
        <w:ind w:left="2011"/>
      </w:pPr>
      <w:bookmarkStart w:name="_bookmark11" w:id="18"/>
      <w:bookmarkEnd w:id="18"/>
      <w:r>
        <w:rPr>
          <w:b w:val="0"/>
        </w:rPr>
      </w:r>
      <w:r>
        <w:rPr/>
        <w:t>Раздел 3. Перспективные балансы теплоносителя.</w:t>
      </w:r>
    </w:p>
    <w:p>
      <w:pPr>
        <w:pStyle w:val="ListParagraph"/>
        <w:numPr>
          <w:ilvl w:val="1"/>
          <w:numId w:val="12"/>
        </w:numPr>
        <w:tabs>
          <w:tab w:pos="1413" w:val="left" w:leader="none"/>
          <w:tab w:pos="1415" w:val="left" w:leader="none"/>
        </w:tabs>
        <w:spacing w:line="242" w:lineRule="auto" w:before="38" w:after="0"/>
        <w:ind w:left="703" w:right="2260" w:firstLine="0"/>
        <w:jc w:val="left"/>
        <w:rPr>
          <w:b/>
          <w:sz w:val="28"/>
        </w:rPr>
      </w:pPr>
      <w:bookmarkStart w:name="_bookmark12" w:id="19"/>
      <w:bookmarkEnd w:id="19"/>
      <w:r>
        <w:rPr/>
      </w:r>
      <w:bookmarkStart w:name="_bookmark12" w:id="20"/>
      <w:bookmarkEnd w:id="20"/>
      <w:r>
        <w:rPr>
          <w:b/>
          <w:sz w:val="28"/>
        </w:rPr>
        <w:t>Перс</w:t>
      </w:r>
      <w:r>
        <w:rPr>
          <w:b/>
          <w:sz w:val="28"/>
        </w:rPr>
        <w:t>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потребителей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22" w:lineRule="exact"/>
        <w:ind w:left="703"/>
      </w:pPr>
      <w:r>
        <w:rPr/>
        <w:t>Существующие балансы производительности водоподготовительных установок, нормативного и максимального</w:t>
      </w:r>
    </w:p>
    <w:p>
      <w:pPr>
        <w:pStyle w:val="BodyText"/>
        <w:ind w:left="703"/>
      </w:pPr>
      <w:r>
        <w:rPr/>
        <w:t>фактического потребления теплоносителя теплопотребляющими установками потребителей приведены в таблице 4.1.</w:t>
      </w:r>
    </w:p>
    <w:p>
      <w:pPr>
        <w:pStyle w:val="BodyText"/>
        <w:spacing w:before="40"/>
        <w:ind w:right="1010"/>
        <w:jc w:val="right"/>
      </w:pPr>
      <w:r>
        <w:rPr/>
        <w:t>Таблица 4.1.</w:t>
      </w: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6"/>
        <w:gridCol w:w="2790"/>
        <w:gridCol w:w="3025"/>
        <w:gridCol w:w="3030"/>
        <w:gridCol w:w="3039"/>
      </w:tblGrid>
      <w:tr>
        <w:trPr>
          <w:trHeight w:val="974" w:hRule="atLeast"/>
        </w:trPr>
        <w:tc>
          <w:tcPr>
            <w:tcW w:w="3236" w:type="dxa"/>
          </w:tcPr>
          <w:p>
            <w:pPr>
              <w:pStyle w:val="TableParagraph"/>
              <w:ind w:left="9" w:right="141"/>
              <w:rPr>
                <w:sz w:val="28"/>
              </w:rPr>
            </w:pPr>
            <w:r>
              <w:rPr>
                <w:sz w:val="28"/>
              </w:rPr>
              <w:t>Наименование источника теплоты</w:t>
            </w:r>
          </w:p>
        </w:tc>
        <w:tc>
          <w:tcPr>
            <w:tcW w:w="2790" w:type="dxa"/>
          </w:tcPr>
          <w:p>
            <w:pPr>
              <w:pStyle w:val="TableParagraph"/>
              <w:ind w:left="8" w:right="788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025" w:type="dxa"/>
          </w:tcPr>
          <w:p>
            <w:pPr>
              <w:pStyle w:val="TableParagraph"/>
              <w:spacing w:line="235" w:lineRule="auto" w:before="5"/>
              <w:ind w:left="8" w:right="392"/>
              <w:rPr>
                <w:sz w:val="18"/>
              </w:rPr>
            </w:pPr>
            <w:r>
              <w:rPr>
                <w:sz w:val="28"/>
              </w:rPr>
              <w:t>Объем СЦТ с учетом теплопотребления, м</w:t>
            </w:r>
            <w:r>
              <w:rPr>
                <w:position w:val="10"/>
                <w:sz w:val="18"/>
              </w:rPr>
              <w:t>3</w:t>
            </w:r>
          </w:p>
        </w:tc>
        <w:tc>
          <w:tcPr>
            <w:tcW w:w="3030" w:type="dxa"/>
          </w:tcPr>
          <w:p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Нормативная</w:t>
            </w:r>
          </w:p>
          <w:p>
            <w:pPr>
              <w:pStyle w:val="TableParagraph"/>
              <w:spacing w:line="322" w:lineRule="exact" w:before="6"/>
              <w:ind w:left="7" w:right="444"/>
              <w:rPr>
                <w:sz w:val="28"/>
              </w:rPr>
            </w:pPr>
            <w:r>
              <w:rPr>
                <w:sz w:val="28"/>
              </w:rPr>
              <w:t>производительность водоподготовки, м</w:t>
            </w:r>
            <w:r>
              <w:rPr>
                <w:position w:val="10"/>
                <w:sz w:val="18"/>
              </w:rPr>
              <w:t>3</w:t>
            </w:r>
            <w:r>
              <w:rPr>
                <w:sz w:val="28"/>
              </w:rPr>
              <w:t>/ч</w:t>
            </w:r>
          </w:p>
        </w:tc>
        <w:tc>
          <w:tcPr>
            <w:tcW w:w="3039" w:type="dxa"/>
          </w:tcPr>
          <w:p>
            <w:pPr>
              <w:pStyle w:val="TableParagraph"/>
              <w:spacing w:before="7"/>
              <w:ind w:left="7"/>
              <w:rPr>
                <w:sz w:val="28"/>
              </w:rPr>
            </w:pPr>
            <w:r>
              <w:rPr>
                <w:sz w:val="28"/>
              </w:rPr>
              <w:t>Существующая</w:t>
            </w:r>
          </w:p>
          <w:p>
            <w:pPr>
              <w:pStyle w:val="TableParagraph"/>
              <w:spacing w:line="322" w:lineRule="exact" w:before="6"/>
              <w:ind w:left="7" w:right="453"/>
              <w:rPr>
                <w:sz w:val="28"/>
              </w:rPr>
            </w:pPr>
            <w:r>
              <w:rPr>
                <w:sz w:val="28"/>
              </w:rPr>
              <w:t>производительность водоподготовки, м</w:t>
            </w:r>
            <w:r>
              <w:rPr>
                <w:position w:val="10"/>
                <w:sz w:val="18"/>
              </w:rPr>
              <w:t>3</w:t>
            </w:r>
            <w:r>
              <w:rPr>
                <w:sz w:val="28"/>
              </w:rPr>
              <w:t>/ч</w:t>
            </w:r>
          </w:p>
        </w:tc>
      </w:tr>
      <w:tr>
        <w:trPr>
          <w:trHeight w:val="316" w:hRule="atLeast"/>
        </w:trPr>
        <w:tc>
          <w:tcPr>
            <w:tcW w:w="3236" w:type="dxa"/>
          </w:tcPr>
          <w:p>
            <w:pPr>
              <w:pStyle w:val="TableParagraph"/>
              <w:spacing w:line="297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2790" w:type="dxa"/>
          </w:tcPr>
          <w:p>
            <w:pPr>
              <w:pStyle w:val="TableParagraph"/>
              <w:spacing w:line="297" w:lineRule="exact"/>
              <w:ind w:left="837" w:right="827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025" w:type="dxa"/>
          </w:tcPr>
          <w:p>
            <w:pPr>
              <w:pStyle w:val="TableParagraph"/>
              <w:spacing w:line="297" w:lineRule="exact"/>
              <w:ind w:left="754" w:right="747"/>
              <w:jc w:val="center"/>
              <w:rPr>
                <w:sz w:val="28"/>
              </w:rPr>
            </w:pPr>
            <w:r>
              <w:rPr>
                <w:sz w:val="28"/>
              </w:rPr>
              <w:t>6,88678459</w:t>
            </w:r>
          </w:p>
        </w:tc>
        <w:tc>
          <w:tcPr>
            <w:tcW w:w="3030" w:type="dxa"/>
          </w:tcPr>
          <w:p>
            <w:pPr>
              <w:pStyle w:val="TableParagraph"/>
              <w:spacing w:line="297" w:lineRule="exact"/>
              <w:ind w:left="756" w:right="754"/>
              <w:jc w:val="center"/>
              <w:rPr>
                <w:sz w:val="28"/>
              </w:rPr>
            </w:pPr>
            <w:r>
              <w:rPr>
                <w:sz w:val="28"/>
              </w:rPr>
              <w:t>5,165088443</w:t>
            </w:r>
          </w:p>
        </w:tc>
        <w:tc>
          <w:tcPr>
            <w:tcW w:w="3039" w:type="dxa"/>
          </w:tcPr>
          <w:p>
            <w:pPr>
              <w:pStyle w:val="TableParagraph"/>
              <w:spacing w:line="297" w:lineRule="exact"/>
              <w:ind w:left="835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1" w:hRule="atLeast"/>
        </w:trPr>
        <w:tc>
          <w:tcPr>
            <w:tcW w:w="3236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2790" w:type="dxa"/>
          </w:tcPr>
          <w:p>
            <w:pPr>
              <w:pStyle w:val="TableParagraph"/>
              <w:spacing w:line="301" w:lineRule="exact"/>
              <w:ind w:left="837" w:right="827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025" w:type="dxa"/>
          </w:tcPr>
          <w:p>
            <w:pPr>
              <w:pStyle w:val="TableParagraph"/>
              <w:spacing w:line="301" w:lineRule="exact"/>
              <w:ind w:left="754" w:right="750"/>
              <w:jc w:val="center"/>
              <w:rPr>
                <w:sz w:val="28"/>
              </w:rPr>
            </w:pPr>
            <w:r>
              <w:rPr>
                <w:sz w:val="28"/>
              </w:rPr>
              <w:t>13,30722649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ind w:left="756" w:right="754"/>
              <w:jc w:val="center"/>
              <w:rPr>
                <w:sz w:val="28"/>
              </w:rPr>
            </w:pPr>
            <w:r>
              <w:rPr>
                <w:sz w:val="28"/>
              </w:rPr>
              <w:t>9,980419868</w:t>
            </w:r>
          </w:p>
        </w:tc>
        <w:tc>
          <w:tcPr>
            <w:tcW w:w="3039" w:type="dxa"/>
          </w:tcPr>
          <w:p>
            <w:pPr>
              <w:pStyle w:val="TableParagraph"/>
              <w:spacing w:line="301" w:lineRule="exact"/>
              <w:ind w:left="835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1" w:hRule="atLeast"/>
        </w:trPr>
        <w:tc>
          <w:tcPr>
            <w:tcW w:w="3236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2790" w:type="dxa"/>
          </w:tcPr>
          <w:p>
            <w:pPr>
              <w:pStyle w:val="TableParagraph"/>
              <w:spacing w:line="301" w:lineRule="exact"/>
              <w:ind w:left="837" w:right="827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025" w:type="dxa"/>
          </w:tcPr>
          <w:p>
            <w:pPr>
              <w:pStyle w:val="TableParagraph"/>
              <w:spacing w:line="301" w:lineRule="exact"/>
              <w:ind w:left="754" w:right="750"/>
              <w:jc w:val="center"/>
              <w:rPr>
                <w:sz w:val="28"/>
              </w:rPr>
            </w:pPr>
            <w:r>
              <w:rPr>
                <w:sz w:val="28"/>
              </w:rPr>
              <w:t>23,15674828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/>
              <w:ind w:left="756" w:right="754"/>
              <w:jc w:val="center"/>
              <w:rPr>
                <w:sz w:val="28"/>
              </w:rPr>
            </w:pPr>
            <w:r>
              <w:rPr>
                <w:sz w:val="28"/>
              </w:rPr>
              <w:t>17,36756121</w:t>
            </w:r>
          </w:p>
        </w:tc>
        <w:tc>
          <w:tcPr>
            <w:tcW w:w="3039" w:type="dxa"/>
          </w:tcPr>
          <w:p>
            <w:pPr>
              <w:pStyle w:val="TableParagraph"/>
              <w:spacing w:line="301" w:lineRule="exact"/>
              <w:ind w:left="835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30" w:hRule="atLeast"/>
        </w:trPr>
        <w:tc>
          <w:tcPr>
            <w:tcW w:w="3236" w:type="dxa"/>
          </w:tcPr>
          <w:p>
            <w:pPr>
              <w:pStyle w:val="TableParagraph"/>
              <w:spacing w:line="301" w:lineRule="exact" w:before="9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2790" w:type="dxa"/>
          </w:tcPr>
          <w:p>
            <w:pPr>
              <w:pStyle w:val="TableParagraph"/>
              <w:spacing w:line="301" w:lineRule="exact" w:before="9"/>
              <w:ind w:left="837" w:right="827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025" w:type="dxa"/>
          </w:tcPr>
          <w:p>
            <w:pPr>
              <w:pStyle w:val="TableParagraph"/>
              <w:spacing w:line="301" w:lineRule="exact" w:before="9"/>
              <w:ind w:left="754" w:right="747"/>
              <w:jc w:val="center"/>
              <w:rPr>
                <w:sz w:val="28"/>
              </w:rPr>
            </w:pPr>
            <w:r>
              <w:rPr>
                <w:sz w:val="28"/>
              </w:rPr>
              <w:t>38,2242383</w:t>
            </w:r>
          </w:p>
        </w:tc>
        <w:tc>
          <w:tcPr>
            <w:tcW w:w="3030" w:type="dxa"/>
          </w:tcPr>
          <w:p>
            <w:pPr>
              <w:pStyle w:val="TableParagraph"/>
              <w:spacing w:line="301" w:lineRule="exact" w:before="9"/>
              <w:ind w:left="756" w:right="754"/>
              <w:jc w:val="center"/>
              <w:rPr>
                <w:sz w:val="28"/>
              </w:rPr>
            </w:pPr>
            <w:r>
              <w:rPr>
                <w:sz w:val="28"/>
              </w:rPr>
              <w:t>28,66817873</w:t>
            </w:r>
          </w:p>
        </w:tc>
        <w:tc>
          <w:tcPr>
            <w:tcW w:w="3039" w:type="dxa"/>
          </w:tcPr>
          <w:p>
            <w:pPr>
              <w:pStyle w:val="TableParagraph"/>
              <w:spacing w:line="301" w:lineRule="exact" w:before="9"/>
              <w:ind w:left="835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6840" w:h="13350" w:orient="landscape"/>
          <w:pgMar w:header="1637" w:footer="1206" w:top="2680" w:bottom="1400" w:left="420" w:right="20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Heading3"/>
        <w:numPr>
          <w:ilvl w:val="1"/>
          <w:numId w:val="12"/>
        </w:numPr>
        <w:tabs>
          <w:tab w:pos="1409" w:val="left" w:leader="none"/>
          <w:tab w:pos="1410" w:val="left" w:leader="none"/>
        </w:tabs>
        <w:spacing w:line="240" w:lineRule="auto" w:before="89" w:after="0"/>
        <w:ind w:left="2083" w:right="137" w:hanging="1380"/>
        <w:jc w:val="left"/>
      </w:pPr>
      <w:bookmarkStart w:name="_bookmark13" w:id="21"/>
      <w:bookmarkEnd w:id="21"/>
      <w:r>
        <w:rPr>
          <w:b w:val="0"/>
        </w:rPr>
      </w:r>
      <w:bookmarkStart w:name="_bookmark13" w:id="22"/>
      <w:bookmarkEnd w:id="22"/>
      <w:r>
        <w:rPr/>
        <w:t>Персп</w:t>
      </w:r>
      <w:r>
        <w:rPr/>
        <w:t>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</w:t>
      </w:r>
      <w:r>
        <w:rPr>
          <w:spacing w:val="-13"/>
        </w:rPr>
        <w:t> </w:t>
      </w:r>
      <w:r>
        <w:rPr/>
        <w:t>теплоснабжения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42" w:lineRule="auto"/>
        <w:ind w:left="703" w:right="1593"/>
      </w:pPr>
      <w:r>
        <w:rPr/>
        <w:t>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4.3.</w:t>
      </w:r>
    </w:p>
    <w:p>
      <w:pPr>
        <w:pStyle w:val="BodyText"/>
        <w:spacing w:line="317" w:lineRule="exact"/>
        <w:ind w:right="1010"/>
        <w:jc w:val="right"/>
      </w:pPr>
      <w:r>
        <w:rPr/>
        <w:t>Таблица 4.3.</w:t>
      </w:r>
    </w:p>
    <w:tbl>
      <w:tblPr>
        <w:tblW w:w="0" w:type="auto"/>
        <w:jc w:val="left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3"/>
        <w:gridCol w:w="3822"/>
        <w:gridCol w:w="3827"/>
        <w:gridCol w:w="3827"/>
      </w:tblGrid>
      <w:tr>
        <w:trPr>
          <w:trHeight w:val="1290" w:hRule="atLeast"/>
        </w:trPr>
        <w:tc>
          <w:tcPr>
            <w:tcW w:w="3803" w:type="dxa"/>
          </w:tcPr>
          <w:p>
            <w:pPr>
              <w:pStyle w:val="TableParagraph"/>
              <w:ind w:left="9" w:right="708"/>
              <w:rPr>
                <w:sz w:val="28"/>
              </w:rPr>
            </w:pPr>
            <w:r>
              <w:rPr>
                <w:sz w:val="28"/>
              </w:rPr>
              <w:t>Наименование источника теплоты</w:t>
            </w:r>
          </w:p>
        </w:tc>
        <w:tc>
          <w:tcPr>
            <w:tcW w:w="3822" w:type="dxa"/>
          </w:tcPr>
          <w:p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827" w:type="dxa"/>
          </w:tcPr>
          <w:p>
            <w:pPr>
              <w:pStyle w:val="TableParagraph"/>
              <w:spacing w:line="235" w:lineRule="auto" w:before="5"/>
              <w:ind w:left="8" w:right="1194"/>
              <w:rPr>
                <w:sz w:val="18"/>
              </w:rPr>
            </w:pPr>
            <w:r>
              <w:rPr>
                <w:sz w:val="28"/>
              </w:rPr>
              <w:t>Объем СЦТ с учетом теплопотребления, м</w:t>
            </w:r>
            <w:r>
              <w:rPr>
                <w:position w:val="10"/>
                <w:sz w:val="18"/>
              </w:rPr>
              <w:t>3</w:t>
            </w:r>
          </w:p>
        </w:tc>
        <w:tc>
          <w:tcPr>
            <w:tcW w:w="3827" w:type="dxa"/>
          </w:tcPr>
          <w:p>
            <w:pPr>
              <w:pStyle w:val="TableParagraph"/>
              <w:spacing w:before="2"/>
              <w:ind w:left="7" w:right="633"/>
              <w:rPr>
                <w:sz w:val="28"/>
              </w:rPr>
            </w:pPr>
            <w:r>
              <w:rPr>
                <w:sz w:val="28"/>
              </w:rPr>
              <w:t>Существующая аварийная подпитка химически не обработанной и</w:t>
            </w:r>
          </w:p>
          <w:p>
            <w:pPr>
              <w:pStyle w:val="TableParagraph"/>
              <w:spacing w:line="302" w:lineRule="exact"/>
              <w:ind w:left="7"/>
              <w:rPr>
                <w:sz w:val="28"/>
              </w:rPr>
            </w:pPr>
            <w:r>
              <w:rPr>
                <w:sz w:val="28"/>
              </w:rPr>
              <w:t>недеаэрированной воды, м</w:t>
            </w:r>
            <w:r>
              <w:rPr>
                <w:position w:val="10"/>
                <w:sz w:val="18"/>
              </w:rPr>
              <w:t>3</w:t>
            </w:r>
            <w:r>
              <w:rPr>
                <w:sz w:val="28"/>
              </w:rPr>
              <w:t>/ч</w:t>
            </w:r>
          </w:p>
        </w:tc>
      </w:tr>
      <w:tr>
        <w:trPr>
          <w:trHeight w:val="326" w:hRule="atLeast"/>
        </w:trPr>
        <w:tc>
          <w:tcPr>
            <w:tcW w:w="3803" w:type="dxa"/>
          </w:tcPr>
          <w:p>
            <w:pPr>
              <w:pStyle w:val="TableParagraph"/>
              <w:spacing w:line="301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822" w:type="dxa"/>
          </w:tcPr>
          <w:p>
            <w:pPr>
              <w:pStyle w:val="TableParagraph"/>
              <w:spacing w:line="301" w:lineRule="exact" w:before="4"/>
              <w:ind w:left="1353" w:right="1344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4"/>
              <w:ind w:left="1155" w:right="1149"/>
              <w:jc w:val="center"/>
              <w:rPr>
                <w:sz w:val="28"/>
              </w:rPr>
            </w:pPr>
            <w:r>
              <w:rPr>
                <w:sz w:val="28"/>
              </w:rPr>
              <w:t>6,88678459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4"/>
              <w:ind w:left="1229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6" w:hRule="atLeast"/>
        </w:trPr>
        <w:tc>
          <w:tcPr>
            <w:tcW w:w="3803" w:type="dxa"/>
          </w:tcPr>
          <w:p>
            <w:pPr>
              <w:pStyle w:val="TableParagraph"/>
              <w:spacing w:line="301" w:lineRule="exact" w:before="5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822" w:type="dxa"/>
          </w:tcPr>
          <w:p>
            <w:pPr>
              <w:pStyle w:val="TableParagraph"/>
              <w:spacing w:line="301" w:lineRule="exact" w:before="5"/>
              <w:ind w:left="1353" w:right="1344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5"/>
              <w:ind w:left="1155" w:right="1152"/>
              <w:jc w:val="center"/>
              <w:rPr>
                <w:sz w:val="28"/>
              </w:rPr>
            </w:pPr>
            <w:r>
              <w:rPr>
                <w:sz w:val="28"/>
              </w:rPr>
              <w:t>13,30722649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5"/>
              <w:ind w:left="1229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1" w:hRule="atLeast"/>
        </w:trPr>
        <w:tc>
          <w:tcPr>
            <w:tcW w:w="3803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822" w:type="dxa"/>
          </w:tcPr>
          <w:p>
            <w:pPr>
              <w:pStyle w:val="TableParagraph"/>
              <w:spacing w:line="301" w:lineRule="exact"/>
              <w:ind w:left="1353" w:right="1344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/>
              <w:ind w:left="1155" w:right="1152"/>
              <w:jc w:val="center"/>
              <w:rPr>
                <w:sz w:val="28"/>
              </w:rPr>
            </w:pPr>
            <w:r>
              <w:rPr>
                <w:sz w:val="28"/>
              </w:rPr>
              <w:t>23,15674828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/>
              <w:ind w:left="1229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54" w:hRule="atLeast"/>
        </w:trPr>
        <w:tc>
          <w:tcPr>
            <w:tcW w:w="3803" w:type="dxa"/>
          </w:tcPr>
          <w:p>
            <w:pPr>
              <w:pStyle w:val="TableParagraph"/>
              <w:spacing w:line="301" w:lineRule="exact" w:before="33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822" w:type="dxa"/>
          </w:tcPr>
          <w:p>
            <w:pPr>
              <w:pStyle w:val="TableParagraph"/>
              <w:spacing w:line="301" w:lineRule="exact" w:before="33"/>
              <w:ind w:left="1353" w:right="1344"/>
              <w:jc w:val="center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33"/>
              <w:ind w:left="1155" w:right="1149"/>
              <w:jc w:val="center"/>
              <w:rPr>
                <w:sz w:val="28"/>
              </w:rPr>
            </w:pPr>
            <w:r>
              <w:rPr>
                <w:sz w:val="28"/>
              </w:rPr>
              <w:t>38,2242383</w:t>
            </w:r>
          </w:p>
        </w:tc>
        <w:tc>
          <w:tcPr>
            <w:tcW w:w="3827" w:type="dxa"/>
          </w:tcPr>
          <w:p>
            <w:pPr>
              <w:pStyle w:val="TableParagraph"/>
              <w:spacing w:line="301" w:lineRule="exact" w:before="33"/>
              <w:ind w:left="1229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spacing w:after="0" w:line="301" w:lineRule="exact"/>
        <w:rPr>
          <w:sz w:val="28"/>
        </w:rPr>
        <w:sectPr>
          <w:headerReference w:type="default" r:id="rId69"/>
          <w:pgSz w:w="16840" w:h="13350" w:orient="landscape"/>
          <w:pgMar w:header="1317" w:footer="1206" w:top="2380" w:bottom="140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5" w:lineRule="auto" w:before="230"/>
        <w:ind w:left="703"/>
      </w:pPr>
      <w:r>
        <w:rPr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рс</w:t>
      </w:r>
      <w:r>
        <w:rPr>
          <w:spacing w:val="-2"/>
          <w:w w:val="100"/>
        </w:rPr>
        <w:t>п</w:t>
      </w:r>
      <w:r>
        <w:rPr>
          <w:w w:val="100"/>
        </w:rPr>
        <w:t>екти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/>
        <w:t> </w:t>
      </w:r>
      <w:r>
        <w:rPr>
          <w:w w:val="100"/>
        </w:rPr>
        <w:t>ба</w:t>
      </w:r>
      <w:r>
        <w:rPr>
          <w:spacing w:val="-3"/>
          <w:w w:val="100"/>
        </w:rPr>
        <w:t>л</w:t>
      </w:r>
      <w:r>
        <w:rPr>
          <w:w w:val="100"/>
        </w:rPr>
        <w:t>ан</w:t>
      </w:r>
      <w:r>
        <w:rPr>
          <w:spacing w:val="-3"/>
          <w:w w:val="100"/>
        </w:rPr>
        <w:t>с</w:t>
      </w:r>
      <w:r>
        <w:rPr>
          <w:w w:val="100"/>
        </w:rPr>
        <w:t>ы</w:t>
      </w:r>
      <w:r>
        <w:rPr/>
        <w:t> </w:t>
      </w:r>
      <w:r>
        <w:rPr>
          <w:spacing w:val="-2"/>
          <w:w w:val="100"/>
        </w:rPr>
        <w:t>п</w:t>
      </w:r>
      <w:r>
        <w:rPr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из</w:t>
      </w:r>
      <w:r>
        <w:rPr>
          <w:spacing w:val="-2"/>
          <w:w w:val="100"/>
        </w:rPr>
        <w:t>вод</w:t>
      </w:r>
      <w:r>
        <w:rPr>
          <w:w w:val="100"/>
        </w:rPr>
        <w:t>ите</w:t>
      </w:r>
      <w:r>
        <w:rPr>
          <w:spacing w:val="-2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нос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/>
        <w:t> </w:t>
      </w:r>
      <w:r>
        <w:rPr>
          <w:spacing w:val="-2"/>
          <w:w w:val="100"/>
        </w:rPr>
        <w:t>вод</w:t>
      </w:r>
      <w:r>
        <w:rPr>
          <w:w w:val="100"/>
        </w:rPr>
        <w:t>о</w:t>
      </w:r>
      <w:r>
        <w:rPr>
          <w:spacing w:val="-2"/>
          <w:w w:val="100"/>
        </w:rPr>
        <w:t>по</w:t>
      </w:r>
      <w:r>
        <w:rPr>
          <w:w w:val="100"/>
        </w:rPr>
        <w:t>д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ите</w:t>
      </w:r>
      <w:r>
        <w:rPr>
          <w:spacing w:val="-2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/>
        <w:t> </w:t>
      </w:r>
      <w:r>
        <w:rPr>
          <w:w w:val="100"/>
        </w:rPr>
        <w:t>уст</w:t>
      </w:r>
      <w:r>
        <w:rPr>
          <w:spacing w:val="-3"/>
          <w:w w:val="100"/>
        </w:rPr>
        <w:t>а</w:t>
      </w:r>
      <w:r>
        <w:rPr>
          <w:w w:val="100"/>
        </w:rPr>
        <w:t>но</w:t>
      </w:r>
      <w:r>
        <w:rPr>
          <w:spacing w:val="-3"/>
          <w:w w:val="100"/>
        </w:rPr>
        <w:t>в</w:t>
      </w:r>
      <w:r>
        <w:rPr>
          <w:w w:val="100"/>
        </w:rPr>
        <w:t>ок</w:t>
      </w:r>
      <w:r>
        <w:rPr/>
        <w:t> </w:t>
      </w:r>
      <w:r>
        <w:rPr>
          <w:spacing w:val="-1"/>
          <w:w w:val="100"/>
        </w:rPr>
        <w:t>ист</w:t>
      </w:r>
      <w:r>
        <w:rPr>
          <w:spacing w:val="-2"/>
          <w:w w:val="100"/>
        </w:rPr>
        <w:t>о</w:t>
      </w:r>
      <w:r>
        <w:rPr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к</w:t>
      </w:r>
      <w:r>
        <w:rPr>
          <w:w w:val="100"/>
        </w:rPr>
        <w:t>ов</w:t>
      </w:r>
      <w:r>
        <w:rPr/>
        <w:t> </w:t>
      </w:r>
      <w:r>
        <w:rPr>
          <w:w w:val="100"/>
        </w:rPr>
        <w:t>теп</w:t>
      </w:r>
      <w:r>
        <w:rPr>
          <w:spacing w:val="-3"/>
          <w:w w:val="100"/>
        </w:rPr>
        <w:t>л</w:t>
      </w:r>
      <w:r>
        <w:rPr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ой</w:t>
      </w:r>
      <w:r>
        <w:rPr/>
        <w:t> </w:t>
      </w:r>
      <w:r>
        <w:rPr>
          <w:spacing w:val="-4"/>
          <w:w w:val="100"/>
        </w:rPr>
        <w:t>э</w:t>
      </w:r>
      <w:r>
        <w:rPr>
          <w:w w:val="100"/>
        </w:rPr>
        <w:t>не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г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/>
        <w:t> </w:t>
      </w:r>
      <w:r>
        <w:rPr>
          <w:spacing w:val="-24"/>
          <w:w w:val="100"/>
        </w:rPr>
        <w:t>д</w:t>
      </w:r>
      <w:r>
        <w:rPr>
          <w:spacing w:val="-149"/>
          <w:w w:val="100"/>
          <w:position w:val="-1"/>
        </w:rPr>
        <w:t>Т</w:t>
      </w:r>
      <w:r>
        <w:rPr>
          <w:w w:val="100"/>
        </w:rPr>
        <w:t>л</w:t>
      </w:r>
      <w:r>
        <w:rPr>
          <w:spacing w:val="-121"/>
          <w:w w:val="100"/>
        </w:rPr>
        <w:t>я</w:t>
      </w:r>
      <w:r>
        <w:rPr>
          <w:spacing w:val="-3"/>
          <w:w w:val="100"/>
          <w:position w:val="-1"/>
        </w:rPr>
        <w:t>а</w:t>
      </w:r>
      <w:r>
        <w:rPr>
          <w:w w:val="100"/>
          <w:position w:val="-1"/>
        </w:rPr>
        <w:t>б</w:t>
      </w:r>
      <w:r>
        <w:rPr>
          <w:spacing w:val="-1"/>
          <w:w w:val="100"/>
          <w:position w:val="-1"/>
        </w:rPr>
        <w:t>л</w:t>
      </w:r>
      <w:r>
        <w:rPr>
          <w:w w:val="100"/>
          <w:position w:val="-1"/>
        </w:rPr>
        <w:t>и</w:t>
      </w:r>
      <w:r>
        <w:rPr>
          <w:spacing w:val="-2"/>
          <w:w w:val="100"/>
          <w:position w:val="-1"/>
        </w:rPr>
        <w:t>ц</w:t>
      </w:r>
      <w:r>
        <w:rPr>
          <w:w w:val="100"/>
          <w:position w:val="-1"/>
        </w:rPr>
        <w:t>а</w:t>
      </w:r>
      <w:r>
        <w:rPr>
          <w:position w:val="-1"/>
        </w:rPr>
        <w:t> </w:t>
      </w:r>
      <w:r>
        <w:rPr>
          <w:w w:val="100"/>
          <w:position w:val="-1"/>
        </w:rPr>
        <w:t>4</w:t>
      </w:r>
      <w:r>
        <w:rPr>
          <w:spacing w:val="-3"/>
          <w:w w:val="100"/>
          <w:position w:val="-1"/>
        </w:rPr>
        <w:t>.</w:t>
      </w:r>
      <w:r>
        <w:rPr>
          <w:w w:val="100"/>
          <w:position w:val="-1"/>
        </w:rPr>
        <w:t>4. </w:t>
      </w:r>
      <w:r>
        <w:rPr/>
        <w:t>компенсации потерь теплоносителя в аварийных режимах работы систем теплоснабжения приведены в таблице 4.4.</w:t>
      </w:r>
    </w:p>
    <w:p>
      <w:pPr>
        <w:pStyle w:val="BodyText"/>
        <w:spacing w:before="3"/>
      </w:pPr>
    </w:p>
    <w:tbl>
      <w:tblPr>
        <w:tblW w:w="0" w:type="auto"/>
        <w:jc w:val="left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6"/>
        <w:gridCol w:w="5051"/>
        <w:gridCol w:w="5060"/>
      </w:tblGrid>
      <w:tr>
        <w:trPr>
          <w:trHeight w:val="969" w:hRule="atLeast"/>
        </w:trPr>
        <w:tc>
          <w:tcPr>
            <w:tcW w:w="5046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Наименование источника теплоты</w:t>
            </w:r>
          </w:p>
        </w:tc>
        <w:tc>
          <w:tcPr>
            <w:tcW w:w="5051" w:type="dxa"/>
          </w:tcPr>
          <w:p>
            <w:pPr>
              <w:pStyle w:val="TableParagraph"/>
              <w:ind w:right="1985"/>
              <w:jc w:val="right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5060" w:type="dxa"/>
          </w:tcPr>
          <w:p>
            <w:pPr>
              <w:pStyle w:val="TableParagraph"/>
              <w:spacing w:before="2"/>
              <w:ind w:left="8" w:right="680"/>
              <w:rPr>
                <w:sz w:val="28"/>
              </w:rPr>
            </w:pPr>
            <w:r>
              <w:rPr>
                <w:sz w:val="28"/>
              </w:rPr>
              <w:t>Существующая аварийная подпитка химически не обработанной и</w:t>
            </w:r>
          </w:p>
          <w:p>
            <w:pPr>
              <w:pStyle w:val="TableParagraph"/>
              <w:spacing w:line="303" w:lineRule="exact"/>
              <w:ind w:left="8"/>
              <w:rPr>
                <w:sz w:val="28"/>
              </w:rPr>
            </w:pPr>
            <w:r>
              <w:rPr>
                <w:sz w:val="28"/>
              </w:rPr>
              <w:t>недеаэрированной воды, м</w:t>
            </w:r>
            <w:r>
              <w:rPr>
                <w:position w:val="10"/>
                <w:sz w:val="18"/>
              </w:rPr>
              <w:t>3</w:t>
            </w:r>
            <w:r>
              <w:rPr>
                <w:sz w:val="28"/>
              </w:rPr>
              <w:t>/ч</w:t>
            </w:r>
          </w:p>
        </w:tc>
      </w:tr>
      <w:tr>
        <w:trPr>
          <w:trHeight w:val="337" w:hRule="atLeast"/>
        </w:trPr>
        <w:tc>
          <w:tcPr>
            <w:tcW w:w="5046" w:type="dxa"/>
          </w:tcPr>
          <w:p>
            <w:pPr>
              <w:pStyle w:val="TableParagraph"/>
              <w:spacing w:line="301" w:lineRule="exact" w:before="16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5051" w:type="dxa"/>
          </w:tcPr>
          <w:p>
            <w:pPr>
              <w:pStyle w:val="TableParagraph"/>
              <w:spacing w:line="301" w:lineRule="exact" w:before="16"/>
              <w:ind w:right="1974"/>
              <w:jc w:val="right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5060" w:type="dxa"/>
          </w:tcPr>
          <w:p>
            <w:pPr>
              <w:pStyle w:val="TableParagraph"/>
              <w:spacing w:line="301" w:lineRule="exact" w:before="16"/>
              <w:ind w:left="1826" w:right="182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1" w:hRule="atLeast"/>
        </w:trPr>
        <w:tc>
          <w:tcPr>
            <w:tcW w:w="5046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5051" w:type="dxa"/>
          </w:tcPr>
          <w:p>
            <w:pPr>
              <w:pStyle w:val="TableParagraph"/>
              <w:spacing w:line="299" w:lineRule="exact" w:before="2"/>
              <w:ind w:right="1974"/>
              <w:jc w:val="right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5060" w:type="dxa"/>
          </w:tcPr>
          <w:p>
            <w:pPr>
              <w:pStyle w:val="TableParagraph"/>
              <w:spacing w:line="299" w:lineRule="exact" w:before="2"/>
              <w:ind w:left="1826" w:right="182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21" w:hRule="atLeast"/>
        </w:trPr>
        <w:tc>
          <w:tcPr>
            <w:tcW w:w="5046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5051" w:type="dxa"/>
          </w:tcPr>
          <w:p>
            <w:pPr>
              <w:pStyle w:val="TableParagraph"/>
              <w:spacing w:line="299" w:lineRule="exact" w:before="2"/>
              <w:ind w:right="1974"/>
              <w:jc w:val="right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5060" w:type="dxa"/>
          </w:tcPr>
          <w:p>
            <w:pPr>
              <w:pStyle w:val="TableParagraph"/>
              <w:spacing w:line="299" w:lineRule="exact" w:before="2"/>
              <w:ind w:left="1826" w:right="182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  <w:tr>
        <w:trPr>
          <w:trHeight w:val="350" w:hRule="atLeast"/>
        </w:trPr>
        <w:tc>
          <w:tcPr>
            <w:tcW w:w="5046" w:type="dxa"/>
          </w:tcPr>
          <w:p>
            <w:pPr>
              <w:pStyle w:val="TableParagraph"/>
              <w:spacing w:line="301" w:lineRule="exact" w:before="29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5051" w:type="dxa"/>
          </w:tcPr>
          <w:p>
            <w:pPr>
              <w:pStyle w:val="TableParagraph"/>
              <w:spacing w:line="301" w:lineRule="exact" w:before="29"/>
              <w:ind w:right="1974"/>
              <w:jc w:val="right"/>
              <w:rPr>
                <w:sz w:val="28"/>
              </w:rPr>
            </w:pPr>
            <w:r>
              <w:rPr>
                <w:sz w:val="28"/>
              </w:rPr>
              <w:t>закрытая</w:t>
            </w:r>
          </w:p>
        </w:tc>
        <w:tc>
          <w:tcPr>
            <w:tcW w:w="5060" w:type="dxa"/>
          </w:tcPr>
          <w:p>
            <w:pPr>
              <w:pStyle w:val="TableParagraph"/>
              <w:spacing w:line="301" w:lineRule="exact" w:before="29"/>
              <w:ind w:left="1826" w:right="1821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headerReference w:type="default" r:id="rId70"/>
          <w:pgSz w:w="16840" w:h="13350" w:orient="landscape"/>
          <w:pgMar w:header="1322" w:footer="1206" w:top="2360" w:bottom="148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753109</wp:posOffset>
            </wp:positionH>
            <wp:positionV relativeFrom="page">
              <wp:posOffset>774065</wp:posOffset>
            </wp:positionV>
            <wp:extent cx="676910" cy="670559"/>
            <wp:effectExtent l="0" t="0" r="0" b="0"/>
            <wp:wrapNone/>
            <wp:docPr id="9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spacing w:before="259"/>
        <w:ind w:left="1843" w:right="3831" w:firstLine="168"/>
      </w:pPr>
      <w:r>
        <w:rPr/>
        <w:t>Раздел 4. Предложения по новому строительству, реконструкции и техническому перевооружению источников тепловой энергии</w:t>
      </w:r>
    </w:p>
    <w:p>
      <w:pPr>
        <w:pStyle w:val="ListParagraph"/>
        <w:numPr>
          <w:ilvl w:val="1"/>
          <w:numId w:val="13"/>
        </w:numPr>
        <w:tabs>
          <w:tab w:pos="2234" w:val="left" w:leader="none"/>
          <w:tab w:pos="2235" w:val="left" w:leader="none"/>
        </w:tabs>
        <w:spacing w:line="321" w:lineRule="exact" w:before="0" w:after="0"/>
        <w:ind w:left="1843" w:right="0" w:hanging="300"/>
        <w:jc w:val="left"/>
        <w:rPr>
          <w:b/>
          <w:sz w:val="28"/>
        </w:rPr>
      </w:pPr>
      <w:bookmarkStart w:name="_bookmark14" w:id="23"/>
      <w:bookmarkEnd w:id="23"/>
      <w:r>
        <w:rPr/>
      </w:r>
      <w:bookmarkStart w:name="_bookmark14" w:id="24"/>
      <w:bookmarkEnd w:id="24"/>
      <w:r>
        <w:rPr>
          <w:b/>
          <w:sz w:val="28"/>
        </w:rPr>
        <w:t>Пред</w:t>
      </w:r>
      <w:r>
        <w:rPr>
          <w:b/>
          <w:sz w:val="28"/>
        </w:rPr>
        <w:t>ложения по новому строительству источников тепловой энергии, обеспечивающие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приросты</w:t>
      </w:r>
    </w:p>
    <w:p>
      <w:pPr>
        <w:spacing w:before="0"/>
        <w:ind w:left="1012" w:right="744" w:hanging="190"/>
        <w:jc w:val="left"/>
        <w:rPr>
          <w:b/>
          <w:sz w:val="28"/>
        </w:rPr>
      </w:pPr>
      <w:r>
        <w:rPr>
          <w:b/>
          <w:sz w:val="28"/>
        </w:rPr>
        <w:t>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</w:r>
    </w:p>
    <w:p>
      <w:pPr>
        <w:spacing w:before="2"/>
        <w:ind w:left="1090" w:right="981" w:firstLine="309"/>
        <w:jc w:val="left"/>
        <w:rPr>
          <w:b/>
          <w:sz w:val="28"/>
        </w:rPr>
      </w:pPr>
      <w:r>
        <w:rPr>
          <w:b/>
          <w:sz w:val="28"/>
        </w:rPr>
        <w:t>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703" w:right="970" w:firstLine="840"/>
      </w:pPr>
      <w:r>
        <w:rPr/>
        <w:t>Существующие и планируемые к подключению на период до 2029 г. тепловые нагрузки системы теплоснабжения городского поселения Полотняный Завод, находятся в зоне действия существующих котельных. Имеющийся резерв тепловой мощности котельных в полной мере способен обеспечить вновь вводимые объекты тепловой энергией.</w:t>
      </w:r>
    </w:p>
    <w:p>
      <w:pPr>
        <w:spacing w:after="0"/>
        <w:sectPr>
          <w:headerReference w:type="default" r:id="rId71"/>
          <w:footerReference w:type="default" r:id="rId72"/>
          <w:pgSz w:w="16840" w:h="13350" w:orient="landscape"/>
          <w:pgMar w:header="1212" w:footer="1126" w:top="1520" w:bottom="1320" w:left="420" w:right="200"/>
          <w:pgNumType w:start="53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755650</wp:posOffset>
            </wp:positionH>
            <wp:positionV relativeFrom="page">
              <wp:posOffset>1267460</wp:posOffset>
            </wp:positionV>
            <wp:extent cx="670560" cy="670559"/>
            <wp:effectExtent l="0" t="0" r="0" b="0"/>
            <wp:wrapNone/>
            <wp:docPr id="9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13"/>
        </w:numPr>
        <w:tabs>
          <w:tab w:pos="1673" w:val="left" w:leader="none"/>
          <w:tab w:pos="1674" w:val="left" w:leader="none"/>
        </w:tabs>
        <w:spacing w:line="240" w:lineRule="auto" w:before="89" w:after="0"/>
        <w:ind w:left="1843" w:right="904" w:hanging="881"/>
        <w:jc w:val="left"/>
      </w:pPr>
      <w:bookmarkStart w:name="_bookmark15" w:id="25"/>
      <w:bookmarkEnd w:id="25"/>
      <w:r>
        <w:rPr>
          <w:b w:val="0"/>
        </w:rPr>
      </w:r>
      <w:bookmarkStart w:name="_bookmark15" w:id="26"/>
      <w:bookmarkEnd w:id="26"/>
      <w:r>
        <w:rPr/>
        <w:t>Пред</w:t>
      </w:r>
      <w:r>
        <w:rPr/>
        <w:t>ложения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</w:t>
      </w:r>
      <w:r>
        <w:rPr>
          <w:spacing w:val="-23"/>
        </w:rPr>
        <w:t> </w:t>
      </w:r>
      <w:r>
        <w:rPr/>
        <w:t>энергии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703" w:right="2103"/>
      </w:pPr>
      <w:r>
        <w:rPr/>
        <w:t>В системе теплоснабжения от котельной № 2 дефицит тепловой мощности до 2029 года составил 82,4 Гкал/час. Дефицит тепловой мощности котельной № 2 приведен в таблице 5.1.</w:t>
      </w:r>
    </w:p>
    <w:p>
      <w:pPr>
        <w:pStyle w:val="BodyText"/>
        <w:spacing w:line="321" w:lineRule="exact"/>
        <w:ind w:right="1010"/>
        <w:jc w:val="right"/>
      </w:pPr>
      <w:r>
        <w:rPr/>
        <w:t>Таблица 5.1.</w:t>
      </w:r>
    </w:p>
    <w:tbl>
      <w:tblPr>
        <w:tblW w:w="0" w:type="auto"/>
        <w:jc w:val="left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3"/>
        <w:gridCol w:w="3778"/>
        <w:gridCol w:w="3778"/>
        <w:gridCol w:w="3778"/>
      </w:tblGrid>
      <w:tr>
        <w:trPr>
          <w:trHeight w:val="969" w:hRule="atLeast"/>
        </w:trPr>
        <w:tc>
          <w:tcPr>
            <w:tcW w:w="3783" w:type="dxa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sz w:val="28"/>
              </w:rPr>
              <w:t>Система теплоснабжения</w:t>
            </w:r>
          </w:p>
        </w:tc>
        <w:tc>
          <w:tcPr>
            <w:tcW w:w="3778" w:type="dxa"/>
          </w:tcPr>
          <w:p>
            <w:pPr>
              <w:pStyle w:val="TableParagraph"/>
              <w:spacing w:line="322" w:lineRule="exact" w:before="8"/>
              <w:ind w:left="9" w:right="629"/>
              <w:rPr>
                <w:sz w:val="28"/>
              </w:rPr>
            </w:pPr>
            <w:r>
              <w:rPr>
                <w:sz w:val="28"/>
              </w:rPr>
              <w:t>Присоединенная нагрузка потребителей на 2029 г., Гкал/ч</w:t>
            </w:r>
          </w:p>
        </w:tc>
        <w:tc>
          <w:tcPr>
            <w:tcW w:w="3778" w:type="dxa"/>
          </w:tcPr>
          <w:p>
            <w:pPr>
              <w:pStyle w:val="TableParagraph"/>
              <w:spacing w:line="322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Располагаемая мощность</w:t>
            </w:r>
          </w:p>
          <w:p>
            <w:pPr>
              <w:pStyle w:val="TableParagraph"/>
              <w:spacing w:line="322" w:lineRule="exact" w:before="4"/>
              <w:ind w:left="9" w:right="418"/>
              <w:rPr>
                <w:sz w:val="28"/>
              </w:rPr>
            </w:pPr>
            <w:r>
              <w:rPr>
                <w:sz w:val="28"/>
              </w:rPr>
              <w:t>«нетто» источника тепла на 2019 г, Гкал/ч</w:t>
            </w:r>
          </w:p>
        </w:tc>
        <w:tc>
          <w:tcPr>
            <w:tcW w:w="3778" w:type="dxa"/>
          </w:tcPr>
          <w:p>
            <w:pPr>
              <w:pStyle w:val="TableParagraph"/>
              <w:spacing w:before="4"/>
              <w:ind w:left="10" w:right="1110"/>
              <w:rPr>
                <w:sz w:val="28"/>
              </w:rPr>
            </w:pPr>
            <w:r>
              <w:rPr>
                <w:sz w:val="28"/>
              </w:rPr>
              <w:t>Выявленный дефицит тепловой мощности</w:t>
            </w:r>
          </w:p>
          <w:p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z w:val="28"/>
              </w:rPr>
              <w:t>источников тепла, Гкал/ч</w:t>
            </w:r>
          </w:p>
        </w:tc>
      </w:tr>
      <w:tr>
        <w:trPr>
          <w:trHeight w:val="333" w:hRule="atLeast"/>
        </w:trPr>
        <w:tc>
          <w:tcPr>
            <w:tcW w:w="3783" w:type="dxa"/>
          </w:tcPr>
          <w:p>
            <w:pPr>
              <w:pStyle w:val="TableParagraph"/>
              <w:spacing w:line="304" w:lineRule="exact" w:before="10"/>
              <w:ind w:left="9"/>
              <w:rPr>
                <w:sz w:val="28"/>
              </w:rPr>
            </w:pPr>
            <w:r>
              <w:rPr>
                <w:sz w:val="28"/>
              </w:rPr>
              <w:t>Котельная №2</w:t>
            </w:r>
          </w:p>
        </w:tc>
        <w:tc>
          <w:tcPr>
            <w:tcW w:w="3778" w:type="dxa"/>
          </w:tcPr>
          <w:p>
            <w:pPr>
              <w:pStyle w:val="TableParagraph"/>
              <w:spacing w:line="304" w:lineRule="exact" w:before="10"/>
              <w:ind w:left="9"/>
              <w:rPr>
                <w:sz w:val="28"/>
              </w:rPr>
            </w:pPr>
            <w:r>
              <w:rPr>
                <w:sz w:val="28"/>
              </w:rPr>
              <w:t>279,8</w:t>
            </w:r>
          </w:p>
        </w:tc>
        <w:tc>
          <w:tcPr>
            <w:tcW w:w="3778" w:type="dxa"/>
          </w:tcPr>
          <w:p>
            <w:pPr>
              <w:pStyle w:val="TableParagraph"/>
              <w:spacing w:line="304" w:lineRule="exact" w:before="10"/>
              <w:ind w:left="9"/>
              <w:rPr>
                <w:sz w:val="28"/>
              </w:rPr>
            </w:pPr>
            <w:r>
              <w:rPr>
                <w:sz w:val="28"/>
              </w:rPr>
              <w:t>179,4</w:t>
            </w:r>
          </w:p>
        </w:tc>
        <w:tc>
          <w:tcPr>
            <w:tcW w:w="3778" w:type="dxa"/>
          </w:tcPr>
          <w:p>
            <w:pPr>
              <w:pStyle w:val="TableParagraph"/>
              <w:spacing w:line="304" w:lineRule="exact" w:before="10"/>
              <w:ind w:left="10"/>
              <w:rPr>
                <w:sz w:val="28"/>
              </w:rPr>
            </w:pPr>
            <w:r>
              <w:rPr>
                <w:sz w:val="28"/>
              </w:rPr>
              <w:t>-82,4</w:t>
            </w:r>
          </w:p>
        </w:tc>
      </w:tr>
    </w:tbl>
    <w:p>
      <w:pPr>
        <w:spacing w:after="0" w:line="304" w:lineRule="exact"/>
        <w:rPr>
          <w:sz w:val="28"/>
        </w:rPr>
        <w:sectPr>
          <w:headerReference w:type="default" r:id="rId73"/>
          <w:pgSz w:w="16840" w:h="13350" w:orient="landscape"/>
          <w:pgMar w:header="1987" w:footer="1126" w:top="2280" w:bottom="1400" w:left="420" w:right="200"/>
        </w:sectPr>
      </w:pPr>
    </w:p>
    <w:p>
      <w:pPr>
        <w:pStyle w:val="BodyText"/>
        <w:tabs>
          <w:tab w:pos="3450" w:val="left" w:leader="none"/>
          <w:tab w:pos="4121" w:val="left" w:leader="none"/>
          <w:tab w:pos="5659" w:val="left" w:leader="none"/>
          <w:tab w:pos="6648" w:val="left" w:leader="none"/>
          <w:tab w:pos="8842" w:val="left" w:leader="none"/>
          <w:tab w:pos="10408" w:val="left" w:leader="none"/>
          <w:tab w:pos="11871" w:val="left" w:leader="none"/>
          <w:tab w:pos="13614" w:val="left" w:leader="none"/>
          <w:tab w:pos="14525" w:val="left" w:leader="none"/>
          <w:tab w:pos="15791" w:val="left" w:leader="none"/>
        </w:tabs>
        <w:spacing w:line="276" w:lineRule="auto"/>
        <w:ind w:left="223" w:right="137" w:firstLine="1788"/>
      </w:pPr>
      <w:r>
        <w:rPr/>
        <w:t>Принятые</w:t>
        <w:tab/>
        <w:t>при</w:t>
        <w:tab/>
        <w:t>разработке</w:t>
        <w:tab/>
        <w:t>схемы</w:t>
        <w:tab/>
        <w:t>теплоснабжения</w:t>
        <w:tab/>
        <w:t>городского</w:t>
        <w:tab/>
        <w:t>поселения</w:t>
        <w:tab/>
        <w:t>Полотняный</w:t>
        <w:tab/>
        <w:t>Завод</w:t>
        <w:tab/>
        <w:t>решения</w:t>
        <w:tab/>
      </w:r>
      <w:r>
        <w:rPr>
          <w:spacing w:val="-1"/>
        </w:rPr>
        <w:t>по </w:t>
      </w:r>
      <w:r>
        <w:rPr/>
        <w:t>строительству и реконструкции (расширению) источников тепловой энергии представлены в табл.</w:t>
      </w:r>
      <w:r>
        <w:rPr>
          <w:spacing w:val="-14"/>
        </w:rPr>
        <w:t> </w:t>
      </w:r>
      <w:r>
        <w:rPr/>
        <w:t>5.6.</w:t>
      </w:r>
    </w:p>
    <w:p>
      <w:pPr>
        <w:pStyle w:val="BodyText"/>
        <w:spacing w:line="312" w:lineRule="exact" w:after="47"/>
        <w:ind w:right="124"/>
        <w:jc w:val="right"/>
      </w:pPr>
      <w:r>
        <w:rPr/>
        <w:t>Таблица 5.6.</w:t>
      </w: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976"/>
        <w:gridCol w:w="5102"/>
        <w:gridCol w:w="710"/>
        <w:gridCol w:w="711"/>
        <w:gridCol w:w="706"/>
        <w:gridCol w:w="711"/>
        <w:gridCol w:w="711"/>
        <w:gridCol w:w="1278"/>
        <w:gridCol w:w="1393"/>
      </w:tblGrid>
      <w:tr>
        <w:trPr>
          <w:trHeight w:val="326" w:hRule="atLeast"/>
        </w:trPr>
        <w:tc>
          <w:tcPr>
            <w:tcW w:w="605" w:type="dxa"/>
            <w:vMerge w:val="restart"/>
          </w:tcPr>
          <w:p>
            <w:pPr>
              <w:pStyle w:val="TableParagraph"/>
              <w:spacing w:line="320" w:lineRule="atLeast" w:before="4"/>
              <w:ind w:left="9" w:right="188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320" w:lineRule="atLeast" w:before="4"/>
              <w:ind w:left="9" w:right="1188"/>
              <w:rPr>
                <w:sz w:val="28"/>
              </w:rPr>
            </w:pPr>
            <w:r>
              <w:rPr>
                <w:sz w:val="28"/>
              </w:rPr>
              <w:t>Наименование мероприятия</w:t>
            </w:r>
          </w:p>
        </w:tc>
        <w:tc>
          <w:tcPr>
            <w:tcW w:w="5102" w:type="dxa"/>
            <w:vMerge w:val="restart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Цели реализации мероприятия</w:t>
            </w:r>
          </w:p>
        </w:tc>
        <w:tc>
          <w:tcPr>
            <w:tcW w:w="6220" w:type="dxa"/>
            <w:gridSpan w:val="7"/>
          </w:tcPr>
          <w:p>
            <w:pPr>
              <w:pStyle w:val="TableParagraph"/>
              <w:spacing w:line="301" w:lineRule="exact" w:before="4"/>
              <w:ind w:left="841"/>
              <w:rPr>
                <w:sz w:val="28"/>
              </w:rPr>
            </w:pPr>
            <w:r>
              <w:rPr>
                <w:sz w:val="28"/>
              </w:rPr>
              <w:t>Сроки реализации мероприятия, годы</w:t>
            </w:r>
          </w:p>
        </w:tc>
      </w:tr>
      <w:tr>
        <w:trPr>
          <w:trHeight w:val="312" w:hRule="atLeast"/>
        </w:trPr>
        <w:tc>
          <w:tcPr>
            <w:tcW w:w="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57" w:lineRule="exact" w:before="35"/>
              <w:ind w:left="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711" w:type="dxa"/>
          </w:tcPr>
          <w:p>
            <w:pPr>
              <w:pStyle w:val="TableParagraph"/>
              <w:spacing w:line="257" w:lineRule="exact" w:before="35"/>
              <w:ind w:left="1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 w:before="18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 w:before="18"/>
              <w:ind w:left="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11" w:type="dxa"/>
          </w:tcPr>
          <w:p>
            <w:pPr>
              <w:pStyle w:val="TableParagraph"/>
              <w:spacing w:line="273" w:lineRule="exact" w:before="18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78" w:type="dxa"/>
          </w:tcPr>
          <w:p>
            <w:pPr>
              <w:pStyle w:val="TableParagraph"/>
              <w:spacing w:line="273" w:lineRule="exact" w:before="18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2024-2026</w:t>
            </w:r>
          </w:p>
        </w:tc>
        <w:tc>
          <w:tcPr>
            <w:tcW w:w="1393" w:type="dxa"/>
          </w:tcPr>
          <w:p>
            <w:pPr>
              <w:pStyle w:val="TableParagraph"/>
              <w:spacing w:line="273" w:lineRule="exact" w:before="18"/>
              <w:ind w:left="9"/>
              <w:rPr>
                <w:sz w:val="24"/>
              </w:rPr>
            </w:pPr>
            <w:r>
              <w:rPr>
                <w:sz w:val="24"/>
              </w:rPr>
              <w:t>2026-2029</w:t>
            </w:r>
          </w:p>
        </w:tc>
      </w:tr>
      <w:tr>
        <w:trPr>
          <w:trHeight w:val="1290" w:hRule="atLeast"/>
        </w:trPr>
        <w:tc>
          <w:tcPr>
            <w:tcW w:w="605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</w:p>
          <w:p>
            <w:pPr>
              <w:pStyle w:val="TableParagraph"/>
              <w:spacing w:line="242" w:lineRule="auto"/>
              <w:ind w:left="9" w:right="439"/>
              <w:rPr>
                <w:sz w:val="28"/>
              </w:rPr>
            </w:pPr>
            <w:r>
              <w:rPr>
                <w:sz w:val="28"/>
              </w:rPr>
              <w:t>котельной №1 двумя котлами КВ-ГМ- ....</w:t>
            </w:r>
          </w:p>
        </w:tc>
        <w:tc>
          <w:tcPr>
            <w:tcW w:w="5102" w:type="dxa"/>
          </w:tcPr>
          <w:p>
            <w:pPr>
              <w:pStyle w:val="TableParagraph"/>
              <w:spacing w:line="322" w:lineRule="exact" w:before="8"/>
              <w:ind w:left="10" w:right="155"/>
              <w:rPr>
                <w:sz w:val="28"/>
              </w:rPr>
            </w:pPr>
            <w:r>
              <w:rPr>
                <w:sz w:val="28"/>
              </w:rPr>
              <w:t>Обеспечение возможности подключения новых объектов тепловой нагрузки 194,8 Гкал/ч в микрорайонах перспективной застройки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1" w:hRule="atLeast"/>
        </w:trPr>
        <w:tc>
          <w:tcPr>
            <w:tcW w:w="605" w:type="dxa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976" w:type="dxa"/>
          </w:tcPr>
          <w:p>
            <w:pPr>
              <w:pStyle w:val="TableParagraph"/>
              <w:ind w:left="9" w:right="443"/>
              <w:rPr>
                <w:sz w:val="28"/>
              </w:rPr>
            </w:pPr>
            <w:r>
              <w:rPr>
                <w:sz w:val="28"/>
              </w:rPr>
              <w:t>Строительство ТЭЦ- ГТУ с началом теплоснабжения в</w:t>
            </w:r>
          </w:p>
          <w:p>
            <w:pPr>
              <w:pStyle w:val="TableParagraph"/>
              <w:spacing w:line="299" w:lineRule="exact"/>
              <w:ind w:left="9"/>
              <w:rPr>
                <w:sz w:val="28"/>
              </w:rPr>
            </w:pPr>
            <w:r>
              <w:rPr>
                <w:sz w:val="28"/>
              </w:rPr>
              <w:t>2021 году...</w:t>
            </w:r>
          </w:p>
        </w:tc>
        <w:tc>
          <w:tcPr>
            <w:tcW w:w="5102" w:type="dxa"/>
          </w:tcPr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Обеспечение возможности подключения новых объектов в микрорайонах</w:t>
            </w:r>
          </w:p>
          <w:p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перспективной застройки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>
        <w:trPr>
          <w:trHeight w:val="1612" w:hRule="atLeast"/>
        </w:trPr>
        <w:tc>
          <w:tcPr>
            <w:tcW w:w="605" w:type="dxa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976" w:type="dxa"/>
          </w:tcPr>
          <w:p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Реконструкция</w:t>
            </w:r>
          </w:p>
          <w:p>
            <w:pPr>
              <w:pStyle w:val="TableParagraph"/>
              <w:spacing w:line="242" w:lineRule="auto"/>
              <w:ind w:left="9" w:right="322"/>
              <w:rPr>
                <w:sz w:val="28"/>
              </w:rPr>
            </w:pPr>
            <w:r>
              <w:rPr>
                <w:sz w:val="28"/>
              </w:rPr>
              <w:t>котельной №2 котлом КВ-ГМ..</w:t>
            </w:r>
          </w:p>
        </w:tc>
        <w:tc>
          <w:tcPr>
            <w:tcW w:w="5102" w:type="dxa"/>
          </w:tcPr>
          <w:p>
            <w:pPr>
              <w:pStyle w:val="TableParagraph"/>
              <w:spacing w:before="2"/>
              <w:ind w:left="10" w:right="519"/>
              <w:rPr>
                <w:sz w:val="28"/>
              </w:rPr>
            </w:pPr>
            <w:r>
              <w:rPr>
                <w:sz w:val="28"/>
              </w:rPr>
              <w:t>Ликвидация дефицита располагаемой мощности 82,4 Гкал/час и повышение рентабельности от комбинированной выработки и продажи тепла и</w:t>
            </w:r>
          </w:p>
          <w:p>
            <w:pPr>
              <w:pStyle w:val="TableParagraph"/>
              <w:spacing w:line="301" w:lineRule="exact" w:before="1"/>
              <w:ind w:left="10"/>
              <w:rPr>
                <w:sz w:val="28"/>
              </w:rPr>
            </w:pPr>
            <w:r>
              <w:rPr>
                <w:sz w:val="28"/>
              </w:rPr>
              <w:t>электроэнергии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74"/>
          <w:pgSz w:w="16840" w:h="13350" w:orient="landscape"/>
          <w:pgMar w:header="1147" w:footer="1126" w:top="2180" w:bottom="1400" w:left="420" w:right="20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numPr>
          <w:ilvl w:val="1"/>
          <w:numId w:val="13"/>
        </w:numPr>
        <w:tabs>
          <w:tab w:pos="1413" w:val="left" w:leader="none"/>
          <w:tab w:pos="1415" w:val="left" w:leader="none"/>
        </w:tabs>
        <w:spacing w:line="240" w:lineRule="auto" w:before="89" w:after="0"/>
        <w:ind w:left="703" w:right="665" w:firstLine="0"/>
        <w:jc w:val="left"/>
      </w:pPr>
      <w:bookmarkStart w:name="_bookmark16" w:id="27"/>
      <w:bookmarkEnd w:id="27"/>
      <w:r>
        <w:rPr>
          <w:b w:val="0"/>
        </w:rPr>
      </w:r>
      <w:bookmarkStart w:name="_bookmark16" w:id="28"/>
      <w:bookmarkEnd w:id="28"/>
      <w:r>
        <w:rPr/>
        <w:t>Ре</w:t>
      </w:r>
      <w:r>
        <w:rPr/>
        <w:t>шения по техническому перевооружению источников тепловой энергии с целью повышения эффективности работы систем</w:t>
      </w:r>
      <w:r>
        <w:rPr>
          <w:spacing w:val="-5"/>
        </w:rPr>
        <w:t> </w:t>
      </w:r>
      <w:r>
        <w:rPr/>
        <w:t>теплоснабжения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703" w:right="1067" w:firstLine="559"/>
      </w:pPr>
      <w:r>
        <w:rPr/>
        <w:t>Предложения по техническому перевооружению источников тепловой энергии с целью повышения эффективности работы систем теплоснабжения на каждом этапе и к окончанию планируемого периода представлены в таблице 5.1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right="1370"/>
        <w:jc w:val="right"/>
      </w:pPr>
      <w:r>
        <w:rPr/>
        <w:t>Таблица 5.1.</w:t>
      </w: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976"/>
        <w:gridCol w:w="5102"/>
        <w:gridCol w:w="710"/>
        <w:gridCol w:w="711"/>
        <w:gridCol w:w="706"/>
        <w:gridCol w:w="711"/>
        <w:gridCol w:w="711"/>
        <w:gridCol w:w="1278"/>
        <w:gridCol w:w="1393"/>
      </w:tblGrid>
      <w:tr>
        <w:trPr>
          <w:trHeight w:val="652" w:hRule="atLeast"/>
        </w:trPr>
        <w:tc>
          <w:tcPr>
            <w:tcW w:w="14903" w:type="dxa"/>
            <w:gridSpan w:val="10"/>
          </w:tcPr>
          <w:p>
            <w:pPr>
              <w:pStyle w:val="TableParagraph"/>
              <w:spacing w:line="322" w:lineRule="exact" w:before="13"/>
              <w:ind w:left="6020" w:hanging="5973"/>
              <w:rPr>
                <w:sz w:val="28"/>
              </w:rPr>
            </w:pPr>
            <w:r>
              <w:rPr>
                <w:sz w:val="28"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</w:p>
        </w:tc>
      </w:tr>
      <w:tr>
        <w:trPr>
          <w:trHeight w:val="316" w:hRule="atLeast"/>
        </w:trPr>
        <w:tc>
          <w:tcPr>
            <w:tcW w:w="605" w:type="dxa"/>
            <w:vMerge w:val="restart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976" w:type="dxa"/>
            <w:vMerge w:val="restart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5102" w:type="dxa"/>
            <w:vMerge w:val="restart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Цели реализации мероприятия</w:t>
            </w:r>
          </w:p>
        </w:tc>
        <w:tc>
          <w:tcPr>
            <w:tcW w:w="6220" w:type="dxa"/>
            <w:gridSpan w:val="7"/>
          </w:tcPr>
          <w:p>
            <w:pPr>
              <w:pStyle w:val="TableParagraph"/>
              <w:spacing w:line="297" w:lineRule="exact"/>
              <w:ind w:left="841"/>
              <w:rPr>
                <w:sz w:val="28"/>
              </w:rPr>
            </w:pPr>
            <w:r>
              <w:rPr>
                <w:sz w:val="28"/>
              </w:rPr>
              <w:t>Сроки реализации мероприятия, годы</w:t>
            </w:r>
          </w:p>
        </w:tc>
      </w:tr>
      <w:tr>
        <w:trPr>
          <w:trHeight w:val="311" w:hRule="atLeast"/>
        </w:trPr>
        <w:tc>
          <w:tcPr>
            <w:tcW w:w="6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711" w:type="dxa"/>
          </w:tcPr>
          <w:p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706" w:type="dxa"/>
          </w:tcPr>
          <w:p>
            <w:pPr>
              <w:pStyle w:val="TableParagraph"/>
              <w:spacing w:before="15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711" w:type="dxa"/>
          </w:tcPr>
          <w:p>
            <w:pPr>
              <w:pStyle w:val="TableParagraph"/>
              <w:spacing w:before="1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711" w:type="dxa"/>
          </w:tcPr>
          <w:p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278" w:type="dxa"/>
          </w:tcPr>
          <w:p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2016-2020</w:t>
            </w:r>
          </w:p>
        </w:tc>
        <w:tc>
          <w:tcPr>
            <w:tcW w:w="1393" w:type="dxa"/>
          </w:tcPr>
          <w:p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2021-2029</w:t>
            </w:r>
          </w:p>
        </w:tc>
      </w:tr>
      <w:tr>
        <w:trPr>
          <w:trHeight w:val="321" w:hRule="atLeast"/>
        </w:trPr>
        <w:tc>
          <w:tcPr>
            <w:tcW w:w="60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4298" w:type="dxa"/>
            <w:gridSpan w:val="9"/>
          </w:tcPr>
          <w:p>
            <w:pPr>
              <w:pStyle w:val="TableParagraph"/>
              <w:spacing w:before="21"/>
              <w:ind w:left="6343" w:right="6337"/>
              <w:jc w:val="center"/>
              <w:rPr>
                <w:sz w:val="24"/>
              </w:rPr>
            </w:pPr>
            <w:r>
              <w:rPr>
                <w:sz w:val="24"/>
              </w:rPr>
              <w:t>Такой то район</w:t>
            </w:r>
          </w:p>
        </w:tc>
      </w:tr>
      <w:tr>
        <w:trPr>
          <w:trHeight w:val="642" w:hRule="atLeast"/>
        </w:trPr>
        <w:tc>
          <w:tcPr>
            <w:tcW w:w="605" w:type="dxa"/>
          </w:tcPr>
          <w:p>
            <w:pPr>
              <w:pStyle w:val="TableParagraph"/>
              <w:spacing w:before="160"/>
              <w:ind w:left="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976" w:type="dxa"/>
          </w:tcPr>
          <w:p>
            <w:pPr>
              <w:pStyle w:val="TableParagraph"/>
              <w:spacing w:line="322" w:lineRule="exact" w:before="4"/>
              <w:ind w:left="9" w:right="817"/>
              <w:rPr>
                <w:sz w:val="28"/>
              </w:rPr>
            </w:pPr>
            <w:r>
              <w:rPr>
                <w:sz w:val="28"/>
              </w:rPr>
              <w:t>Комплекс работ в котельной №3...</w:t>
            </w:r>
          </w:p>
        </w:tc>
        <w:tc>
          <w:tcPr>
            <w:tcW w:w="5102" w:type="dxa"/>
          </w:tcPr>
          <w:p>
            <w:pPr>
              <w:pStyle w:val="TableParagraph"/>
              <w:spacing w:line="322" w:lineRule="exact" w:before="4"/>
              <w:ind w:left="10" w:right="804"/>
              <w:rPr>
                <w:sz w:val="28"/>
              </w:rPr>
            </w:pPr>
            <w:r>
              <w:rPr>
                <w:sz w:val="28"/>
              </w:rPr>
              <w:t>Повышение эффективности работы котлов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18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spacing w:before="181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7" w:hRule="atLeast"/>
        </w:trPr>
        <w:tc>
          <w:tcPr>
            <w:tcW w:w="605" w:type="dxa"/>
          </w:tcPr>
          <w:p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976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9" w:right="142"/>
              <w:rPr>
                <w:sz w:val="28"/>
              </w:rPr>
            </w:pPr>
            <w:r>
              <w:rPr>
                <w:sz w:val="28"/>
              </w:rPr>
              <w:t>Проектирование, изготовление и монтаж когерационной</w:t>
            </w:r>
          </w:p>
          <w:p>
            <w:pPr>
              <w:pStyle w:val="TableParagraph"/>
              <w:spacing w:line="301" w:lineRule="exact" w:before="1"/>
              <w:ind w:left="9"/>
              <w:rPr>
                <w:sz w:val="28"/>
              </w:rPr>
            </w:pPr>
            <w:r>
              <w:rPr>
                <w:sz w:val="28"/>
              </w:rPr>
              <w:t>установки</w:t>
            </w:r>
          </w:p>
        </w:tc>
        <w:tc>
          <w:tcPr>
            <w:tcW w:w="5102" w:type="dxa"/>
          </w:tcPr>
          <w:p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Обеспечение электроэнергией</w:t>
            </w:r>
          </w:p>
          <w:p>
            <w:pPr>
              <w:pStyle w:val="TableParagraph"/>
              <w:ind w:left="10" w:right="223"/>
              <w:rPr>
                <w:sz w:val="28"/>
              </w:rPr>
            </w:pPr>
            <w:r>
              <w:rPr>
                <w:sz w:val="28"/>
              </w:rPr>
              <w:t>собственных нужд котельной, снижение себестоимости тепловой энергии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" w:hRule="atLeast"/>
        </w:trPr>
        <w:tc>
          <w:tcPr>
            <w:tcW w:w="60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4298" w:type="dxa"/>
            <w:gridSpan w:val="9"/>
          </w:tcPr>
          <w:p>
            <w:pPr>
              <w:pStyle w:val="TableParagraph"/>
              <w:spacing w:before="21"/>
              <w:ind w:left="6343" w:right="6337"/>
              <w:jc w:val="center"/>
              <w:rPr>
                <w:sz w:val="24"/>
              </w:rPr>
            </w:pPr>
            <w:r>
              <w:rPr>
                <w:sz w:val="24"/>
              </w:rPr>
              <w:t>Другой район</w:t>
            </w:r>
          </w:p>
        </w:tc>
      </w:tr>
      <w:tr>
        <w:trPr>
          <w:trHeight w:val="321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6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3350" w:orient="landscape"/>
          <w:pgMar w:header="1147" w:footer="1126" w:top="2200" w:bottom="140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3"/>
        </w:numPr>
        <w:tabs>
          <w:tab w:pos="3653" w:val="left" w:leader="none"/>
          <w:tab w:pos="3654" w:val="left" w:leader="none"/>
        </w:tabs>
        <w:spacing w:line="240" w:lineRule="auto" w:before="259" w:after="0"/>
        <w:ind w:left="1397" w:right="306" w:firstLine="1550"/>
        <w:jc w:val="left"/>
      </w:pPr>
      <w:r>
        <w:rPr/>
        <w:drawing>
          <wp:anchor distT="0" distB="0" distL="0" distR="0" allowOverlap="1" layoutInCell="1" locked="0" behindDoc="1" simplePos="0" relativeHeight="268196087">
            <wp:simplePos x="0" y="0"/>
            <wp:positionH relativeFrom="page">
              <wp:posOffset>755650</wp:posOffset>
            </wp:positionH>
            <wp:positionV relativeFrom="paragraph">
              <wp:posOffset>-365374</wp:posOffset>
            </wp:positionV>
            <wp:extent cx="670560" cy="670559"/>
            <wp:effectExtent l="0" t="0" r="0" b="0"/>
            <wp:wrapNone/>
            <wp:docPr id="9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29"/>
      <w:bookmarkEnd w:id="29"/>
      <w:r>
        <w:rPr>
          <w:b w:val="0"/>
        </w:rPr>
      </w:r>
      <w:bookmarkStart w:name="_bookmark17" w:id="30"/>
      <w:bookmarkEnd w:id="30"/>
      <w:r>
        <w:rPr/>
        <w:t>М</w:t>
      </w:r>
      <w:r>
        <w:rPr/>
        <w:t>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</w:t>
      </w:r>
      <w:r>
        <w:rPr>
          <w:spacing w:val="-31"/>
        </w:rPr>
        <w:t> </w:t>
      </w:r>
      <w:r>
        <w:rPr/>
        <w:t>или</w:t>
      </w:r>
    </w:p>
    <w:p>
      <w:pPr>
        <w:spacing w:line="321" w:lineRule="exact" w:before="0"/>
        <w:ind w:left="3499" w:right="0" w:firstLine="0"/>
        <w:jc w:val="left"/>
        <w:rPr>
          <w:b/>
          <w:sz w:val="28"/>
        </w:rPr>
      </w:pPr>
      <w:r>
        <w:rPr>
          <w:b/>
          <w:sz w:val="28"/>
        </w:rPr>
        <w:t>паркового ресурса технически невозможно или экономически нецелесообразно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703" w:firstLine="420"/>
      </w:pPr>
      <w:r>
        <w:rPr/>
        <w:t>Ввиду отсутствия выработавших нормативный срок источников тепловой энергии мероприятия по продлению ресурса источников тепла не проводились.</w:t>
      </w:r>
    </w:p>
    <w:p>
      <w:pPr>
        <w:spacing w:after="0"/>
        <w:sectPr>
          <w:headerReference w:type="default" r:id="rId75"/>
          <w:pgSz w:w="16840" w:h="13350" w:orient="landscape"/>
          <w:pgMar w:header="1147" w:footer="1126" w:top="1440" w:bottom="1400" w:left="420" w:right="200"/>
        </w:sectPr>
      </w:pPr>
    </w:p>
    <w:p>
      <w:pPr>
        <w:pStyle w:val="Heading3"/>
        <w:numPr>
          <w:ilvl w:val="1"/>
          <w:numId w:val="13"/>
        </w:numPr>
        <w:tabs>
          <w:tab w:pos="3201" w:val="left" w:leader="none"/>
          <w:tab w:pos="3202" w:val="left" w:leader="none"/>
        </w:tabs>
        <w:spacing w:line="242" w:lineRule="auto" w:before="0" w:after="0"/>
        <w:ind w:left="703" w:right="1962" w:firstLine="1788"/>
        <w:jc w:val="left"/>
      </w:pPr>
      <w:bookmarkStart w:name="_bookmark18" w:id="31"/>
      <w:bookmarkEnd w:id="31"/>
      <w:r>
        <w:rPr>
          <w:b w:val="0"/>
        </w:rPr>
      </w:r>
      <w:bookmarkStart w:name="_bookmark18" w:id="32"/>
      <w:bookmarkEnd w:id="32"/>
      <w:r>
        <w:rPr/>
        <w:t>М</w:t>
      </w:r>
      <w:r>
        <w:rPr/>
        <w:t>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</w:t>
      </w:r>
      <w:r>
        <w:rPr>
          <w:spacing w:val="-42"/>
        </w:rPr>
        <w:t> </w:t>
      </w:r>
      <w:r>
        <w:rPr/>
        <w:t>действия</w:t>
      </w:r>
    </w:p>
    <w:p>
      <w:pPr>
        <w:spacing w:line="240" w:lineRule="auto" w:before="0"/>
        <w:ind w:left="703" w:right="761" w:firstLine="0"/>
        <w:jc w:val="left"/>
        <w:rPr>
          <w:b/>
          <w:sz w:val="28"/>
        </w:rPr>
      </w:pPr>
      <w:r>
        <w:rPr>
          <w:b/>
          <w:sz w:val="28"/>
        </w:rPr>
        <w:t>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</w:t>
      </w: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42" w:lineRule="auto"/>
        <w:ind w:left="703" w:right="953" w:firstLine="559"/>
      </w:pPr>
      <w:r>
        <w:rPr/>
        <w:t>Мероприятия по дооборудованию котельных источниками комбинированной выработки электрической и тепловой энергии (когерационными установками) не предполагаются в виду экономической нецелесообразности.</w:t>
      </w:r>
    </w:p>
    <w:p>
      <w:pPr>
        <w:spacing w:after="0" w:line="242" w:lineRule="auto"/>
        <w:sectPr>
          <w:headerReference w:type="default" r:id="rId76"/>
          <w:pgSz w:w="16840" w:h="13350" w:orient="landscape"/>
          <w:pgMar w:header="1987" w:footer="1126" w:top="3020" w:bottom="1400" w:left="420" w:right="200"/>
        </w:sectPr>
      </w:pPr>
    </w:p>
    <w:p>
      <w:pPr>
        <w:pStyle w:val="Heading3"/>
        <w:numPr>
          <w:ilvl w:val="1"/>
          <w:numId w:val="13"/>
        </w:numPr>
        <w:tabs>
          <w:tab w:pos="3201" w:val="left" w:leader="none"/>
          <w:tab w:pos="3202" w:val="left" w:leader="none"/>
        </w:tabs>
        <w:spacing w:line="311" w:lineRule="exact" w:before="0" w:after="0"/>
        <w:ind w:left="3202" w:right="0" w:hanging="711"/>
        <w:jc w:val="left"/>
      </w:pPr>
      <w:bookmarkStart w:name="_bookmark19" w:id="33"/>
      <w:bookmarkEnd w:id="33"/>
      <w:r>
        <w:rPr>
          <w:b w:val="0"/>
        </w:rPr>
      </w:r>
      <w:bookmarkStart w:name="_bookmark19" w:id="34"/>
      <w:bookmarkEnd w:id="34"/>
      <w:r>
        <w:rPr/>
        <w:t>М</w:t>
      </w:r>
      <w:r>
        <w:rPr/>
        <w:t>еры по переводу котельных, размещенных в существующих и расширяемых</w:t>
      </w:r>
      <w:r>
        <w:rPr>
          <w:spacing w:val="-14"/>
        </w:rPr>
        <w:t> </w:t>
      </w:r>
      <w:r>
        <w:rPr/>
        <w:t>зонах</w:t>
      </w:r>
    </w:p>
    <w:p>
      <w:pPr>
        <w:spacing w:before="2"/>
        <w:ind w:left="703" w:right="1388" w:firstLine="0"/>
        <w:jc w:val="left"/>
        <w:rPr>
          <w:b/>
          <w:sz w:val="28"/>
        </w:rPr>
      </w:pPr>
      <w:r>
        <w:rPr>
          <w:b/>
          <w:sz w:val="28"/>
        </w:rPr>
        <w:t>действия источников комбинированной выработки тепловой и электрической энергии в «пиковый» режим на каждом этапе и к окончанию планируемого периода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14"/>
        <w:ind w:left="703" w:right="1284" w:firstLine="559"/>
      </w:pPr>
      <w:r>
        <w:rPr/>
        <w:t>Мероприятия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предполагаются в виду экономической нецелесообразности.</w:t>
      </w:r>
    </w:p>
    <w:p>
      <w:pPr>
        <w:spacing w:after="0"/>
        <w:sectPr>
          <w:pgSz w:w="16840" w:h="13350" w:orient="landscape"/>
          <w:pgMar w:header="1987" w:footer="1126" w:top="302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755650</wp:posOffset>
            </wp:positionH>
            <wp:positionV relativeFrom="page">
              <wp:posOffset>937260</wp:posOffset>
            </wp:positionV>
            <wp:extent cx="670560" cy="670559"/>
            <wp:effectExtent l="0" t="0" r="0" b="0"/>
            <wp:wrapNone/>
            <wp:docPr id="10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3"/>
        </w:numPr>
        <w:tabs>
          <w:tab w:pos="3202" w:val="left" w:leader="none"/>
        </w:tabs>
        <w:spacing w:line="240" w:lineRule="auto" w:before="259" w:after="0"/>
        <w:ind w:left="703" w:right="1166" w:firstLine="1788"/>
        <w:jc w:val="both"/>
      </w:pPr>
      <w:bookmarkStart w:name="_bookmark20" w:id="35"/>
      <w:bookmarkEnd w:id="35"/>
      <w:r>
        <w:rPr>
          <w:b w:val="0"/>
        </w:rPr>
      </w:r>
      <w:bookmarkStart w:name="_bookmark20" w:id="36"/>
      <w:bookmarkEnd w:id="36"/>
      <w:r>
        <w:rPr/>
        <w:t>Ре</w:t>
      </w:r>
      <w:r>
        <w:rPr/>
        <w:t>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</w:t>
      </w:r>
      <w:r>
        <w:rPr>
          <w:spacing w:val="-6"/>
        </w:rPr>
        <w:t> </w:t>
      </w:r>
      <w:r>
        <w:rPr/>
        <w:t>периода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42" w:lineRule="auto"/>
        <w:ind w:left="703" w:right="1392" w:firstLine="559"/>
      </w:pPr>
      <w:r>
        <w:rPr/>
        <w:t>Схемные решения по переводу нагрузки потребителей на источники тепловой энергии МУП «Дирекция единого заказчика» представлены на рис. 5.1.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332"/>
      </w:pPr>
      <w:r>
        <w:rPr/>
        <w:t>Рис. 5.1. Схемные решения по переводу нагрузки потребителей на источники тепловой энергии</w:t>
      </w:r>
    </w:p>
    <w:p>
      <w:pPr>
        <w:spacing w:after="0"/>
        <w:sectPr>
          <w:headerReference w:type="default" r:id="rId77"/>
          <w:pgSz w:w="16840" w:h="13350" w:orient="landscape"/>
          <w:pgMar w:header="1469" w:footer="1126" w:top="176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755650</wp:posOffset>
            </wp:positionH>
            <wp:positionV relativeFrom="page">
              <wp:posOffset>732790</wp:posOffset>
            </wp:positionV>
            <wp:extent cx="670560" cy="670559"/>
            <wp:effectExtent l="0" t="0" r="0" b="0"/>
            <wp:wrapNone/>
            <wp:docPr id="10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13"/>
        </w:numPr>
        <w:tabs>
          <w:tab w:pos="1956" w:val="left" w:leader="none"/>
          <w:tab w:pos="1957" w:val="left" w:leader="none"/>
        </w:tabs>
        <w:spacing w:line="240" w:lineRule="auto" w:before="89" w:after="0"/>
        <w:ind w:left="924" w:right="877" w:firstLine="338"/>
        <w:jc w:val="left"/>
      </w:pPr>
      <w:bookmarkStart w:name="_bookmark21" w:id="37"/>
      <w:bookmarkEnd w:id="37"/>
      <w:r>
        <w:rPr>
          <w:b w:val="0"/>
        </w:rPr>
      </w:r>
      <w:bookmarkStart w:name="_bookmark21" w:id="38"/>
      <w:bookmarkEnd w:id="38"/>
      <w:r>
        <w:rPr/>
        <w:t>Тех</w:t>
      </w:r>
      <w:r>
        <w:rPr/>
        <w:t>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теплоснабжения, работающей на</w:t>
      </w:r>
      <w:r>
        <w:rPr>
          <w:spacing w:val="-46"/>
        </w:rPr>
        <w:t> </w:t>
      </w:r>
      <w:r>
        <w:rPr/>
        <w:t>общую</w:t>
      </w:r>
    </w:p>
    <w:p>
      <w:pPr>
        <w:spacing w:line="321" w:lineRule="exact" w:before="0"/>
        <w:ind w:left="3470" w:right="0" w:firstLine="0"/>
        <w:jc w:val="left"/>
        <w:rPr>
          <w:b/>
          <w:sz w:val="28"/>
        </w:rPr>
      </w:pPr>
      <w:r>
        <w:rPr>
          <w:b/>
          <w:sz w:val="28"/>
        </w:rPr>
        <w:t>тепловую сеть, устанавливаемые на каждом этапе планируемого периода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703" w:right="953" w:firstLine="559"/>
      </w:pPr>
      <w:r>
        <w:rPr/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</w:t>
      </w:r>
      <w:r>
        <w:rPr>
          <w:spacing w:val="-51"/>
        </w:rPr>
        <w:t> </w:t>
      </w:r>
      <w:r>
        <w:rPr/>
        <w:t>и горячего</w:t>
      </w:r>
    </w:p>
    <w:p>
      <w:pPr>
        <w:pStyle w:val="BodyText"/>
        <w:spacing w:before="2"/>
        <w:ind w:left="703" w:right="953"/>
      </w:pPr>
      <w:r>
        <w:rPr/>
        <w:t>водоснабжения согласно графику изменения температуры воды в зависимости от температуры наружного воздуха. Централизация теплоснабжения всегда экономически выгодна при плотной застройке в пределах данного района. С повышением степени централизации теплоснабжения, как правило, повышается экономичность выработки тепла,</w:t>
      </w:r>
    </w:p>
    <w:p>
      <w:pPr>
        <w:pStyle w:val="BodyText"/>
        <w:ind w:left="703"/>
      </w:pPr>
      <w:r>
        <w:rPr/>
        <w:t>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>
      <w:pPr>
        <w:pStyle w:val="BodyText"/>
        <w:spacing w:line="242" w:lineRule="auto"/>
        <w:ind w:left="703" w:right="747" w:firstLine="559"/>
      </w:pPr>
      <w:r>
        <w:rPr/>
        <w:t>При проектировании систем централизованного теплоснабжения применяется график с расчетной температурой воды на источнике 150/70°С или 130/70 °С. Системы отопления жилых и общественных зданий проектируются и</w:t>
      </w:r>
    </w:p>
    <w:p>
      <w:pPr>
        <w:pStyle w:val="BodyText"/>
        <w:ind w:left="703" w:right="1531"/>
      </w:pPr>
      <w:r>
        <w:rPr/>
        <w:t>эксплуатируются исходя из внутреннего расчетного температурного графика 95/70°С. Этим жестко фиксируется температура теплоносителя, возвращаемого на источник теплоснабжения, и на ее возможное снижение влияет лишь наличие в зданиях систем горячего водоснабжения.</w:t>
      </w:r>
    </w:p>
    <w:p>
      <w:pPr>
        <w:pStyle w:val="BodyText"/>
        <w:ind w:left="703" w:right="761" w:firstLine="559"/>
      </w:pPr>
      <w:r>
        <w:rPr/>
        <w:t>Тепловая сеть систем централизованного теплоснабжения МУП «Дирекция единого заказчика» городского поселения Полотняный Завод построена по централизованному принципу и работает по температурному графику 95/70.</w:t>
      </w:r>
    </w:p>
    <w:p>
      <w:pPr>
        <w:spacing w:after="0"/>
        <w:sectPr>
          <w:headerReference w:type="default" r:id="rId78"/>
          <w:pgSz w:w="16840" w:h="13350" w:orient="landscape"/>
          <w:pgMar w:header="1145" w:footer="1126" w:top="144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755650</wp:posOffset>
            </wp:positionH>
            <wp:positionV relativeFrom="page">
              <wp:posOffset>1267460</wp:posOffset>
            </wp:positionV>
            <wp:extent cx="670560" cy="670559"/>
            <wp:effectExtent l="0" t="0" r="0" b="0"/>
            <wp:wrapNone/>
            <wp:docPr id="10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259"/>
        <w:ind w:left="703" w:right="1381" w:firstLine="1308"/>
      </w:pPr>
      <w:r>
        <w:rPr/>
        <w:t>Исходные данные для расчета температурных графиков в системах теплоснабжения городского поселения Полотняный Завод на 2012 г. представлены в таблице 5.10.</w:t>
      </w:r>
    </w:p>
    <w:p>
      <w:pPr>
        <w:pStyle w:val="BodyText"/>
        <w:spacing w:line="318" w:lineRule="exact"/>
        <w:ind w:right="1013"/>
        <w:jc w:val="right"/>
      </w:pPr>
      <w:r>
        <w:rPr/>
        <w:pict>
          <v:rect style="position:absolute;margin-left:446.470001pt;margin-top:86.085739pt;width:132.62pt;height:13.8pt;mso-position-horizontal-relative:page;mso-position-vertical-relative:paragraph;z-index:-239296" filled="true" fillcolor="#ffffff" stroked="false">
            <v:fill type="solid"/>
            <w10:wrap type="none"/>
          </v:rect>
        </w:pict>
      </w:r>
      <w:r>
        <w:rPr/>
        <w:t>Таблица 5.10.</w:t>
      </w: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3111"/>
        <w:gridCol w:w="1992"/>
        <w:gridCol w:w="2674"/>
        <w:gridCol w:w="2385"/>
        <w:gridCol w:w="2165"/>
      </w:tblGrid>
      <w:tr>
        <w:trPr>
          <w:trHeight w:val="1381" w:hRule="atLeast"/>
        </w:trPr>
        <w:tc>
          <w:tcPr>
            <w:tcW w:w="2808" w:type="dxa"/>
          </w:tcPr>
          <w:p>
            <w:pPr>
              <w:pStyle w:val="TableParagraph"/>
              <w:ind w:left="9" w:right="1270"/>
              <w:rPr>
                <w:sz w:val="24"/>
              </w:rPr>
            </w:pPr>
            <w:r>
              <w:rPr>
                <w:sz w:val="24"/>
              </w:rPr>
              <w:t>Наименование источника теплоты</w:t>
            </w:r>
          </w:p>
        </w:tc>
        <w:tc>
          <w:tcPr>
            <w:tcW w:w="3111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9" w:right="1551"/>
              <w:rPr>
                <w:sz w:val="24"/>
              </w:rPr>
            </w:pPr>
            <w:r>
              <w:rPr>
                <w:sz w:val="24"/>
              </w:rPr>
              <w:t>Вид регулирования</w:t>
            </w:r>
          </w:p>
          <w:p>
            <w:pPr>
              <w:pStyle w:val="TableParagraph"/>
              <w:spacing w:line="270" w:lineRule="atLeast"/>
              <w:ind w:left="9" w:right="221"/>
              <w:rPr>
                <w:sz w:val="24"/>
              </w:rPr>
            </w:pPr>
            <w:r>
              <w:rPr>
                <w:sz w:val="24"/>
              </w:rPr>
              <w:t>отпуска тепловой энергии в систему теплоснабжения</w:t>
            </w:r>
          </w:p>
        </w:tc>
        <w:tc>
          <w:tcPr>
            <w:tcW w:w="1992" w:type="dxa"/>
          </w:tcPr>
          <w:p>
            <w:pPr>
              <w:pStyle w:val="TableParagraph"/>
              <w:spacing w:line="237" w:lineRule="auto" w:before="1"/>
              <w:ind w:left="9" w:right="676"/>
              <w:rPr>
                <w:sz w:val="24"/>
              </w:rPr>
            </w:pPr>
            <w:r>
              <w:rPr>
                <w:sz w:val="24"/>
              </w:rPr>
              <w:t>Расчетная температура наружного</w:t>
            </w:r>
          </w:p>
          <w:p>
            <w:pPr>
              <w:pStyle w:val="TableParagraph"/>
              <w:spacing w:line="135" w:lineRule="exact"/>
              <w:ind w:right="10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о</w:t>
            </w:r>
          </w:p>
          <w:p>
            <w:pPr>
              <w:pStyle w:val="TableParagraph"/>
              <w:spacing w:line="245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воздуха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 w:before="1"/>
              <w:ind w:left="10" w:right="1178"/>
              <w:rPr>
                <w:sz w:val="24"/>
              </w:rPr>
            </w:pPr>
            <w:r>
              <w:rPr>
                <w:sz w:val="24"/>
              </w:rPr>
              <w:t>Температура воздуха внутри </w:t>
            </w:r>
            <w:r>
              <w:rPr>
                <w:spacing w:val="-1"/>
                <w:sz w:val="24"/>
              </w:rPr>
              <w:t>отапливаемых</w:t>
            </w:r>
          </w:p>
          <w:p>
            <w:pPr>
              <w:pStyle w:val="TableParagraph"/>
              <w:spacing w:line="136" w:lineRule="exact"/>
              <w:ind w:right="1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о</w:t>
            </w:r>
          </w:p>
          <w:p>
            <w:pPr>
              <w:pStyle w:val="TableParagraph"/>
              <w:spacing w:line="13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2385" w:type="dxa"/>
          </w:tcPr>
          <w:p>
            <w:pPr>
              <w:pStyle w:val="TableParagraph"/>
              <w:spacing w:line="220" w:lineRule="auto" w:before="5"/>
              <w:ind w:left="10" w:right="708"/>
              <w:rPr>
                <w:sz w:val="24"/>
              </w:rPr>
            </w:pPr>
            <w:r>
              <w:rPr>
                <w:sz w:val="24"/>
              </w:rPr>
              <w:t>Срезка температурного графика</w:t>
            </w:r>
            <w:r>
              <w:rPr>
                <w:b/>
                <w:sz w:val="24"/>
              </w:rPr>
              <w:t>, </w:t>
            </w:r>
            <w:r>
              <w:rPr>
                <w:position w:val="9"/>
                <w:sz w:val="16"/>
              </w:rPr>
              <w:t>о</w:t>
            </w:r>
            <w:r>
              <w:rPr>
                <w:sz w:val="24"/>
              </w:rPr>
              <w:t>С</w:t>
            </w:r>
          </w:p>
        </w:tc>
        <w:tc>
          <w:tcPr>
            <w:tcW w:w="2165" w:type="dxa"/>
          </w:tcPr>
          <w:p>
            <w:pPr>
              <w:pStyle w:val="TableParagraph"/>
              <w:spacing w:line="218" w:lineRule="auto" w:before="14"/>
              <w:ind w:left="10" w:right="495"/>
              <w:rPr>
                <w:sz w:val="24"/>
              </w:rPr>
            </w:pPr>
            <w:r>
              <w:rPr>
                <w:sz w:val="24"/>
              </w:rPr>
              <w:t>Температурный график</w:t>
            </w:r>
            <w:r>
              <w:rPr>
                <w:b/>
                <w:sz w:val="24"/>
              </w:rPr>
              <w:t>, </w:t>
            </w:r>
            <w:r>
              <w:rPr>
                <w:position w:val="9"/>
                <w:sz w:val="16"/>
              </w:rPr>
              <w:t>о</w:t>
            </w:r>
            <w:r>
              <w:rPr>
                <w:sz w:val="24"/>
              </w:rPr>
              <w:t>С</w:t>
            </w:r>
          </w:p>
        </w:tc>
      </w:tr>
      <w:tr>
        <w:trPr>
          <w:trHeight w:val="278" w:hRule="atLeast"/>
        </w:trPr>
        <w:tc>
          <w:tcPr>
            <w:tcW w:w="2808" w:type="dxa"/>
          </w:tcPr>
          <w:p>
            <w:pPr>
              <w:pStyle w:val="TableParagraph"/>
              <w:spacing w:line="257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Котельная Молодежная</w:t>
            </w:r>
          </w:p>
        </w:tc>
        <w:tc>
          <w:tcPr>
            <w:tcW w:w="3111" w:type="dxa"/>
          </w:tcPr>
          <w:p>
            <w:pPr>
              <w:pStyle w:val="TableParagraph"/>
              <w:spacing w:line="257" w:lineRule="exact" w:before="1"/>
              <w:ind w:left="915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</w:p>
        </w:tc>
        <w:tc>
          <w:tcPr>
            <w:tcW w:w="1992" w:type="dxa"/>
          </w:tcPr>
          <w:p>
            <w:pPr>
              <w:pStyle w:val="TableParagraph"/>
              <w:spacing w:line="257" w:lineRule="exact" w:before="1"/>
              <w:ind w:left="815" w:right="807"/>
              <w:jc w:val="center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2674" w:type="dxa"/>
          </w:tcPr>
          <w:p>
            <w:pPr>
              <w:pStyle w:val="TableParagraph"/>
              <w:spacing w:line="257" w:lineRule="exact" w:before="1"/>
              <w:ind w:right="1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85" w:type="dxa"/>
          </w:tcPr>
          <w:p>
            <w:pPr>
              <w:pStyle w:val="TableParagraph"/>
              <w:spacing w:line="257" w:lineRule="exact" w:before="1"/>
              <w:ind w:left="1003" w:right="99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165" w:type="dxa"/>
          </w:tcPr>
          <w:p>
            <w:pPr>
              <w:pStyle w:val="TableParagraph"/>
              <w:spacing w:line="257" w:lineRule="exact" w:before="1"/>
              <w:ind w:left="790" w:right="778"/>
              <w:jc w:val="center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>
        <w:trPr>
          <w:trHeight w:val="277" w:hRule="atLeast"/>
        </w:trPr>
        <w:tc>
          <w:tcPr>
            <w:tcW w:w="2808" w:type="dxa"/>
          </w:tcPr>
          <w:p>
            <w:pPr>
              <w:pStyle w:val="TableParagraph"/>
              <w:spacing w:line="257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Котельная Школа</w:t>
            </w:r>
          </w:p>
        </w:tc>
        <w:tc>
          <w:tcPr>
            <w:tcW w:w="3111" w:type="dxa"/>
          </w:tcPr>
          <w:p>
            <w:pPr>
              <w:pStyle w:val="TableParagraph"/>
              <w:spacing w:line="257" w:lineRule="exact" w:before="1"/>
              <w:ind w:left="915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</w:p>
        </w:tc>
        <w:tc>
          <w:tcPr>
            <w:tcW w:w="1992" w:type="dxa"/>
          </w:tcPr>
          <w:p>
            <w:pPr>
              <w:pStyle w:val="TableParagraph"/>
              <w:spacing w:line="257" w:lineRule="exact" w:before="1"/>
              <w:ind w:left="815" w:right="807"/>
              <w:jc w:val="center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2674" w:type="dxa"/>
          </w:tcPr>
          <w:p>
            <w:pPr>
              <w:pStyle w:val="TableParagraph"/>
              <w:spacing w:line="257" w:lineRule="exact" w:before="1"/>
              <w:ind w:right="1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85" w:type="dxa"/>
          </w:tcPr>
          <w:p>
            <w:pPr>
              <w:pStyle w:val="TableParagraph"/>
              <w:spacing w:line="257" w:lineRule="exact" w:before="1"/>
              <w:ind w:left="1003" w:right="99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165" w:type="dxa"/>
          </w:tcPr>
          <w:p>
            <w:pPr>
              <w:pStyle w:val="TableParagraph"/>
              <w:spacing w:line="257" w:lineRule="exact" w:before="1"/>
              <w:ind w:left="790" w:right="778"/>
              <w:jc w:val="center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>
        <w:trPr>
          <w:trHeight w:val="270" w:hRule="atLeast"/>
        </w:trPr>
        <w:tc>
          <w:tcPr>
            <w:tcW w:w="28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Котельная Слободка</w:t>
            </w:r>
          </w:p>
        </w:tc>
        <w:tc>
          <w:tcPr>
            <w:tcW w:w="31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915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</w:p>
        </w:tc>
        <w:tc>
          <w:tcPr>
            <w:tcW w:w="19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815" w:right="807"/>
              <w:jc w:val="center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2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right="1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03" w:right="99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1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790" w:right="778"/>
              <w:jc w:val="center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>
        <w:trPr>
          <w:trHeight w:val="285" w:hRule="atLeast"/>
        </w:trPr>
        <w:tc>
          <w:tcPr>
            <w:tcW w:w="28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left="9"/>
              <w:rPr>
                <w:sz w:val="24"/>
              </w:rPr>
            </w:pPr>
            <w:r>
              <w:rPr>
                <w:sz w:val="24"/>
              </w:rPr>
              <w:t>Котельная ПЗБФ</w:t>
            </w:r>
          </w:p>
        </w:tc>
        <w:tc>
          <w:tcPr>
            <w:tcW w:w="31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left="915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</w:p>
        </w:tc>
        <w:tc>
          <w:tcPr>
            <w:tcW w:w="19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left="815" w:right="807"/>
              <w:jc w:val="center"/>
              <w:rPr>
                <w:sz w:val="24"/>
              </w:rPr>
            </w:pPr>
            <w:r>
              <w:rPr>
                <w:sz w:val="24"/>
              </w:rPr>
              <w:t>-27</w:t>
            </w:r>
          </w:p>
        </w:tc>
        <w:tc>
          <w:tcPr>
            <w:tcW w:w="26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right="120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left="1003" w:right="99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1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7" w:lineRule="exact" w:before="8"/>
              <w:ind w:left="790" w:right="778"/>
              <w:jc w:val="center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headerReference w:type="default" r:id="rId79"/>
          <w:pgSz w:w="16840" w:h="13350" w:orient="landscape"/>
          <w:pgMar w:header="1987" w:footer="1126" w:top="2280" w:bottom="1400" w:left="420" w:right="2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Heading3"/>
        <w:spacing w:before="92"/>
        <w:ind w:left="1103" w:right="836"/>
        <w:jc w:val="center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435223">
            <wp:simplePos x="0" y="0"/>
            <wp:positionH relativeFrom="page">
              <wp:posOffset>1423669</wp:posOffset>
            </wp:positionH>
            <wp:positionV relativeFrom="paragraph">
              <wp:posOffset>287932</wp:posOffset>
            </wp:positionV>
            <wp:extent cx="7864050" cy="4736591"/>
            <wp:effectExtent l="0" t="0" r="0" b="0"/>
            <wp:wrapTopAndBottom/>
            <wp:docPr id="11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050" cy="473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ТЕМПЕРАТУРНЫЙ ГРАФИК</w:t>
      </w:r>
    </w:p>
    <w:p>
      <w:pPr>
        <w:spacing w:line="275" w:lineRule="exact" w:before="49"/>
        <w:ind w:left="6637" w:right="0" w:firstLine="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Температура наружного воздуха,</w:t>
      </w:r>
    </w:p>
    <w:p>
      <w:pPr>
        <w:pStyle w:val="BodyText"/>
        <w:spacing w:line="235" w:lineRule="auto" w:before="4"/>
        <w:ind w:left="871" w:right="791"/>
        <w:jc w:val="center"/>
      </w:pPr>
      <w:r>
        <w:rPr/>
        <w:pict>
          <v:shape style="position:absolute;margin-left:351.169922pt;margin-top:8.183223pt;width:12pt;height:15.55pt;mso-position-horizontal-relative:page;mso-position-vertical-relative:paragraph;z-index:-239224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ег</w:t>
                  </w:r>
                </w:p>
              </w:txbxContent>
            </v:textbox>
            <w10:wrap type="none"/>
          </v:shape>
        </w:pict>
      </w:r>
      <w:r>
        <w:rPr/>
        <w:t>Рис. 5.2. Расчетный температурный график р </w:t>
      </w:r>
      <w:r>
        <w:rPr>
          <w:rFonts w:ascii="Arial" w:hAnsi="Arial"/>
          <w:position w:val="19"/>
          <w:sz w:val="24"/>
        </w:rPr>
        <w:t>С </w:t>
      </w:r>
      <w:r>
        <w:rPr/>
        <w:t>улирования отпуска тепловой энергии от котельных в тепловые сети городского поселения Полотняный Завод 95/70 </w:t>
      </w:r>
      <w:r>
        <w:rPr>
          <w:position w:val="10"/>
          <w:sz w:val="18"/>
        </w:rPr>
        <w:t>о</w:t>
      </w:r>
      <w:r>
        <w:rPr/>
        <w:t>С на 2012 г.</w:t>
      </w:r>
    </w:p>
    <w:p>
      <w:pPr>
        <w:spacing w:after="0" w:line="235" w:lineRule="auto"/>
        <w:jc w:val="center"/>
        <w:sectPr>
          <w:headerReference w:type="default" r:id="rId80"/>
          <w:pgSz w:w="16840" w:h="13350" w:orient="landscape"/>
          <w:pgMar w:header="1324" w:footer="1126" w:top="2320" w:bottom="1400" w:left="420" w:right="200"/>
        </w:sectPr>
      </w:pPr>
    </w:p>
    <w:p>
      <w:pPr>
        <w:pStyle w:val="BodyText"/>
        <w:ind w:left="571" w:right="907" w:firstLine="1409"/>
      </w:pPr>
      <w:r>
        <w:rPr/>
        <w:t>Расчетный температурный график регулирования отпуска тепловой энергии 95/70 </w:t>
      </w:r>
      <w:r>
        <w:rPr>
          <w:position w:val="10"/>
          <w:sz w:val="18"/>
        </w:rPr>
        <w:t>о</w:t>
      </w:r>
      <w:r>
        <w:rPr/>
        <w:t>С на 2012 г. от котельных в тепловые сети городского поселения Полотняный Завод приведен в таблице 5.3.</w:t>
      </w:r>
    </w:p>
    <w:p>
      <w:pPr>
        <w:pStyle w:val="BodyText"/>
        <w:spacing w:line="314" w:lineRule="exact"/>
        <w:ind w:right="665"/>
        <w:jc w:val="right"/>
      </w:pPr>
      <w:r>
        <w:rPr/>
        <w:t>Таблица 5.11.</w:t>
      </w:r>
    </w:p>
    <w:tbl>
      <w:tblPr>
        <w:tblW w:w="0" w:type="auto"/>
        <w:jc w:val="left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1930"/>
        <w:gridCol w:w="1843"/>
        <w:gridCol w:w="1930"/>
        <w:gridCol w:w="1848"/>
        <w:gridCol w:w="1925"/>
        <w:gridCol w:w="1848"/>
        <w:gridCol w:w="1939"/>
      </w:tblGrid>
      <w:tr>
        <w:trPr>
          <w:trHeight w:val="1497" w:hRule="atLeast"/>
        </w:trPr>
        <w:tc>
          <w:tcPr>
            <w:tcW w:w="1853" w:type="dxa"/>
          </w:tcPr>
          <w:p>
            <w:pPr>
              <w:pStyle w:val="TableParagraph"/>
              <w:spacing w:line="230" w:lineRule="auto" w:before="2"/>
              <w:ind w:left="6"/>
              <w:rPr>
                <w:sz w:val="26"/>
              </w:rPr>
            </w:pPr>
            <w:r>
              <w:rPr>
                <w:w w:val="95"/>
                <w:sz w:val="26"/>
              </w:rPr>
              <w:t>Температура </w:t>
            </w:r>
            <w:r>
              <w:rPr>
                <w:sz w:val="26"/>
              </w:rPr>
              <w:t>наружного воздуха, </w:t>
            </w:r>
            <w:r>
              <w:rPr>
                <w:position w:val="9"/>
                <w:sz w:val="17"/>
              </w:rPr>
              <w:t>о</w:t>
            </w:r>
            <w:r>
              <w:rPr>
                <w:sz w:val="26"/>
              </w:rPr>
              <w:t>С</w:t>
            </w:r>
          </w:p>
        </w:tc>
        <w:tc>
          <w:tcPr>
            <w:tcW w:w="1930" w:type="dxa"/>
          </w:tcPr>
          <w:p>
            <w:pPr>
              <w:pStyle w:val="TableParagraph"/>
              <w:spacing w:line="299" w:lineRule="exact" w:before="4"/>
              <w:ind w:left="7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ind w:left="7"/>
              <w:rPr>
                <w:sz w:val="26"/>
              </w:rPr>
            </w:pPr>
            <w:r>
              <w:rPr>
                <w:sz w:val="26"/>
              </w:rPr>
              <w:t>сетевой воды в подающем трубопроводе,</w:t>
            </w:r>
          </w:p>
          <w:p>
            <w:pPr>
              <w:pStyle w:val="TableParagraph"/>
              <w:spacing w:line="148" w:lineRule="auto" w:before="50"/>
              <w:ind w:left="7"/>
              <w:rPr>
                <w:sz w:val="26"/>
              </w:rPr>
            </w:pPr>
            <w:r>
              <w:rPr>
                <w:sz w:val="17"/>
              </w:rPr>
              <w:t>о</w:t>
            </w:r>
            <w:r>
              <w:rPr>
                <w:position w:val="-8"/>
                <w:sz w:val="26"/>
              </w:rPr>
              <w:t>С</w:t>
            </w:r>
          </w:p>
        </w:tc>
        <w:tc>
          <w:tcPr>
            <w:tcW w:w="1843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spacing w:line="237" w:lineRule="auto" w:before="2"/>
              <w:ind w:left="9"/>
              <w:rPr>
                <w:sz w:val="26"/>
              </w:rPr>
            </w:pPr>
            <w:r>
              <w:rPr>
                <w:sz w:val="26"/>
              </w:rPr>
              <w:t>сетевой воды в систему отопления, </w:t>
            </w:r>
            <w:r>
              <w:rPr>
                <w:position w:val="9"/>
                <w:sz w:val="17"/>
              </w:rPr>
              <w:t>о</w:t>
            </w:r>
            <w:r>
              <w:rPr>
                <w:sz w:val="26"/>
              </w:rPr>
              <w:t>С</w:t>
            </w:r>
          </w:p>
        </w:tc>
        <w:tc>
          <w:tcPr>
            <w:tcW w:w="1930" w:type="dxa"/>
          </w:tcPr>
          <w:p>
            <w:pPr>
              <w:pStyle w:val="TableParagraph"/>
              <w:spacing w:line="299" w:lineRule="exact" w:before="4"/>
              <w:ind w:left="7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ind w:left="7"/>
              <w:rPr>
                <w:sz w:val="26"/>
              </w:rPr>
            </w:pPr>
            <w:r>
              <w:rPr>
                <w:sz w:val="26"/>
              </w:rPr>
              <w:t>сетевой воды в обратном трубопроводе,</w:t>
            </w:r>
          </w:p>
          <w:p>
            <w:pPr>
              <w:pStyle w:val="TableParagraph"/>
              <w:spacing w:line="148" w:lineRule="auto" w:before="50"/>
              <w:ind w:left="7"/>
              <w:rPr>
                <w:sz w:val="26"/>
              </w:rPr>
            </w:pPr>
            <w:r>
              <w:rPr>
                <w:sz w:val="17"/>
              </w:rPr>
              <w:t>о</w:t>
            </w:r>
            <w:r>
              <w:rPr>
                <w:position w:val="-8"/>
                <w:sz w:val="26"/>
              </w:rPr>
              <w:t>С</w:t>
            </w:r>
          </w:p>
        </w:tc>
        <w:tc>
          <w:tcPr>
            <w:tcW w:w="1848" w:type="dxa"/>
          </w:tcPr>
          <w:p>
            <w:pPr>
              <w:pStyle w:val="TableParagraph"/>
              <w:spacing w:line="230" w:lineRule="auto" w:before="2"/>
              <w:ind w:left="10"/>
              <w:rPr>
                <w:sz w:val="26"/>
              </w:rPr>
            </w:pPr>
            <w:r>
              <w:rPr>
                <w:w w:val="95"/>
                <w:sz w:val="26"/>
              </w:rPr>
              <w:t>Температура </w:t>
            </w:r>
            <w:r>
              <w:rPr>
                <w:sz w:val="26"/>
              </w:rPr>
              <w:t>наружного воздуха, </w:t>
            </w:r>
            <w:r>
              <w:rPr>
                <w:position w:val="9"/>
                <w:sz w:val="17"/>
              </w:rPr>
              <w:t>о</w:t>
            </w:r>
            <w:r>
              <w:rPr>
                <w:sz w:val="26"/>
              </w:rPr>
              <w:t>С</w:t>
            </w:r>
          </w:p>
        </w:tc>
        <w:tc>
          <w:tcPr>
            <w:tcW w:w="1925" w:type="dxa"/>
          </w:tcPr>
          <w:p>
            <w:pPr>
              <w:pStyle w:val="TableParagraph"/>
              <w:spacing w:line="299" w:lineRule="exact" w:before="4"/>
              <w:ind w:left="10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ind w:left="10"/>
              <w:rPr>
                <w:sz w:val="26"/>
              </w:rPr>
            </w:pPr>
            <w:r>
              <w:rPr>
                <w:sz w:val="26"/>
              </w:rPr>
              <w:t>сетевой воды в подающем трубопроводе,</w:t>
            </w:r>
          </w:p>
          <w:p>
            <w:pPr>
              <w:pStyle w:val="TableParagraph"/>
              <w:spacing w:line="148" w:lineRule="auto" w:before="50"/>
              <w:ind w:left="10"/>
              <w:rPr>
                <w:sz w:val="26"/>
              </w:rPr>
            </w:pPr>
            <w:r>
              <w:rPr>
                <w:sz w:val="17"/>
              </w:rPr>
              <w:t>о</w:t>
            </w:r>
            <w:r>
              <w:rPr>
                <w:position w:val="-8"/>
                <w:sz w:val="26"/>
              </w:rPr>
              <w:t>С</w:t>
            </w:r>
          </w:p>
        </w:tc>
        <w:tc>
          <w:tcPr>
            <w:tcW w:w="1848" w:type="dxa"/>
          </w:tcPr>
          <w:p>
            <w:pPr>
              <w:pStyle w:val="TableParagraph"/>
              <w:spacing w:line="299" w:lineRule="exact" w:before="2"/>
              <w:ind w:left="10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spacing w:line="237" w:lineRule="auto" w:before="2"/>
              <w:ind w:left="10"/>
              <w:rPr>
                <w:sz w:val="26"/>
              </w:rPr>
            </w:pPr>
            <w:r>
              <w:rPr>
                <w:sz w:val="26"/>
              </w:rPr>
              <w:t>сетевой воды в систему отопления, </w:t>
            </w:r>
            <w:r>
              <w:rPr>
                <w:position w:val="9"/>
                <w:sz w:val="17"/>
              </w:rPr>
              <w:t>о</w:t>
            </w:r>
            <w:r>
              <w:rPr>
                <w:sz w:val="26"/>
              </w:rPr>
              <w:t>С</w:t>
            </w:r>
          </w:p>
        </w:tc>
        <w:tc>
          <w:tcPr>
            <w:tcW w:w="1939" w:type="dxa"/>
          </w:tcPr>
          <w:p>
            <w:pPr>
              <w:pStyle w:val="TableParagraph"/>
              <w:spacing w:line="299" w:lineRule="exact" w:before="4"/>
              <w:ind w:left="10"/>
              <w:rPr>
                <w:sz w:val="26"/>
              </w:rPr>
            </w:pPr>
            <w:r>
              <w:rPr>
                <w:sz w:val="26"/>
              </w:rPr>
              <w:t>Температура</w:t>
            </w:r>
          </w:p>
          <w:p>
            <w:pPr>
              <w:pStyle w:val="TableParagraph"/>
              <w:ind w:left="10"/>
              <w:rPr>
                <w:sz w:val="26"/>
              </w:rPr>
            </w:pPr>
            <w:r>
              <w:rPr>
                <w:sz w:val="26"/>
              </w:rPr>
              <w:t>сетевой воды в обратном трубопроводе,</w:t>
            </w:r>
          </w:p>
          <w:p>
            <w:pPr>
              <w:pStyle w:val="TableParagraph"/>
              <w:spacing w:line="148" w:lineRule="auto" w:before="50"/>
              <w:ind w:left="10"/>
              <w:rPr>
                <w:sz w:val="26"/>
              </w:rPr>
            </w:pPr>
            <w:r>
              <w:rPr>
                <w:sz w:val="17"/>
              </w:rPr>
              <w:t>о</w:t>
            </w:r>
            <w:r>
              <w:rPr>
                <w:position w:val="-8"/>
                <w:sz w:val="26"/>
              </w:rPr>
              <w:t>С</w:t>
            </w:r>
          </w:p>
        </w:tc>
      </w:tr>
      <w:tr>
        <w:trPr>
          <w:trHeight w:val="301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56,66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48,32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-11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52,71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40,42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56,45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47,89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-12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66,10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53,45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40,79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56,24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47,47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-13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67,46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54,40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41,34</w:t>
            </w:r>
          </w:p>
        </w:tc>
      </w:tr>
      <w:tr>
        <w:trPr>
          <w:trHeight w:val="302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56,03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47,06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-14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68,82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55,35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41,88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55,82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46,65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-15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70,17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56,29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42,41</w:t>
            </w:r>
          </w:p>
        </w:tc>
      </w:tr>
      <w:tr>
        <w:trPr>
          <w:trHeight w:val="302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55,62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46,24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-16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71,52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57,23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42,95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55,42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45,84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-17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52,71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40,42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30" w:type="dxa"/>
          </w:tcPr>
          <w:p>
            <w:pPr>
              <w:pStyle w:val="TableParagraph"/>
              <w:spacing w:line="277" w:lineRule="exact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7" w:lineRule="exact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55,22</w:t>
            </w:r>
          </w:p>
        </w:tc>
        <w:tc>
          <w:tcPr>
            <w:tcW w:w="1930" w:type="dxa"/>
          </w:tcPr>
          <w:p>
            <w:pPr>
              <w:pStyle w:val="TableParagraph"/>
              <w:spacing w:line="277" w:lineRule="exact"/>
              <w:ind w:left="670"/>
              <w:rPr>
                <w:sz w:val="26"/>
              </w:rPr>
            </w:pPr>
            <w:r>
              <w:rPr>
                <w:sz w:val="26"/>
              </w:rPr>
              <w:t>45,44</w:t>
            </w:r>
          </w:p>
        </w:tc>
        <w:tc>
          <w:tcPr>
            <w:tcW w:w="1848" w:type="dxa"/>
          </w:tcPr>
          <w:p>
            <w:pPr>
              <w:pStyle w:val="TableParagraph"/>
              <w:spacing w:line="277" w:lineRule="exact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-18</w:t>
            </w:r>
          </w:p>
        </w:tc>
        <w:tc>
          <w:tcPr>
            <w:tcW w:w="1925" w:type="dxa"/>
          </w:tcPr>
          <w:p>
            <w:pPr>
              <w:pStyle w:val="TableParagraph"/>
              <w:spacing w:line="277" w:lineRule="exact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72,86</w:t>
            </w:r>
          </w:p>
        </w:tc>
        <w:tc>
          <w:tcPr>
            <w:tcW w:w="1848" w:type="dxa"/>
          </w:tcPr>
          <w:p>
            <w:pPr>
              <w:pStyle w:val="TableParagraph"/>
              <w:spacing w:line="277" w:lineRule="exact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58,17</w:t>
            </w:r>
          </w:p>
        </w:tc>
        <w:tc>
          <w:tcPr>
            <w:tcW w:w="1939" w:type="dxa"/>
          </w:tcPr>
          <w:p>
            <w:pPr>
              <w:pStyle w:val="TableParagraph"/>
              <w:spacing w:line="277" w:lineRule="exact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43,47</w:t>
            </w:r>
          </w:p>
        </w:tc>
      </w:tr>
      <w:tr>
        <w:trPr>
          <w:trHeight w:val="301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55,02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45,05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-19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74,20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59,10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44,00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30" w:type="dxa"/>
          </w:tcPr>
          <w:p>
            <w:pPr>
              <w:pStyle w:val="TableParagraph"/>
              <w:spacing w:line="277" w:lineRule="exact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7" w:lineRule="exact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54,83</w:t>
            </w:r>
          </w:p>
        </w:tc>
        <w:tc>
          <w:tcPr>
            <w:tcW w:w="1930" w:type="dxa"/>
          </w:tcPr>
          <w:p>
            <w:pPr>
              <w:pStyle w:val="TableParagraph"/>
              <w:spacing w:line="277" w:lineRule="exact"/>
              <w:ind w:left="670"/>
              <w:rPr>
                <w:sz w:val="26"/>
              </w:rPr>
            </w:pPr>
            <w:r>
              <w:rPr>
                <w:sz w:val="26"/>
              </w:rPr>
              <w:t>44,66</w:t>
            </w:r>
          </w:p>
        </w:tc>
        <w:tc>
          <w:tcPr>
            <w:tcW w:w="1848" w:type="dxa"/>
          </w:tcPr>
          <w:p>
            <w:pPr>
              <w:pStyle w:val="TableParagraph"/>
              <w:spacing w:line="277" w:lineRule="exact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-20</w:t>
            </w:r>
          </w:p>
        </w:tc>
        <w:tc>
          <w:tcPr>
            <w:tcW w:w="1925" w:type="dxa"/>
          </w:tcPr>
          <w:p>
            <w:pPr>
              <w:pStyle w:val="TableParagraph"/>
              <w:spacing w:line="277" w:lineRule="exact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75,54</w:t>
            </w:r>
          </w:p>
        </w:tc>
        <w:tc>
          <w:tcPr>
            <w:tcW w:w="1848" w:type="dxa"/>
          </w:tcPr>
          <w:p>
            <w:pPr>
              <w:pStyle w:val="TableParagraph"/>
              <w:spacing w:line="277" w:lineRule="exact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60,03</w:t>
            </w:r>
          </w:p>
        </w:tc>
        <w:tc>
          <w:tcPr>
            <w:tcW w:w="1939" w:type="dxa"/>
          </w:tcPr>
          <w:p>
            <w:pPr>
              <w:pStyle w:val="TableParagraph"/>
              <w:spacing w:line="277" w:lineRule="exact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44,52</w:t>
            </w:r>
          </w:p>
        </w:tc>
      </w:tr>
      <w:tr>
        <w:trPr>
          <w:trHeight w:val="294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54,63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/>
              <w:ind w:left="670"/>
              <w:rPr>
                <w:sz w:val="26"/>
              </w:rPr>
            </w:pPr>
            <w:r>
              <w:rPr>
                <w:sz w:val="26"/>
              </w:rPr>
              <w:t>44,26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-21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76,87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60,95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45,03</w:t>
            </w:r>
          </w:p>
        </w:tc>
      </w:tr>
      <w:tr>
        <w:trPr>
          <w:trHeight w:val="302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-1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54,44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43,87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-22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78,20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61,87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45,54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-2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54,24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43,49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-23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79,52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62,79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46,05</w:t>
            </w:r>
          </w:p>
        </w:tc>
      </w:tr>
      <w:tr>
        <w:trPr>
          <w:trHeight w:val="302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-3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54,05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43,10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-24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80,84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63,70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46,56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-4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53,86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42,72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-25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82,16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64,61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47,06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-5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53,67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42,33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-26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83,47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65,51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47,56</w:t>
            </w:r>
          </w:p>
        </w:tc>
      </w:tr>
      <w:tr>
        <w:trPr>
          <w:trHeight w:val="301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-6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53,47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41,95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-27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84,79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66,42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48,05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-7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53,28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41,57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-28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86,09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67,32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48,54</w:t>
            </w:r>
          </w:p>
        </w:tc>
      </w:tr>
      <w:tr>
        <w:trPr>
          <w:trHeight w:val="297" w:hRule="atLeast"/>
        </w:trPr>
        <w:tc>
          <w:tcPr>
            <w:tcW w:w="1853" w:type="dxa"/>
          </w:tcPr>
          <w:p>
            <w:pPr>
              <w:pStyle w:val="TableParagraph"/>
              <w:spacing w:line="275" w:lineRule="exact" w:before="2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-8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 w:before="2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53,09</w:t>
            </w:r>
          </w:p>
        </w:tc>
        <w:tc>
          <w:tcPr>
            <w:tcW w:w="1930" w:type="dxa"/>
          </w:tcPr>
          <w:p>
            <w:pPr>
              <w:pStyle w:val="TableParagraph"/>
              <w:spacing w:line="275" w:lineRule="exact" w:before="2"/>
              <w:ind w:left="670"/>
              <w:rPr>
                <w:sz w:val="26"/>
              </w:rPr>
            </w:pPr>
            <w:r>
              <w:rPr>
                <w:sz w:val="26"/>
              </w:rPr>
              <w:t>41,19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-29</w:t>
            </w:r>
          </w:p>
        </w:tc>
        <w:tc>
          <w:tcPr>
            <w:tcW w:w="1925" w:type="dxa"/>
          </w:tcPr>
          <w:p>
            <w:pPr>
              <w:pStyle w:val="TableParagraph"/>
              <w:spacing w:line="275" w:lineRule="exact" w:before="2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87,40</w:t>
            </w:r>
          </w:p>
        </w:tc>
        <w:tc>
          <w:tcPr>
            <w:tcW w:w="1848" w:type="dxa"/>
          </w:tcPr>
          <w:p>
            <w:pPr>
              <w:pStyle w:val="TableParagraph"/>
              <w:spacing w:line="275" w:lineRule="exact" w:before="2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68,21</w:t>
            </w:r>
          </w:p>
        </w:tc>
        <w:tc>
          <w:tcPr>
            <w:tcW w:w="1939" w:type="dxa"/>
          </w:tcPr>
          <w:p>
            <w:pPr>
              <w:pStyle w:val="TableParagraph"/>
              <w:spacing w:line="275" w:lineRule="exact" w:before="2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49,03</w:t>
            </w:r>
          </w:p>
        </w:tc>
      </w:tr>
      <w:tr>
        <w:trPr>
          <w:trHeight w:val="301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4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-9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4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52,90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4"/>
              <w:ind w:left="670"/>
              <w:rPr>
                <w:sz w:val="26"/>
              </w:rPr>
            </w:pPr>
            <w:r>
              <w:rPr>
                <w:sz w:val="26"/>
              </w:rPr>
              <w:t>40,80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-30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4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88,70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4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69,11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4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49,52</w:t>
            </w:r>
          </w:p>
        </w:tc>
      </w:tr>
      <w:tr>
        <w:trPr>
          <w:trHeight w:val="307" w:hRule="atLeast"/>
        </w:trPr>
        <w:tc>
          <w:tcPr>
            <w:tcW w:w="1853" w:type="dxa"/>
          </w:tcPr>
          <w:p>
            <w:pPr>
              <w:pStyle w:val="TableParagraph"/>
              <w:spacing w:line="278" w:lineRule="exact" w:before="9"/>
              <w:ind w:left="730" w:right="725"/>
              <w:jc w:val="center"/>
              <w:rPr>
                <w:sz w:val="26"/>
              </w:rPr>
            </w:pPr>
            <w:r>
              <w:rPr>
                <w:sz w:val="26"/>
              </w:rPr>
              <w:t>-10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9"/>
              <w:ind w:left="669"/>
              <w:rPr>
                <w:sz w:val="26"/>
              </w:rPr>
            </w:pPr>
            <w:r>
              <w:rPr>
                <w:sz w:val="26"/>
              </w:rPr>
              <w:t>65,00</w:t>
            </w:r>
          </w:p>
        </w:tc>
        <w:tc>
          <w:tcPr>
            <w:tcW w:w="1843" w:type="dxa"/>
          </w:tcPr>
          <w:p>
            <w:pPr>
              <w:pStyle w:val="TableParagraph"/>
              <w:spacing w:line="278" w:lineRule="exact" w:before="9"/>
              <w:ind w:left="608" w:right="600"/>
              <w:jc w:val="center"/>
              <w:rPr>
                <w:sz w:val="26"/>
              </w:rPr>
            </w:pPr>
            <w:r>
              <w:rPr>
                <w:sz w:val="26"/>
              </w:rPr>
              <w:t>56,66</w:t>
            </w:r>
          </w:p>
        </w:tc>
        <w:tc>
          <w:tcPr>
            <w:tcW w:w="1930" w:type="dxa"/>
          </w:tcPr>
          <w:p>
            <w:pPr>
              <w:pStyle w:val="TableParagraph"/>
              <w:spacing w:line="278" w:lineRule="exact" w:before="9"/>
              <w:ind w:left="670"/>
              <w:rPr>
                <w:sz w:val="26"/>
              </w:rPr>
            </w:pPr>
            <w:r>
              <w:rPr>
                <w:sz w:val="26"/>
              </w:rPr>
              <w:t>48,32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9"/>
              <w:ind w:left="611" w:right="601"/>
              <w:jc w:val="center"/>
              <w:rPr>
                <w:sz w:val="26"/>
              </w:rPr>
            </w:pPr>
            <w:r>
              <w:rPr>
                <w:sz w:val="26"/>
              </w:rPr>
              <w:t>-31</w:t>
            </w:r>
          </w:p>
        </w:tc>
        <w:tc>
          <w:tcPr>
            <w:tcW w:w="1925" w:type="dxa"/>
          </w:tcPr>
          <w:p>
            <w:pPr>
              <w:pStyle w:val="TableParagraph"/>
              <w:spacing w:line="278" w:lineRule="exact" w:before="9"/>
              <w:ind w:left="649" w:right="640"/>
              <w:jc w:val="center"/>
              <w:rPr>
                <w:sz w:val="26"/>
              </w:rPr>
            </w:pPr>
            <w:r>
              <w:rPr>
                <w:sz w:val="26"/>
              </w:rPr>
              <w:t>90,00</w:t>
            </w:r>
          </w:p>
        </w:tc>
        <w:tc>
          <w:tcPr>
            <w:tcW w:w="1848" w:type="dxa"/>
          </w:tcPr>
          <w:p>
            <w:pPr>
              <w:pStyle w:val="TableParagraph"/>
              <w:spacing w:line="278" w:lineRule="exact" w:before="9"/>
              <w:ind w:left="611" w:right="602"/>
              <w:jc w:val="center"/>
              <w:rPr>
                <w:sz w:val="26"/>
              </w:rPr>
            </w:pPr>
            <w:r>
              <w:rPr>
                <w:sz w:val="26"/>
              </w:rPr>
              <w:t>70,00</w:t>
            </w:r>
          </w:p>
        </w:tc>
        <w:tc>
          <w:tcPr>
            <w:tcW w:w="1939" w:type="dxa"/>
          </w:tcPr>
          <w:p>
            <w:pPr>
              <w:pStyle w:val="TableParagraph"/>
              <w:spacing w:line="278" w:lineRule="exact" w:before="9"/>
              <w:ind w:right="66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50,00</w:t>
            </w:r>
          </w:p>
        </w:tc>
      </w:tr>
    </w:tbl>
    <w:p>
      <w:pPr>
        <w:spacing w:after="0" w:line="278" w:lineRule="exact"/>
        <w:jc w:val="right"/>
        <w:rPr>
          <w:sz w:val="26"/>
        </w:rPr>
        <w:sectPr>
          <w:pgSz w:w="16840" w:h="13350" w:orient="landscape"/>
          <w:pgMar w:header="1324" w:footer="1126" w:top="2320" w:bottom="1400" w:left="420" w:right="200"/>
        </w:sectPr>
      </w:pPr>
    </w:p>
    <w:p>
      <w:pPr>
        <w:pStyle w:val="Heading3"/>
        <w:numPr>
          <w:ilvl w:val="1"/>
          <w:numId w:val="13"/>
        </w:numPr>
        <w:tabs>
          <w:tab w:pos="2817" w:val="left" w:leader="none"/>
          <w:tab w:pos="2818" w:val="left" w:leader="none"/>
        </w:tabs>
        <w:spacing w:line="240" w:lineRule="auto" w:before="0" w:after="0"/>
        <w:ind w:left="571" w:right="627" w:firstLine="1536"/>
        <w:jc w:val="left"/>
      </w:pPr>
      <w:bookmarkStart w:name="_bookmark22" w:id="39"/>
      <w:bookmarkEnd w:id="39"/>
      <w:r>
        <w:rPr>
          <w:b w:val="0"/>
        </w:rPr>
      </w:r>
      <w:bookmarkStart w:name="_bookmark22" w:id="40"/>
      <w:bookmarkEnd w:id="40"/>
      <w:r>
        <w:rPr/>
        <w:t>Ре</w:t>
      </w:r>
      <w:r>
        <w:rPr/>
        <w:t>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</w:t>
      </w:r>
      <w:r>
        <w:rPr>
          <w:spacing w:val="-1"/>
        </w:rPr>
        <w:t> </w:t>
      </w:r>
      <w:r>
        <w:rPr/>
        <w:t>мощностей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05"/>
        <w:ind w:left="571" w:right="682" w:firstLine="581"/>
      </w:pPr>
      <w:r>
        <w:rPr/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>
      <w:pPr>
        <w:spacing w:after="0"/>
        <w:sectPr>
          <w:pgSz w:w="16840" w:h="13350" w:orient="landscape"/>
          <w:pgMar w:header="1324" w:footer="1126" w:top="234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735330</wp:posOffset>
            </wp:positionH>
            <wp:positionV relativeFrom="page">
              <wp:posOffset>1036320</wp:posOffset>
            </wp:positionV>
            <wp:extent cx="676909" cy="670559"/>
            <wp:effectExtent l="0" t="0" r="0" b="0"/>
            <wp:wrapNone/>
            <wp:docPr id="11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0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spacing w:line="322" w:lineRule="exact" w:before="259"/>
        <w:ind w:left="3586"/>
      </w:pPr>
      <w:r>
        <w:rPr/>
        <w:t>Раздел 5. Предложения по новому строительству и реконструкции тепловых сетей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  <w:tab w:pos="1283" w:val="left" w:leader="none"/>
        </w:tabs>
        <w:spacing w:line="240" w:lineRule="auto" w:before="0" w:after="0"/>
        <w:ind w:left="811" w:right="843" w:hanging="240"/>
        <w:jc w:val="left"/>
        <w:rPr>
          <w:b/>
          <w:sz w:val="28"/>
        </w:rPr>
      </w:pPr>
      <w:bookmarkStart w:name="_bookmark23" w:id="41"/>
      <w:bookmarkEnd w:id="41"/>
      <w:r>
        <w:rPr/>
      </w:r>
      <w:bookmarkStart w:name="_bookmark23" w:id="42"/>
      <w:bookmarkEnd w:id="42"/>
      <w:r>
        <w:rPr>
          <w:b/>
          <w:sz w:val="28"/>
        </w:rPr>
        <w:t>Пред</w:t>
      </w:r>
      <w:r>
        <w:rPr>
          <w:b/>
          <w:sz w:val="28"/>
        </w:rPr>
        <w:t>ложения по новому строительству и реконструкции тепловых сетей, обеспечивающие перераспределение тепловой нагрузки из зон с дефицитом располагаемой тепловой мощности источников тепловой энергии в зоны</w:t>
      </w:r>
      <w:r>
        <w:rPr>
          <w:b/>
          <w:spacing w:val="-37"/>
          <w:sz w:val="28"/>
        </w:rPr>
        <w:t> </w:t>
      </w:r>
      <w:r>
        <w:rPr>
          <w:b/>
          <w:sz w:val="28"/>
        </w:rPr>
        <w:t>с</w:t>
      </w:r>
    </w:p>
    <w:p>
      <w:pPr>
        <w:spacing w:line="322" w:lineRule="exact" w:before="0"/>
        <w:ind w:left="4887" w:right="0" w:firstLine="0"/>
        <w:jc w:val="left"/>
        <w:rPr>
          <w:b/>
          <w:sz w:val="28"/>
        </w:rPr>
      </w:pPr>
      <w:r>
        <w:rPr>
          <w:b/>
          <w:sz w:val="28"/>
        </w:rPr>
        <w:t>резервом (использование существующих резервов)</w:t>
      </w:r>
    </w:p>
    <w:p>
      <w:pPr>
        <w:pStyle w:val="ListParagraph"/>
        <w:numPr>
          <w:ilvl w:val="1"/>
          <w:numId w:val="14"/>
        </w:numPr>
        <w:tabs>
          <w:tab w:pos="1541" w:val="left" w:leader="none"/>
          <w:tab w:pos="1542" w:val="left" w:leader="none"/>
        </w:tabs>
        <w:spacing w:line="242" w:lineRule="auto" w:before="0" w:after="0"/>
        <w:ind w:left="1380" w:right="770" w:hanging="550"/>
        <w:jc w:val="left"/>
        <w:rPr>
          <w:b/>
          <w:sz w:val="28"/>
        </w:rPr>
      </w:pPr>
      <w:bookmarkStart w:name="_bookmark24" w:id="43"/>
      <w:bookmarkEnd w:id="43"/>
      <w:r>
        <w:rPr/>
      </w:r>
      <w:bookmarkStart w:name="_bookmark24" w:id="44"/>
      <w:bookmarkEnd w:id="44"/>
      <w:r>
        <w:rPr>
          <w:b/>
          <w:sz w:val="28"/>
        </w:rPr>
        <w:t>Пр</w:t>
      </w:r>
      <w:r>
        <w:rPr>
          <w:b/>
          <w:sz w:val="28"/>
        </w:rPr>
        <w:t>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</w:t>
      </w:r>
      <w:r>
        <w:rPr>
          <w:b/>
          <w:spacing w:val="-27"/>
          <w:sz w:val="28"/>
        </w:rPr>
        <w:t> </w:t>
      </w:r>
      <w:r>
        <w:rPr>
          <w:b/>
          <w:sz w:val="28"/>
        </w:rPr>
        <w:t>или</w:t>
      </w:r>
    </w:p>
    <w:p>
      <w:pPr>
        <w:spacing w:before="43"/>
        <w:ind w:left="876" w:right="836" w:firstLine="0"/>
        <w:jc w:val="center"/>
        <w:rPr>
          <w:b/>
          <w:sz w:val="28"/>
        </w:rPr>
      </w:pPr>
      <w:r>
        <w:rPr>
          <w:b/>
          <w:sz w:val="28"/>
        </w:rPr>
        <w:t>производственную застройку</w:t>
      </w:r>
    </w:p>
    <w:p>
      <w:pPr>
        <w:pStyle w:val="BodyText"/>
        <w:spacing w:before="228"/>
        <w:ind w:left="571" w:right="640" w:firstLine="660"/>
      </w:pPr>
      <w:r>
        <w:rPr/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отсутствуют.</w:t>
      </w:r>
    </w:p>
    <w:p>
      <w:pPr>
        <w:pStyle w:val="BodyText"/>
        <w:spacing w:before="1"/>
        <w:ind w:left="571" w:right="521" w:firstLine="660"/>
      </w:pPr>
      <w:r>
        <w:rPr/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 при подключении 107, 108 и 109 кварталов к котельной Южная представлены в таблице 6.1 и на рис. 6.1.</w:t>
      </w:r>
    </w:p>
    <w:p>
      <w:pPr>
        <w:pStyle w:val="BodyText"/>
        <w:spacing w:line="322" w:lineRule="exact"/>
        <w:ind w:right="662"/>
        <w:jc w:val="right"/>
      </w:pPr>
      <w:r>
        <w:rPr/>
        <w:t>Таблица 6.1.</w:t>
      </w:r>
    </w:p>
    <w:tbl>
      <w:tblPr>
        <w:tblW w:w="0" w:type="auto"/>
        <w:jc w:val="left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2143"/>
        <w:gridCol w:w="2159"/>
        <w:gridCol w:w="2169"/>
        <w:gridCol w:w="2169"/>
        <w:gridCol w:w="2154"/>
        <w:gridCol w:w="2169"/>
      </w:tblGrid>
      <w:tr>
        <w:trPr>
          <w:trHeight w:val="1613" w:hRule="atLeast"/>
        </w:trPr>
        <w:tc>
          <w:tcPr>
            <w:tcW w:w="2148" w:type="dxa"/>
          </w:tcPr>
          <w:p>
            <w:pPr>
              <w:pStyle w:val="TableParagraph"/>
              <w:spacing w:line="242" w:lineRule="auto"/>
              <w:ind w:left="6" w:right="769"/>
              <w:rPr>
                <w:sz w:val="28"/>
              </w:rPr>
            </w:pPr>
            <w:r>
              <w:rPr>
                <w:sz w:val="28"/>
              </w:rPr>
              <w:t>Код начала участка</w:t>
            </w:r>
          </w:p>
        </w:tc>
        <w:tc>
          <w:tcPr>
            <w:tcW w:w="2143" w:type="dxa"/>
          </w:tcPr>
          <w:p>
            <w:pPr>
              <w:pStyle w:val="TableParagraph"/>
              <w:spacing w:line="242" w:lineRule="auto"/>
              <w:ind w:left="9" w:right="864"/>
              <w:rPr>
                <w:sz w:val="28"/>
              </w:rPr>
            </w:pPr>
            <w:r>
              <w:rPr>
                <w:sz w:val="28"/>
              </w:rPr>
              <w:t>Код конца участка</w:t>
            </w:r>
          </w:p>
        </w:tc>
        <w:tc>
          <w:tcPr>
            <w:tcW w:w="2159" w:type="dxa"/>
          </w:tcPr>
          <w:p>
            <w:pPr>
              <w:pStyle w:val="TableParagraph"/>
              <w:spacing w:line="242" w:lineRule="auto"/>
              <w:ind w:left="8" w:right="115"/>
              <w:rPr>
                <w:sz w:val="28"/>
              </w:rPr>
            </w:pPr>
            <w:r>
              <w:rPr>
                <w:sz w:val="28"/>
              </w:rPr>
              <w:t>Физическая длина участка, м</w:t>
            </w:r>
          </w:p>
        </w:tc>
        <w:tc>
          <w:tcPr>
            <w:tcW w:w="2169" w:type="dxa"/>
          </w:tcPr>
          <w:p>
            <w:pPr>
              <w:pStyle w:val="TableParagraph"/>
              <w:ind w:left="9" w:right="92"/>
              <w:rPr>
                <w:sz w:val="28"/>
              </w:rPr>
            </w:pPr>
            <w:r>
              <w:rPr>
                <w:sz w:val="28"/>
              </w:rPr>
              <w:t>Dу подающего трубопровода, мм</w:t>
            </w:r>
          </w:p>
        </w:tc>
        <w:tc>
          <w:tcPr>
            <w:tcW w:w="2169" w:type="dxa"/>
          </w:tcPr>
          <w:p>
            <w:pPr>
              <w:pStyle w:val="TableParagraph"/>
              <w:ind w:left="10" w:right="405"/>
              <w:rPr>
                <w:sz w:val="28"/>
              </w:rPr>
            </w:pPr>
            <w:r>
              <w:rPr>
                <w:sz w:val="28"/>
              </w:rPr>
              <w:t>Dу обратного трубопровода, мм</w:t>
            </w:r>
          </w:p>
        </w:tc>
        <w:tc>
          <w:tcPr>
            <w:tcW w:w="2154" w:type="dxa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Тип прокладки</w:t>
            </w:r>
          </w:p>
        </w:tc>
        <w:tc>
          <w:tcPr>
            <w:tcW w:w="2169" w:type="dxa"/>
          </w:tcPr>
          <w:p>
            <w:pPr>
              <w:pStyle w:val="TableParagraph"/>
              <w:spacing w:before="2"/>
              <w:ind w:left="12" w:right="743"/>
              <w:rPr>
                <w:sz w:val="28"/>
              </w:rPr>
            </w:pPr>
            <w:r>
              <w:rPr>
                <w:sz w:val="28"/>
              </w:rPr>
              <w:t>Тепловая нагрузка на отопление,</w:t>
            </w:r>
          </w:p>
          <w:p>
            <w:pPr>
              <w:pStyle w:val="TableParagraph"/>
              <w:spacing w:line="320" w:lineRule="atLeast" w:before="1"/>
              <w:ind w:left="12" w:right="451"/>
              <w:rPr>
                <w:sz w:val="28"/>
              </w:rPr>
            </w:pPr>
            <w:r>
              <w:rPr>
                <w:sz w:val="28"/>
              </w:rPr>
              <w:t>вентиляцию и ГВС, Гкал/ч</w:t>
            </w:r>
          </w:p>
        </w:tc>
      </w:tr>
      <w:tr>
        <w:trPr>
          <w:trHeight w:val="321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21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82"/>
          <w:pgSz w:w="16840" w:h="13350" w:orient="landscape"/>
          <w:pgMar w:header="1625" w:footer="1126" w:top="192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735330</wp:posOffset>
            </wp:positionH>
            <wp:positionV relativeFrom="page">
              <wp:posOffset>832485</wp:posOffset>
            </wp:positionV>
            <wp:extent cx="676909" cy="670559"/>
            <wp:effectExtent l="0" t="0" r="0" b="0"/>
            <wp:wrapNone/>
            <wp:docPr id="11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0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89"/>
        <w:ind w:left="1282"/>
      </w:pPr>
      <w:r>
        <w:rPr/>
        <w:t>Рис. 6.1. Схемные решения по подключению нагрузки потребителей 107, 108 и 109 кварталов к котельной Южная</w:t>
      </w:r>
    </w:p>
    <w:p>
      <w:pPr>
        <w:spacing w:after="0"/>
        <w:sectPr>
          <w:headerReference w:type="default" r:id="rId83"/>
          <w:pgSz w:w="16840" w:h="13350" w:orient="landscape"/>
          <w:pgMar w:header="1303" w:footer="1126" w:top="1600" w:bottom="1400" w:left="420" w:right="200"/>
        </w:sectPr>
      </w:pPr>
    </w:p>
    <w:p>
      <w:pPr>
        <w:pStyle w:val="BodyText"/>
        <w:rPr>
          <w:sz w:val="19"/>
        </w:rPr>
      </w:pPr>
    </w:p>
    <w:p>
      <w:pPr>
        <w:pStyle w:val="Heading3"/>
        <w:spacing w:before="89"/>
        <w:ind w:left="871" w:right="836"/>
        <w:jc w:val="center"/>
      </w:pPr>
      <w:bookmarkStart w:name="_bookmark25" w:id="45"/>
      <w:bookmarkEnd w:id="45"/>
      <w:r>
        <w:rPr>
          <w:b w:val="0"/>
        </w:rPr>
      </w:r>
      <w:r>
        <w:rPr/>
        <w:t>Раздел 6.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91"/>
        <w:ind w:left="571" w:firstLine="581"/>
      </w:pPr>
      <w:r>
        <w:rPr/>
        <w:t>Предложения по новому строительству и реконструкции тепловых сетей для обеспечения нормативной надежности и безопасности теплоснабжения, в соответствии с утвержденными инвестиционными программами, в том числе с учетом</w:t>
      </w:r>
    </w:p>
    <w:p>
      <w:pPr>
        <w:pStyle w:val="BodyText"/>
        <w:spacing w:before="1"/>
        <w:ind w:left="571" w:right="1728"/>
      </w:pPr>
      <w:r>
        <w:rPr/>
        <w:t>резервирования систем теплоснабжения бесперебойной работы тепловых сетей и систем теплоснабжения в целом и живучести тепловых сетей, отсутствуют в виду нецелесообразности.</w:t>
      </w:r>
    </w:p>
    <w:p>
      <w:pPr>
        <w:spacing w:after="0"/>
        <w:sectPr>
          <w:headerReference w:type="default" r:id="rId84"/>
          <w:pgSz w:w="16840" w:h="13350" w:orient="landscape"/>
          <w:pgMar w:header="1625" w:footer="1126" w:top="2660" w:bottom="1400" w:left="420" w:right="200"/>
        </w:sectPr>
      </w:pPr>
    </w:p>
    <w:p>
      <w:pPr>
        <w:pStyle w:val="Heading3"/>
        <w:spacing w:line="311" w:lineRule="exact"/>
        <w:ind w:left="5905"/>
      </w:pPr>
      <w:bookmarkStart w:name="_bookmark26" w:id="46"/>
      <w:bookmarkEnd w:id="46"/>
      <w:r>
        <w:rPr>
          <w:b w:val="0"/>
        </w:rPr>
      </w:r>
      <w:r>
        <w:rPr/>
        <w:t>Раздел 7. Перспективные топливные балансы</w:t>
      </w:r>
    </w:p>
    <w:p>
      <w:pPr>
        <w:pStyle w:val="ListParagraph"/>
        <w:numPr>
          <w:ilvl w:val="1"/>
          <w:numId w:val="15"/>
        </w:numPr>
        <w:tabs>
          <w:tab w:pos="1508" w:val="left" w:leader="none"/>
        </w:tabs>
        <w:spacing w:line="240" w:lineRule="auto" w:before="0" w:after="0"/>
        <w:ind w:left="974" w:right="941" w:firstLine="41"/>
        <w:jc w:val="left"/>
        <w:rPr>
          <w:b/>
          <w:sz w:val="28"/>
        </w:rPr>
      </w:pPr>
      <w:bookmarkStart w:name="_bookmark27" w:id="47"/>
      <w:bookmarkEnd w:id="47"/>
      <w:r>
        <w:rPr/>
      </w:r>
      <w:bookmarkStart w:name="_bookmark27" w:id="48"/>
      <w:bookmarkEnd w:id="48"/>
      <w:r>
        <w:rPr>
          <w:b/>
          <w:sz w:val="28"/>
        </w:rPr>
        <w:t>Пе</w:t>
      </w:r>
      <w:r>
        <w:rPr>
          <w:b/>
          <w:sz w:val="28"/>
        </w:rPr>
        <w:t>рспективные топливные балансы для каждого источника тепловой энергии, расположенного в границах поселения,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городского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округа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видам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резервного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топлива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каждом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этапе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планируемого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периода</w:t>
      </w:r>
    </w:p>
    <w:p>
      <w:pPr>
        <w:pStyle w:val="BodyText"/>
        <w:rPr>
          <w:b/>
          <w:sz w:val="26"/>
        </w:rPr>
      </w:pPr>
    </w:p>
    <w:p>
      <w:pPr>
        <w:pStyle w:val="BodyText"/>
        <w:ind w:right="662"/>
        <w:jc w:val="right"/>
      </w:pPr>
      <w:r>
        <w:rPr/>
        <w:t>Таблица 7.1.</w:t>
      </w:r>
    </w:p>
    <w:tbl>
      <w:tblPr>
        <w:tblW w:w="0" w:type="auto"/>
        <w:jc w:val="left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781"/>
        <w:gridCol w:w="1771"/>
        <w:gridCol w:w="1476"/>
        <w:gridCol w:w="1814"/>
        <w:gridCol w:w="1402"/>
        <w:gridCol w:w="1567"/>
        <w:gridCol w:w="1402"/>
        <w:gridCol w:w="1094"/>
      </w:tblGrid>
      <w:tr>
        <w:trPr>
          <w:trHeight w:val="765" w:hRule="atLeast"/>
        </w:trPr>
        <w:tc>
          <w:tcPr>
            <w:tcW w:w="2808" w:type="dxa"/>
            <w:vMerge w:val="restart"/>
          </w:tcPr>
          <w:p>
            <w:pPr>
              <w:pStyle w:val="TableParagraph"/>
              <w:spacing w:before="1"/>
              <w:ind w:left="6" w:right="371"/>
              <w:rPr>
                <w:sz w:val="22"/>
              </w:rPr>
            </w:pPr>
            <w:r>
              <w:rPr>
                <w:sz w:val="22"/>
              </w:rPr>
              <w:t>Наименование источника теплоснабжения</w:t>
            </w:r>
          </w:p>
        </w:tc>
        <w:tc>
          <w:tcPr>
            <w:tcW w:w="1781" w:type="dxa"/>
            <w:vMerge w:val="restart"/>
          </w:tcPr>
          <w:p>
            <w:pPr>
              <w:pStyle w:val="TableParagraph"/>
              <w:spacing w:before="1"/>
              <w:ind w:left="7" w:right="370"/>
              <w:rPr>
                <w:sz w:val="22"/>
              </w:rPr>
            </w:pPr>
            <w:r>
              <w:rPr>
                <w:sz w:val="22"/>
              </w:rPr>
              <w:t>Наименование основного оборудования котельной</w:t>
            </w:r>
          </w:p>
        </w:tc>
        <w:tc>
          <w:tcPr>
            <w:tcW w:w="1771" w:type="dxa"/>
            <w:vMerge w:val="restart"/>
          </w:tcPr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Нагрузка потребителей (с учётом</w:t>
            </w:r>
          </w:p>
          <w:p>
            <w:pPr>
              <w:pStyle w:val="TableParagraph"/>
              <w:spacing w:line="252" w:lineRule="exact"/>
              <w:ind w:left="7"/>
              <w:rPr>
                <w:sz w:val="22"/>
              </w:rPr>
            </w:pPr>
            <w:r>
              <w:rPr>
                <w:sz w:val="22"/>
              </w:rPr>
              <w:t>потерь</w:t>
            </w:r>
          </w:p>
          <w:p>
            <w:pPr>
              <w:pStyle w:val="TableParagraph"/>
              <w:ind w:left="7" w:right="692"/>
              <w:rPr>
                <w:sz w:val="22"/>
              </w:rPr>
            </w:pPr>
            <w:r>
              <w:rPr>
                <w:sz w:val="22"/>
              </w:rPr>
              <w:t>мощности в тепловых сетях), Гкал/ч</w:t>
            </w:r>
          </w:p>
        </w:tc>
        <w:tc>
          <w:tcPr>
            <w:tcW w:w="1476" w:type="dxa"/>
            <w:vMerge w:val="restart"/>
          </w:tcPr>
          <w:p>
            <w:pPr>
              <w:pStyle w:val="TableParagraph"/>
              <w:spacing w:before="1"/>
              <w:ind w:left="7" w:right="411"/>
              <w:rPr>
                <w:sz w:val="22"/>
              </w:rPr>
            </w:pPr>
            <w:r>
              <w:rPr>
                <w:sz w:val="22"/>
              </w:rPr>
              <w:t>Отпуск тепловой энергии от источника, Гкал</w:t>
            </w:r>
          </w:p>
        </w:tc>
        <w:tc>
          <w:tcPr>
            <w:tcW w:w="1814" w:type="dxa"/>
            <w:vMerge w:val="restart"/>
          </w:tcPr>
          <w:p>
            <w:pPr>
              <w:pStyle w:val="TableParagraph"/>
              <w:spacing w:line="237" w:lineRule="auto" w:before="15"/>
              <w:ind w:left="10" w:right="457"/>
              <w:rPr>
                <w:sz w:val="22"/>
              </w:rPr>
            </w:pPr>
            <w:r>
              <w:rPr>
                <w:sz w:val="22"/>
              </w:rPr>
              <w:t>Нормативный удельный расход условного топлива на отпуск тепловой энергии,</w:t>
            </w:r>
          </w:p>
          <w:p>
            <w:pPr>
              <w:pStyle w:val="TableParagraph"/>
              <w:spacing w:line="236" w:lineRule="exact" w:before="8"/>
              <w:ind w:left="10"/>
              <w:rPr>
                <w:sz w:val="22"/>
              </w:rPr>
            </w:pPr>
            <w:r>
              <w:rPr>
                <w:sz w:val="22"/>
              </w:rPr>
              <w:t>кг у.т./Гкал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11" w:right="421"/>
              <w:rPr>
                <w:sz w:val="22"/>
              </w:rPr>
            </w:pPr>
            <w:r>
              <w:rPr>
                <w:sz w:val="22"/>
              </w:rPr>
              <w:t>Расчётный годовой расход основного топлива</w:t>
            </w:r>
          </w:p>
        </w:tc>
        <w:tc>
          <w:tcPr>
            <w:tcW w:w="2496" w:type="dxa"/>
            <w:gridSpan w:val="2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9" w:right="90"/>
              <w:rPr>
                <w:sz w:val="22"/>
              </w:rPr>
            </w:pPr>
            <w:r>
              <w:rPr>
                <w:sz w:val="22"/>
              </w:rPr>
              <w:t>Расчётный годовой запас резервного топлива</w:t>
            </w:r>
          </w:p>
        </w:tc>
      </w:tr>
      <w:tr>
        <w:trPr>
          <w:trHeight w:val="1507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ind w:left="11" w:right="30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567" w:type="dxa"/>
          </w:tcPr>
          <w:p>
            <w:pPr>
              <w:pStyle w:val="TableParagraph"/>
              <w:ind w:left="11" w:right="225"/>
              <w:rPr>
                <w:sz w:val="22"/>
              </w:rPr>
            </w:pPr>
            <w:r>
              <w:rPr>
                <w:sz w:val="22"/>
              </w:rPr>
              <w:t>природного газа, тыс. нм3</w:t>
            </w:r>
          </w:p>
        </w:tc>
        <w:tc>
          <w:tcPr>
            <w:tcW w:w="1402" w:type="dxa"/>
          </w:tcPr>
          <w:p>
            <w:pPr>
              <w:pStyle w:val="TableParagraph"/>
              <w:ind w:left="9" w:right="32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094" w:type="dxa"/>
          </w:tcPr>
          <w:p>
            <w:pPr>
              <w:pStyle w:val="TableParagraph"/>
              <w:ind w:left="9" w:right="372"/>
              <w:rPr>
                <w:sz w:val="22"/>
              </w:rPr>
            </w:pPr>
            <w:r>
              <w:rPr>
                <w:sz w:val="22"/>
              </w:rPr>
              <w:t>мазута, тонн</w:t>
            </w:r>
          </w:p>
        </w:tc>
      </w:tr>
      <w:tr>
        <w:trPr>
          <w:trHeight w:val="273" w:hRule="atLeast"/>
        </w:trPr>
        <w:tc>
          <w:tcPr>
            <w:tcW w:w="15115" w:type="dxa"/>
            <w:gridSpan w:val="9"/>
          </w:tcPr>
          <w:p>
            <w:pPr>
              <w:pStyle w:val="TableParagraph"/>
              <w:spacing w:line="236" w:lineRule="exact" w:before="17"/>
              <w:ind w:left="7133" w:right="7124"/>
              <w:jc w:val="center"/>
              <w:rPr>
                <w:sz w:val="22"/>
              </w:rPr>
            </w:pPr>
            <w:r>
              <w:rPr>
                <w:sz w:val="22"/>
              </w:rPr>
              <w:t>2013 год</w:t>
            </w:r>
          </w:p>
        </w:tc>
      </w:tr>
      <w:tr>
        <w:trPr>
          <w:trHeight w:val="505" w:hRule="atLeast"/>
        </w:trPr>
        <w:tc>
          <w:tcPr>
            <w:tcW w:w="2808" w:type="dxa"/>
          </w:tcPr>
          <w:p>
            <w:pPr>
              <w:pStyle w:val="TableParagraph"/>
              <w:spacing w:before="125"/>
              <w:ind w:left="6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4"/>
              <w:ind w:left="626" w:right="162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5"/>
              <w:ind w:left="526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5"/>
              <w:ind w:left="181" w:right="174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5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5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5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4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6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2"/>
              <w:ind w:left="489" w:right="39" w:hanging="425"/>
              <w:rPr>
                <w:sz w:val="22"/>
              </w:rPr>
            </w:pPr>
            <w:r>
              <w:rPr>
                <w:sz w:val="22"/>
              </w:rPr>
              <w:t>Луга (2шт), REX- 50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left="526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3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3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3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6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33" w:lineRule="exact"/>
              <w:ind w:left="41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left="526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3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3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3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3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54" w:hRule="atLeast"/>
        </w:trPr>
        <w:tc>
          <w:tcPr>
            <w:tcW w:w="2808" w:type="dxa"/>
          </w:tcPr>
          <w:p>
            <w:pPr>
              <w:pStyle w:val="TableParagraph"/>
              <w:spacing w:line="233" w:lineRule="exact" w:before="1"/>
              <w:ind w:left="6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3" w:lineRule="exact" w:before="1"/>
              <w:ind w:left="41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3" w:lineRule="exact" w:before="1"/>
              <w:ind w:left="526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6" w:type="dxa"/>
          </w:tcPr>
          <w:p>
            <w:pPr>
              <w:pStyle w:val="TableParagraph"/>
              <w:spacing w:line="233" w:lineRule="exact" w:before="1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4" w:type="dxa"/>
          </w:tcPr>
          <w:p>
            <w:pPr>
              <w:pStyle w:val="TableParagraph"/>
              <w:spacing w:line="233" w:lineRule="exact" w:before="1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2" w:type="dxa"/>
          </w:tcPr>
          <w:p>
            <w:pPr>
              <w:pStyle w:val="TableParagraph"/>
              <w:spacing w:line="233" w:lineRule="exact" w:before="1"/>
              <w:ind w:left="148" w:right="1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7" w:type="dxa"/>
          </w:tcPr>
          <w:p>
            <w:pPr>
              <w:pStyle w:val="TableParagraph"/>
              <w:spacing w:line="233" w:lineRule="exact" w:before="1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2" w:type="dxa"/>
          </w:tcPr>
          <w:p>
            <w:pPr>
              <w:pStyle w:val="TableParagraph"/>
              <w:spacing w:line="233" w:lineRule="exact" w:before="1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line="233" w:lineRule="exact" w:before="1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15115" w:type="dxa"/>
            <w:gridSpan w:val="9"/>
          </w:tcPr>
          <w:p>
            <w:pPr>
              <w:pStyle w:val="TableParagraph"/>
              <w:spacing w:line="233" w:lineRule="exact" w:before="20"/>
              <w:ind w:left="7133" w:right="7124"/>
              <w:jc w:val="center"/>
              <w:rPr>
                <w:sz w:val="22"/>
              </w:rPr>
            </w:pPr>
            <w:r>
              <w:rPr>
                <w:sz w:val="22"/>
              </w:rPr>
              <w:t>2014 год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5"/>
              <w:ind w:left="6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4" w:lineRule="exact"/>
              <w:ind w:left="626" w:right="162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5"/>
              <w:ind w:left="526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5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5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5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5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4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6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49" w:lineRule="exact"/>
              <w:ind w:left="43" w:right="34"/>
              <w:jc w:val="center"/>
              <w:rPr>
                <w:sz w:val="22"/>
              </w:rPr>
            </w:pPr>
            <w:r>
              <w:rPr>
                <w:sz w:val="22"/>
              </w:rPr>
              <w:t>Луга (2шт), REX-</w:t>
            </w:r>
          </w:p>
          <w:p>
            <w:pPr>
              <w:pStyle w:val="TableParagraph"/>
              <w:spacing w:line="233" w:lineRule="exact" w:before="1"/>
              <w:ind w:left="40" w:right="34"/>
              <w:jc w:val="center"/>
              <w:rPr>
                <w:sz w:val="22"/>
              </w:rPr>
            </w:pPr>
            <w:r>
              <w:rPr>
                <w:sz w:val="22"/>
              </w:rPr>
              <w:t>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left="526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3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3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3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3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3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5"/>
              <w:ind w:left="6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41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5"/>
              <w:ind w:left="526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5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5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5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5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5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53" w:hRule="atLeast"/>
        </w:trPr>
        <w:tc>
          <w:tcPr>
            <w:tcW w:w="2808" w:type="dxa"/>
          </w:tcPr>
          <w:p>
            <w:pPr>
              <w:pStyle w:val="TableParagraph"/>
              <w:spacing w:line="233" w:lineRule="exact" w:before="1"/>
              <w:ind w:left="6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3" w:lineRule="exact" w:before="1"/>
              <w:ind w:left="41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3" w:lineRule="exact" w:before="1"/>
              <w:ind w:left="526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6" w:type="dxa"/>
          </w:tcPr>
          <w:p>
            <w:pPr>
              <w:pStyle w:val="TableParagraph"/>
              <w:spacing w:line="233" w:lineRule="exact" w:before="1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4" w:type="dxa"/>
          </w:tcPr>
          <w:p>
            <w:pPr>
              <w:pStyle w:val="TableParagraph"/>
              <w:spacing w:line="233" w:lineRule="exact" w:before="1"/>
              <w:ind w:right="358"/>
              <w:jc w:val="right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2" w:type="dxa"/>
          </w:tcPr>
          <w:p>
            <w:pPr>
              <w:pStyle w:val="TableParagraph"/>
              <w:spacing w:line="233" w:lineRule="exact" w:before="1"/>
              <w:ind w:left="148" w:right="1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7" w:type="dxa"/>
          </w:tcPr>
          <w:p>
            <w:pPr>
              <w:pStyle w:val="TableParagraph"/>
              <w:spacing w:line="233" w:lineRule="exact" w:before="1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2" w:type="dxa"/>
          </w:tcPr>
          <w:p>
            <w:pPr>
              <w:pStyle w:val="TableParagraph"/>
              <w:spacing w:line="233" w:lineRule="exact" w:before="1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line="233" w:lineRule="exact" w:before="1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15115" w:type="dxa"/>
            <w:gridSpan w:val="9"/>
          </w:tcPr>
          <w:p>
            <w:pPr>
              <w:pStyle w:val="TableParagraph"/>
              <w:spacing w:line="233" w:lineRule="exact" w:before="20"/>
              <w:ind w:left="7133" w:right="7124"/>
              <w:jc w:val="center"/>
              <w:rPr>
                <w:sz w:val="22"/>
              </w:rPr>
            </w:pPr>
            <w:r>
              <w:rPr>
                <w:sz w:val="22"/>
              </w:rPr>
              <w:t>2015 год</w:t>
            </w:r>
          </w:p>
        </w:tc>
      </w:tr>
      <w:tr>
        <w:trPr>
          <w:trHeight w:val="506" w:hRule="atLeast"/>
        </w:trPr>
        <w:tc>
          <w:tcPr>
            <w:tcW w:w="2808" w:type="dxa"/>
          </w:tcPr>
          <w:p>
            <w:pPr>
              <w:pStyle w:val="TableParagraph"/>
              <w:spacing w:before="126"/>
              <w:ind w:left="6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4"/>
              <w:ind w:left="626" w:right="162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6"/>
              <w:ind w:left="526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26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4" w:type="dxa"/>
          </w:tcPr>
          <w:p>
            <w:pPr>
              <w:pStyle w:val="TableParagraph"/>
              <w:spacing w:before="126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6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7" w:type="dxa"/>
          </w:tcPr>
          <w:p>
            <w:pPr>
              <w:pStyle w:val="TableParagraph"/>
              <w:spacing w:before="126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26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before="126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61" w:hRule="atLeast"/>
        </w:trPr>
        <w:tc>
          <w:tcPr>
            <w:tcW w:w="2808" w:type="dxa"/>
          </w:tcPr>
          <w:p>
            <w:pPr>
              <w:pStyle w:val="TableParagraph"/>
              <w:spacing w:line="236" w:lineRule="exact" w:before="6"/>
              <w:ind w:left="6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36" w:lineRule="exact" w:before="6"/>
              <w:ind w:left="41" w:right="34"/>
              <w:jc w:val="center"/>
              <w:rPr>
                <w:sz w:val="22"/>
              </w:rPr>
            </w:pPr>
            <w:r>
              <w:rPr>
                <w:sz w:val="22"/>
              </w:rPr>
              <w:t>Луга (2шт),</w:t>
            </w:r>
          </w:p>
        </w:tc>
        <w:tc>
          <w:tcPr>
            <w:tcW w:w="1771" w:type="dxa"/>
          </w:tcPr>
          <w:p>
            <w:pPr>
              <w:pStyle w:val="TableParagraph"/>
              <w:spacing w:line="236" w:lineRule="exact" w:before="6"/>
              <w:ind w:left="526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6" w:type="dxa"/>
          </w:tcPr>
          <w:p>
            <w:pPr>
              <w:pStyle w:val="TableParagraph"/>
              <w:spacing w:line="236" w:lineRule="exact" w:before="6"/>
              <w:ind w:left="181" w:right="175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4" w:type="dxa"/>
          </w:tcPr>
          <w:p>
            <w:pPr>
              <w:pStyle w:val="TableParagraph"/>
              <w:spacing w:line="236" w:lineRule="exact" w:before="6"/>
              <w:ind w:right="315"/>
              <w:jc w:val="right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2" w:type="dxa"/>
          </w:tcPr>
          <w:p>
            <w:pPr>
              <w:pStyle w:val="TableParagraph"/>
              <w:spacing w:line="236" w:lineRule="exact" w:before="6"/>
              <w:ind w:left="148" w:right="132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7" w:type="dxa"/>
          </w:tcPr>
          <w:p>
            <w:pPr>
              <w:pStyle w:val="TableParagraph"/>
              <w:spacing w:line="236" w:lineRule="exact" w:before="6"/>
              <w:ind w:left="230" w:right="217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2" w:type="dxa"/>
          </w:tcPr>
          <w:p>
            <w:pPr>
              <w:pStyle w:val="TableParagraph"/>
              <w:spacing w:line="236" w:lineRule="exact" w:before="6"/>
              <w:ind w:left="144" w:right="134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4" w:type="dxa"/>
          </w:tcPr>
          <w:p>
            <w:pPr>
              <w:pStyle w:val="TableParagraph"/>
              <w:spacing w:line="236" w:lineRule="exact" w:before="6"/>
              <w:ind w:left="368" w:right="363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</w:tbl>
    <w:p>
      <w:pPr>
        <w:spacing w:after="0" w:line="236" w:lineRule="exact"/>
        <w:jc w:val="center"/>
        <w:rPr>
          <w:sz w:val="22"/>
        </w:rPr>
        <w:sectPr>
          <w:pgSz w:w="16840" w:h="13350" w:orient="landscape"/>
          <w:pgMar w:header="1625" w:footer="1126" w:top="266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781"/>
        <w:gridCol w:w="1771"/>
        <w:gridCol w:w="1479"/>
        <w:gridCol w:w="1815"/>
        <w:gridCol w:w="1403"/>
        <w:gridCol w:w="1566"/>
        <w:gridCol w:w="1403"/>
        <w:gridCol w:w="1095"/>
      </w:tblGrid>
      <w:tr>
        <w:trPr>
          <w:trHeight w:val="762" w:hRule="atLeast"/>
        </w:trPr>
        <w:tc>
          <w:tcPr>
            <w:tcW w:w="2808" w:type="dxa"/>
            <w:vMerge w:val="restart"/>
          </w:tcPr>
          <w:p>
            <w:pPr>
              <w:pStyle w:val="TableParagraph"/>
              <w:ind w:left="9" w:right="368"/>
              <w:rPr>
                <w:sz w:val="22"/>
              </w:rPr>
            </w:pPr>
            <w:r>
              <w:rPr>
                <w:sz w:val="22"/>
              </w:rPr>
              <w:t>Наименование источника теплоснабжения</w:t>
            </w:r>
          </w:p>
        </w:tc>
        <w:tc>
          <w:tcPr>
            <w:tcW w:w="1781" w:type="dxa"/>
            <w:vMerge w:val="restart"/>
          </w:tcPr>
          <w:p>
            <w:pPr>
              <w:pStyle w:val="TableParagraph"/>
              <w:ind w:left="9" w:right="368"/>
              <w:rPr>
                <w:sz w:val="22"/>
              </w:rPr>
            </w:pPr>
            <w:r>
              <w:rPr>
                <w:sz w:val="22"/>
              </w:rPr>
              <w:t>Наименование основного оборудования котельной</w:t>
            </w:r>
          </w:p>
        </w:tc>
        <w:tc>
          <w:tcPr>
            <w:tcW w:w="1771" w:type="dxa"/>
            <w:vMerge w:val="restart"/>
          </w:tcPr>
          <w:p>
            <w:pPr>
              <w:pStyle w:val="TableParagraph"/>
              <w:spacing w:line="235" w:lineRule="auto" w:before="2"/>
              <w:ind w:left="10"/>
              <w:rPr>
                <w:sz w:val="22"/>
              </w:rPr>
            </w:pPr>
            <w:r>
              <w:rPr>
                <w:sz w:val="22"/>
              </w:rPr>
              <w:t>Нагрузка потребителей (с учётом</w:t>
            </w:r>
          </w:p>
          <w:p>
            <w:pPr>
              <w:pStyle w:val="TableParagraph"/>
              <w:spacing w:line="252" w:lineRule="exact" w:before="1"/>
              <w:ind w:left="10"/>
              <w:rPr>
                <w:sz w:val="22"/>
              </w:rPr>
            </w:pPr>
            <w:r>
              <w:rPr>
                <w:sz w:val="22"/>
              </w:rPr>
              <w:t>потерь</w:t>
            </w:r>
          </w:p>
          <w:p>
            <w:pPr>
              <w:pStyle w:val="TableParagraph"/>
              <w:ind w:left="10" w:right="689"/>
              <w:rPr>
                <w:sz w:val="22"/>
              </w:rPr>
            </w:pPr>
            <w:r>
              <w:rPr>
                <w:sz w:val="22"/>
              </w:rPr>
              <w:t>мощности в тепловых сетях), Гкал/ч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ind w:left="10" w:right="411"/>
              <w:rPr>
                <w:sz w:val="22"/>
              </w:rPr>
            </w:pPr>
            <w:r>
              <w:rPr>
                <w:sz w:val="22"/>
              </w:rPr>
              <w:t>Отпуск тепловой энергии от источника, Гкал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0"/>
              <w:ind w:left="10" w:right="458"/>
              <w:rPr>
                <w:sz w:val="22"/>
              </w:rPr>
            </w:pPr>
            <w:r>
              <w:rPr>
                <w:sz w:val="22"/>
              </w:rPr>
              <w:t>Нормативный удельный расход условного топлива на отпуск тепловой энергии,</w:t>
            </w:r>
          </w:p>
          <w:p>
            <w:pPr>
              <w:pStyle w:val="TableParagraph"/>
              <w:spacing w:line="226" w:lineRule="exact"/>
              <w:ind w:left="10"/>
              <w:rPr>
                <w:sz w:val="22"/>
              </w:rPr>
            </w:pPr>
            <w:r>
              <w:rPr>
                <w:sz w:val="22"/>
              </w:rPr>
              <w:t>кг у.т./Гкал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9" w:right="423"/>
              <w:rPr>
                <w:sz w:val="22"/>
              </w:rPr>
            </w:pPr>
            <w:r>
              <w:rPr>
                <w:sz w:val="22"/>
              </w:rPr>
              <w:t>Расчётный годовой расход основного топлива</w:t>
            </w:r>
          </w:p>
        </w:tc>
        <w:tc>
          <w:tcPr>
            <w:tcW w:w="2498" w:type="dxa"/>
            <w:gridSpan w:val="2"/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7" w:right="94"/>
              <w:rPr>
                <w:sz w:val="22"/>
              </w:rPr>
            </w:pPr>
            <w:r>
              <w:rPr>
                <w:sz w:val="22"/>
              </w:rPr>
              <w:t>Расчётный годовой запас резервного топлива</w:t>
            </w:r>
          </w:p>
        </w:tc>
      </w:tr>
      <w:tr>
        <w:trPr>
          <w:trHeight w:val="1507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ind w:left="9" w:right="33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566" w:type="dxa"/>
          </w:tcPr>
          <w:p>
            <w:pPr>
              <w:pStyle w:val="TableParagraph"/>
              <w:ind w:left="8" w:right="227"/>
              <w:rPr>
                <w:sz w:val="22"/>
              </w:rPr>
            </w:pPr>
            <w:r>
              <w:rPr>
                <w:sz w:val="22"/>
              </w:rPr>
              <w:t>природного газа, тыс. нм3</w:t>
            </w:r>
          </w:p>
        </w:tc>
        <w:tc>
          <w:tcPr>
            <w:tcW w:w="1403" w:type="dxa"/>
          </w:tcPr>
          <w:p>
            <w:pPr>
              <w:pStyle w:val="TableParagraph"/>
              <w:ind w:left="7" w:right="35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095" w:type="dxa"/>
          </w:tcPr>
          <w:p>
            <w:pPr>
              <w:pStyle w:val="TableParagraph"/>
              <w:ind w:left="6" w:right="376"/>
              <w:rPr>
                <w:sz w:val="22"/>
              </w:rPr>
            </w:pPr>
            <w:r>
              <w:rPr>
                <w:sz w:val="22"/>
              </w:rPr>
              <w:t>мазута, тонн</w:t>
            </w:r>
          </w:p>
        </w:tc>
      </w:tr>
      <w:tr>
        <w:trPr>
          <w:trHeight w:val="253" w:hRule="atLeast"/>
        </w:trPr>
        <w:tc>
          <w:tcPr>
            <w:tcW w:w="2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34" w:lineRule="exact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REX-50 (1шт)</w:t>
            </w:r>
          </w:p>
        </w:tc>
        <w:tc>
          <w:tcPr>
            <w:tcW w:w="17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3" w:lineRule="exact" w:before="1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3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3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3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3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53" w:hRule="atLeast"/>
        </w:trPr>
        <w:tc>
          <w:tcPr>
            <w:tcW w:w="2808" w:type="dxa"/>
          </w:tcPr>
          <w:p>
            <w:pPr>
              <w:pStyle w:val="TableParagraph"/>
              <w:spacing w:line="233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3" w:lineRule="exact" w:before="1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3" w:lineRule="exact" w:before="1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9" w:type="dxa"/>
          </w:tcPr>
          <w:p>
            <w:pPr>
              <w:pStyle w:val="TableParagraph"/>
              <w:spacing w:line="233" w:lineRule="exact" w:before="1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5" w:type="dxa"/>
          </w:tcPr>
          <w:p>
            <w:pPr>
              <w:pStyle w:val="TableParagraph"/>
              <w:spacing w:line="233" w:lineRule="exact" w:before="1"/>
              <w:ind w:left="307" w:right="30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"/>
              <w:ind w:left="146" w:right="13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 w:before="1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33" w:lineRule="exact" w:before="1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73" w:hRule="atLeast"/>
        </w:trPr>
        <w:tc>
          <w:tcPr>
            <w:tcW w:w="15121" w:type="dxa"/>
            <w:gridSpan w:val="9"/>
          </w:tcPr>
          <w:p>
            <w:pPr>
              <w:pStyle w:val="TableParagraph"/>
              <w:spacing w:line="236" w:lineRule="exact" w:before="17"/>
              <w:ind w:left="6627" w:right="6619"/>
              <w:jc w:val="center"/>
              <w:rPr>
                <w:sz w:val="22"/>
              </w:rPr>
            </w:pPr>
            <w:r>
              <w:rPr>
                <w:sz w:val="22"/>
              </w:rPr>
              <w:t>2019 год</w:t>
            </w:r>
          </w:p>
        </w:tc>
      </w:tr>
      <w:tr>
        <w:trPr>
          <w:trHeight w:val="508" w:hRule="atLeast"/>
        </w:trPr>
        <w:tc>
          <w:tcPr>
            <w:tcW w:w="2808" w:type="dxa"/>
          </w:tcPr>
          <w:p>
            <w:pPr>
              <w:pStyle w:val="TableParagraph"/>
              <w:spacing w:before="126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4"/>
              <w:ind w:left="628" w:right="160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6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6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6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6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6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6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6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2"/>
              <w:ind w:left="492" w:right="36" w:hanging="425"/>
              <w:rPr>
                <w:sz w:val="22"/>
              </w:rPr>
            </w:pPr>
            <w:r>
              <w:rPr>
                <w:sz w:val="22"/>
              </w:rPr>
              <w:t>Луга (2шт), REX- 50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3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3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3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3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6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42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3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3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3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3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49" w:hRule="atLeast"/>
        </w:trPr>
        <w:tc>
          <w:tcPr>
            <w:tcW w:w="2808" w:type="dxa"/>
          </w:tcPr>
          <w:p>
            <w:pPr>
              <w:pStyle w:val="TableParagraph"/>
              <w:spacing w:line="22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29" w:lineRule="exact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29" w:lineRule="exact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9" w:type="dxa"/>
          </w:tcPr>
          <w:p>
            <w:pPr>
              <w:pStyle w:val="TableParagraph"/>
              <w:spacing w:line="229" w:lineRule="exact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5" w:type="dxa"/>
          </w:tcPr>
          <w:p>
            <w:pPr>
              <w:pStyle w:val="TableParagraph"/>
              <w:spacing w:line="229" w:lineRule="exact"/>
              <w:ind w:left="307" w:right="30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29" w:lineRule="exact"/>
              <w:ind w:left="146" w:right="13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6" w:type="dxa"/>
          </w:tcPr>
          <w:p>
            <w:pPr>
              <w:pStyle w:val="TableParagraph"/>
              <w:spacing w:line="229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29" w:lineRule="exact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29" w:lineRule="exact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70" w:hRule="atLeast"/>
        </w:trPr>
        <w:tc>
          <w:tcPr>
            <w:tcW w:w="15121" w:type="dxa"/>
            <w:gridSpan w:val="9"/>
          </w:tcPr>
          <w:p>
            <w:pPr>
              <w:pStyle w:val="TableParagraph"/>
              <w:spacing w:line="233" w:lineRule="exact" w:before="17"/>
              <w:ind w:left="6627" w:right="6619"/>
              <w:jc w:val="center"/>
              <w:rPr>
                <w:sz w:val="22"/>
              </w:rPr>
            </w:pPr>
            <w:r>
              <w:rPr>
                <w:sz w:val="22"/>
              </w:rPr>
              <w:t>2020 год</w:t>
            </w:r>
          </w:p>
        </w:tc>
      </w:tr>
      <w:tr>
        <w:trPr>
          <w:trHeight w:val="508" w:hRule="atLeast"/>
        </w:trPr>
        <w:tc>
          <w:tcPr>
            <w:tcW w:w="2808" w:type="dxa"/>
          </w:tcPr>
          <w:p>
            <w:pPr>
              <w:pStyle w:val="TableParagraph"/>
              <w:spacing w:before="128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7"/>
              <w:ind w:left="628" w:right="160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8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8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8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8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8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8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8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1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49" w:lineRule="exact"/>
              <w:ind w:left="46" w:right="32"/>
              <w:jc w:val="center"/>
              <w:rPr>
                <w:sz w:val="22"/>
              </w:rPr>
            </w:pPr>
            <w:r>
              <w:rPr>
                <w:sz w:val="22"/>
              </w:rPr>
              <w:t>Луга (2шт), REX-</w:t>
            </w:r>
          </w:p>
          <w:p>
            <w:pPr>
              <w:pStyle w:val="TableParagraph"/>
              <w:spacing w:line="231" w:lineRule="exact" w:before="1"/>
              <w:ind w:left="45" w:right="34"/>
              <w:jc w:val="center"/>
              <w:rPr>
                <w:sz w:val="22"/>
              </w:rPr>
            </w:pPr>
            <w:r>
              <w:rPr>
                <w:sz w:val="22"/>
              </w:rPr>
              <w:t>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3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3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3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3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8" w:hRule="atLeast"/>
        </w:trPr>
        <w:tc>
          <w:tcPr>
            <w:tcW w:w="2808" w:type="dxa"/>
          </w:tcPr>
          <w:p>
            <w:pPr>
              <w:pStyle w:val="TableParagraph"/>
              <w:spacing w:before="128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33" w:lineRule="exact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8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8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8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8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8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8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8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54" w:hRule="atLeast"/>
        </w:trPr>
        <w:tc>
          <w:tcPr>
            <w:tcW w:w="2808" w:type="dxa"/>
          </w:tcPr>
          <w:p>
            <w:pPr>
              <w:pStyle w:val="TableParagraph"/>
              <w:spacing w:line="233" w:lineRule="exact" w:before="1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3" w:lineRule="exact" w:before="1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3" w:lineRule="exact" w:before="1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9" w:type="dxa"/>
          </w:tcPr>
          <w:p>
            <w:pPr>
              <w:pStyle w:val="TableParagraph"/>
              <w:spacing w:line="233" w:lineRule="exact" w:before="1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5" w:type="dxa"/>
          </w:tcPr>
          <w:p>
            <w:pPr>
              <w:pStyle w:val="TableParagraph"/>
              <w:spacing w:line="233" w:lineRule="exact" w:before="1"/>
              <w:ind w:left="307" w:right="30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"/>
              <w:ind w:left="146" w:right="13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 w:before="1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33" w:lineRule="exact" w:before="1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15121" w:type="dxa"/>
            <w:gridSpan w:val="9"/>
          </w:tcPr>
          <w:p>
            <w:pPr>
              <w:pStyle w:val="TableParagraph"/>
              <w:spacing w:line="301" w:lineRule="exact" w:before="19"/>
              <w:ind w:left="6627" w:right="6623"/>
              <w:jc w:val="center"/>
              <w:rPr>
                <w:sz w:val="28"/>
              </w:rPr>
            </w:pPr>
            <w:r>
              <w:rPr>
                <w:sz w:val="28"/>
              </w:rPr>
              <w:t>2021-20252 год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25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54" w:lineRule="exact"/>
              <w:ind w:left="628" w:right="160" w:hanging="442"/>
              <w:rPr>
                <w:sz w:val="22"/>
              </w:rPr>
            </w:pPr>
            <w:r>
              <w:rPr>
                <w:sz w:val="22"/>
              </w:rPr>
              <w:t>Турботерм 250 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5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5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5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5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5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5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5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4" w:hRule="atLeast"/>
        </w:trPr>
        <w:tc>
          <w:tcPr>
            <w:tcW w:w="2808" w:type="dxa"/>
          </w:tcPr>
          <w:p>
            <w:pPr>
              <w:pStyle w:val="TableParagraph"/>
              <w:spacing w:before="123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49" w:lineRule="exact"/>
              <w:ind w:left="46" w:right="32"/>
              <w:jc w:val="center"/>
              <w:rPr>
                <w:sz w:val="22"/>
              </w:rPr>
            </w:pPr>
            <w:r>
              <w:rPr>
                <w:sz w:val="22"/>
              </w:rPr>
              <w:t>Луга (2шт), REX-</w:t>
            </w:r>
          </w:p>
          <w:p>
            <w:pPr>
              <w:pStyle w:val="TableParagraph"/>
              <w:spacing w:line="233" w:lineRule="exact" w:before="1"/>
              <w:ind w:left="45" w:right="34"/>
              <w:jc w:val="center"/>
              <w:rPr>
                <w:sz w:val="22"/>
              </w:rPr>
            </w:pPr>
            <w:r>
              <w:rPr>
                <w:sz w:val="22"/>
              </w:rPr>
              <w:t>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3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3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3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3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3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3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63" w:hRule="atLeast"/>
        </w:trPr>
        <w:tc>
          <w:tcPr>
            <w:tcW w:w="2808" w:type="dxa"/>
          </w:tcPr>
          <w:p>
            <w:pPr>
              <w:pStyle w:val="TableParagraph"/>
              <w:spacing w:line="233" w:lineRule="exact" w:before="11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line="233" w:lineRule="exact" w:before="11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line="233" w:lineRule="exact" w:before="11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9" w:type="dxa"/>
          </w:tcPr>
          <w:p>
            <w:pPr>
              <w:pStyle w:val="TableParagraph"/>
              <w:spacing w:line="233" w:lineRule="exact" w:before="11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5" w:type="dxa"/>
          </w:tcPr>
          <w:p>
            <w:pPr>
              <w:pStyle w:val="TableParagraph"/>
              <w:spacing w:line="233" w:lineRule="exact" w:before="11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1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6" w:type="dxa"/>
          </w:tcPr>
          <w:p>
            <w:pPr>
              <w:pStyle w:val="TableParagraph"/>
              <w:spacing w:line="233" w:lineRule="exact" w:before="11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3" w:type="dxa"/>
          </w:tcPr>
          <w:p>
            <w:pPr>
              <w:pStyle w:val="TableParagraph"/>
              <w:spacing w:line="233" w:lineRule="exact" w:before="11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33" w:lineRule="exact" w:before="11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headerReference w:type="default" r:id="rId85"/>
          <w:pgSz w:w="16840" w:h="13350" w:orient="landscape"/>
          <w:pgMar w:header="1324" w:footer="1126" w:top="2360" w:bottom="140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781"/>
        <w:gridCol w:w="1771"/>
        <w:gridCol w:w="1479"/>
        <w:gridCol w:w="1815"/>
        <w:gridCol w:w="1403"/>
        <w:gridCol w:w="1566"/>
        <w:gridCol w:w="1403"/>
        <w:gridCol w:w="1095"/>
      </w:tblGrid>
      <w:tr>
        <w:trPr>
          <w:trHeight w:val="762" w:hRule="atLeast"/>
        </w:trPr>
        <w:tc>
          <w:tcPr>
            <w:tcW w:w="2808" w:type="dxa"/>
            <w:vMerge w:val="restart"/>
          </w:tcPr>
          <w:p>
            <w:pPr>
              <w:pStyle w:val="TableParagraph"/>
              <w:ind w:left="9" w:right="368"/>
              <w:rPr>
                <w:sz w:val="22"/>
              </w:rPr>
            </w:pPr>
            <w:r>
              <w:rPr>
                <w:sz w:val="22"/>
              </w:rPr>
              <w:t>Наименование источника теплоснабжения</w:t>
            </w:r>
          </w:p>
        </w:tc>
        <w:tc>
          <w:tcPr>
            <w:tcW w:w="1781" w:type="dxa"/>
            <w:vMerge w:val="restart"/>
          </w:tcPr>
          <w:p>
            <w:pPr>
              <w:pStyle w:val="TableParagraph"/>
              <w:ind w:left="9" w:right="368"/>
              <w:rPr>
                <w:sz w:val="22"/>
              </w:rPr>
            </w:pPr>
            <w:r>
              <w:rPr>
                <w:sz w:val="22"/>
              </w:rPr>
              <w:t>Наименование основного оборудования котельной</w:t>
            </w:r>
          </w:p>
        </w:tc>
        <w:tc>
          <w:tcPr>
            <w:tcW w:w="1771" w:type="dxa"/>
            <w:vMerge w:val="restart"/>
          </w:tcPr>
          <w:p>
            <w:pPr>
              <w:pStyle w:val="TableParagraph"/>
              <w:spacing w:line="235" w:lineRule="auto"/>
              <w:ind w:left="10"/>
              <w:rPr>
                <w:sz w:val="22"/>
              </w:rPr>
            </w:pPr>
            <w:r>
              <w:rPr>
                <w:sz w:val="22"/>
              </w:rPr>
              <w:t>Нагрузка потребителей (с учётом</w:t>
            </w:r>
          </w:p>
          <w:p>
            <w:pPr>
              <w:pStyle w:val="TableParagraph"/>
              <w:spacing w:line="25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потерь</w:t>
            </w:r>
          </w:p>
          <w:p>
            <w:pPr>
              <w:pStyle w:val="TableParagraph"/>
              <w:ind w:left="10" w:right="689"/>
              <w:rPr>
                <w:sz w:val="22"/>
              </w:rPr>
            </w:pPr>
            <w:r>
              <w:rPr>
                <w:sz w:val="22"/>
              </w:rPr>
              <w:t>мощности в тепловых сетях), Гкал/ч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ind w:left="10" w:right="411"/>
              <w:rPr>
                <w:sz w:val="22"/>
              </w:rPr>
            </w:pPr>
            <w:r>
              <w:rPr>
                <w:sz w:val="22"/>
              </w:rPr>
              <w:t>Отпуск тепловой энергии от источника, Гкал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7"/>
              <w:ind w:left="10" w:right="458"/>
              <w:rPr>
                <w:sz w:val="22"/>
              </w:rPr>
            </w:pPr>
            <w:r>
              <w:rPr>
                <w:sz w:val="22"/>
              </w:rPr>
              <w:t>Нормативный удельный расход условного топлива на отпуск тепловой энергии,</w:t>
            </w:r>
          </w:p>
          <w:p>
            <w:pPr>
              <w:pStyle w:val="TableParagraph"/>
              <w:spacing w:line="230" w:lineRule="exact"/>
              <w:ind w:left="10"/>
              <w:rPr>
                <w:sz w:val="22"/>
              </w:rPr>
            </w:pPr>
            <w:r>
              <w:rPr>
                <w:sz w:val="22"/>
              </w:rPr>
              <w:t>кг у.т./Гкал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9" w:right="423"/>
              <w:rPr>
                <w:sz w:val="22"/>
              </w:rPr>
            </w:pPr>
            <w:r>
              <w:rPr>
                <w:sz w:val="22"/>
              </w:rPr>
              <w:t>Расчётный годовой расход основного топлива</w:t>
            </w:r>
          </w:p>
        </w:tc>
        <w:tc>
          <w:tcPr>
            <w:tcW w:w="2498" w:type="dxa"/>
            <w:gridSpan w:val="2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52" w:lineRule="exact"/>
              <w:ind w:left="7" w:right="94"/>
              <w:rPr>
                <w:sz w:val="22"/>
              </w:rPr>
            </w:pPr>
            <w:r>
              <w:rPr>
                <w:sz w:val="22"/>
              </w:rPr>
              <w:t>Расчётный годовой запас резервного топлива</w:t>
            </w:r>
          </w:p>
        </w:tc>
      </w:tr>
      <w:tr>
        <w:trPr>
          <w:trHeight w:val="1507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ind w:left="9" w:right="33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566" w:type="dxa"/>
          </w:tcPr>
          <w:p>
            <w:pPr>
              <w:pStyle w:val="TableParagraph"/>
              <w:ind w:left="8" w:right="227"/>
              <w:rPr>
                <w:sz w:val="22"/>
              </w:rPr>
            </w:pPr>
            <w:r>
              <w:rPr>
                <w:sz w:val="22"/>
              </w:rPr>
              <w:t>природного газа, тыс. нм3</w:t>
            </w:r>
          </w:p>
        </w:tc>
        <w:tc>
          <w:tcPr>
            <w:tcW w:w="1403" w:type="dxa"/>
          </w:tcPr>
          <w:p>
            <w:pPr>
              <w:pStyle w:val="TableParagraph"/>
              <w:ind w:left="7" w:right="35"/>
              <w:rPr>
                <w:sz w:val="22"/>
              </w:rPr>
            </w:pPr>
            <w:r>
              <w:rPr>
                <w:sz w:val="22"/>
              </w:rPr>
              <w:t>условного топлива, т у.т.</w:t>
            </w:r>
          </w:p>
        </w:tc>
        <w:tc>
          <w:tcPr>
            <w:tcW w:w="1095" w:type="dxa"/>
          </w:tcPr>
          <w:p>
            <w:pPr>
              <w:pStyle w:val="TableParagraph"/>
              <w:ind w:left="6" w:right="376"/>
              <w:rPr>
                <w:sz w:val="22"/>
              </w:rPr>
            </w:pPr>
            <w:r>
              <w:rPr>
                <w:sz w:val="22"/>
              </w:rPr>
              <w:t>мазута, тонн</w:t>
            </w:r>
          </w:p>
        </w:tc>
      </w:tr>
      <w:tr>
        <w:trPr>
          <w:trHeight w:val="253" w:hRule="atLeast"/>
        </w:trPr>
        <w:tc>
          <w:tcPr>
            <w:tcW w:w="2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808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4" w:lineRule="exact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4" w:lineRule="exact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9" w:type="dxa"/>
          </w:tcPr>
          <w:p>
            <w:pPr>
              <w:pStyle w:val="TableParagraph"/>
              <w:spacing w:line="234" w:lineRule="exact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5" w:type="dxa"/>
          </w:tcPr>
          <w:p>
            <w:pPr>
              <w:pStyle w:val="TableParagraph"/>
              <w:spacing w:line="234" w:lineRule="exact"/>
              <w:ind w:left="307" w:right="30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4" w:lineRule="exact"/>
              <w:ind w:left="146" w:right="13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6" w:type="dxa"/>
          </w:tcPr>
          <w:p>
            <w:pPr>
              <w:pStyle w:val="TableParagraph"/>
              <w:spacing w:line="234" w:lineRule="exact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4" w:lineRule="exact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34" w:lineRule="exact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340" w:hRule="atLeast"/>
        </w:trPr>
        <w:tc>
          <w:tcPr>
            <w:tcW w:w="15121" w:type="dxa"/>
            <w:gridSpan w:val="9"/>
          </w:tcPr>
          <w:p>
            <w:pPr>
              <w:pStyle w:val="TableParagraph"/>
              <w:spacing w:line="307" w:lineRule="exact" w:before="13"/>
              <w:ind w:left="6627" w:right="6620"/>
              <w:jc w:val="center"/>
              <w:rPr>
                <w:sz w:val="28"/>
              </w:rPr>
            </w:pPr>
            <w:r>
              <w:rPr>
                <w:sz w:val="28"/>
              </w:rPr>
              <w:t>2025-2029 год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19"/>
              <w:ind w:left="9"/>
              <w:rPr>
                <w:sz w:val="22"/>
              </w:rPr>
            </w:pPr>
            <w:r>
              <w:rPr>
                <w:sz w:val="22"/>
              </w:rPr>
              <w:t>Котельная Молодежная</w:t>
            </w:r>
          </w:p>
        </w:tc>
        <w:tc>
          <w:tcPr>
            <w:tcW w:w="1781" w:type="dxa"/>
          </w:tcPr>
          <w:p>
            <w:pPr>
              <w:pStyle w:val="TableParagraph"/>
              <w:spacing w:line="247" w:lineRule="exact"/>
              <w:ind w:left="44" w:right="34"/>
              <w:jc w:val="center"/>
              <w:rPr>
                <w:sz w:val="22"/>
              </w:rPr>
            </w:pPr>
            <w:r>
              <w:rPr>
                <w:sz w:val="22"/>
              </w:rPr>
              <w:t>Турботерм 250</w:t>
            </w:r>
          </w:p>
          <w:p>
            <w:pPr>
              <w:pStyle w:val="TableParagraph"/>
              <w:spacing w:line="236" w:lineRule="exact"/>
              <w:ind w:left="45" w:right="34"/>
              <w:jc w:val="center"/>
              <w:rPr>
                <w:sz w:val="22"/>
              </w:rPr>
            </w:pPr>
            <w:r>
              <w:rPr>
                <w:sz w:val="22"/>
              </w:rPr>
              <w:t>(2шт)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9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0,27504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9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477,861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9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256,8425158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19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122,73502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9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101,0759</w:t>
            </w:r>
          </w:p>
        </w:tc>
        <w:tc>
          <w:tcPr>
            <w:tcW w:w="1403" w:type="dxa"/>
          </w:tcPr>
          <w:p>
            <w:pPr>
              <w:pStyle w:val="TableParagraph"/>
              <w:spacing w:before="119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9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8" w:hRule="atLeast"/>
        </w:trPr>
        <w:tc>
          <w:tcPr>
            <w:tcW w:w="2808" w:type="dxa"/>
          </w:tcPr>
          <w:p>
            <w:pPr>
              <w:pStyle w:val="TableParagraph"/>
              <w:spacing w:before="122"/>
              <w:ind w:left="9"/>
              <w:rPr>
                <w:sz w:val="22"/>
              </w:rPr>
            </w:pPr>
            <w:r>
              <w:rPr>
                <w:sz w:val="22"/>
              </w:rPr>
              <w:t>Котельная Школа</w:t>
            </w:r>
          </w:p>
        </w:tc>
        <w:tc>
          <w:tcPr>
            <w:tcW w:w="1781" w:type="dxa"/>
          </w:tcPr>
          <w:p>
            <w:pPr>
              <w:pStyle w:val="TableParagraph"/>
              <w:spacing w:line="252" w:lineRule="exact" w:before="1"/>
              <w:ind w:left="492" w:right="36" w:hanging="425"/>
              <w:rPr>
                <w:sz w:val="22"/>
              </w:rPr>
            </w:pPr>
            <w:r>
              <w:rPr>
                <w:sz w:val="22"/>
              </w:rPr>
              <w:t>Луга (2шт), REX- 50 (1шт)</w:t>
            </w:r>
          </w:p>
        </w:tc>
        <w:tc>
          <w:tcPr>
            <w:tcW w:w="1771" w:type="dxa"/>
          </w:tcPr>
          <w:p>
            <w:pPr>
              <w:pStyle w:val="TableParagraph"/>
              <w:spacing w:before="122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1,21186</w:t>
            </w:r>
          </w:p>
        </w:tc>
        <w:tc>
          <w:tcPr>
            <w:tcW w:w="1479" w:type="dxa"/>
          </w:tcPr>
          <w:p>
            <w:pPr>
              <w:pStyle w:val="TableParagraph"/>
              <w:spacing w:before="122"/>
              <w:ind w:left="183" w:right="174"/>
              <w:jc w:val="center"/>
              <w:rPr>
                <w:sz w:val="22"/>
              </w:rPr>
            </w:pPr>
            <w:r>
              <w:rPr>
                <w:sz w:val="22"/>
              </w:rPr>
              <w:t>1276,13</w:t>
            </w:r>
          </w:p>
        </w:tc>
        <w:tc>
          <w:tcPr>
            <w:tcW w:w="1815" w:type="dxa"/>
          </w:tcPr>
          <w:p>
            <w:pPr>
              <w:pStyle w:val="TableParagraph"/>
              <w:spacing w:before="122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545,0011698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2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695,49234</w:t>
            </w:r>
          </w:p>
        </w:tc>
        <w:tc>
          <w:tcPr>
            <w:tcW w:w="1566" w:type="dxa"/>
          </w:tcPr>
          <w:p>
            <w:pPr>
              <w:pStyle w:val="TableParagraph"/>
              <w:spacing w:before="122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572,7584</w:t>
            </w:r>
          </w:p>
        </w:tc>
        <w:tc>
          <w:tcPr>
            <w:tcW w:w="1403" w:type="dxa"/>
          </w:tcPr>
          <w:p>
            <w:pPr>
              <w:pStyle w:val="TableParagraph"/>
              <w:spacing w:before="122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22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503" w:hRule="atLeast"/>
        </w:trPr>
        <w:tc>
          <w:tcPr>
            <w:tcW w:w="2808" w:type="dxa"/>
          </w:tcPr>
          <w:p>
            <w:pPr>
              <w:pStyle w:val="TableParagraph"/>
              <w:spacing w:before="119"/>
              <w:ind w:left="9"/>
              <w:rPr>
                <w:sz w:val="22"/>
              </w:rPr>
            </w:pPr>
            <w:r>
              <w:rPr>
                <w:sz w:val="22"/>
              </w:rPr>
              <w:t>Котельная Слободка</w:t>
            </w:r>
          </w:p>
        </w:tc>
        <w:tc>
          <w:tcPr>
            <w:tcW w:w="1781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39" w:lineRule="exact" w:before="1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КВА-1 (2шт),</w:t>
            </w:r>
          </w:p>
        </w:tc>
        <w:tc>
          <w:tcPr>
            <w:tcW w:w="1771" w:type="dxa"/>
          </w:tcPr>
          <w:p>
            <w:pPr>
              <w:pStyle w:val="TableParagraph"/>
              <w:spacing w:before="119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0,59232</w:t>
            </w:r>
          </w:p>
        </w:tc>
        <w:tc>
          <w:tcPr>
            <w:tcW w:w="1479" w:type="dxa"/>
          </w:tcPr>
          <w:p>
            <w:pPr>
              <w:pStyle w:val="TableParagraph"/>
              <w:spacing w:before="119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2781,524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9"/>
              <w:ind w:left="310" w:right="300"/>
              <w:jc w:val="center"/>
              <w:rPr>
                <w:sz w:val="22"/>
              </w:rPr>
            </w:pPr>
            <w:r>
              <w:rPr>
                <w:sz w:val="22"/>
              </w:rPr>
              <w:t>124,107573</w:t>
            </w:r>
          </w:p>
        </w:tc>
        <w:tc>
          <w:tcPr>
            <w:tcW w:w="1403" w:type="dxa"/>
          </w:tcPr>
          <w:p>
            <w:pPr>
              <w:pStyle w:val="TableParagraph"/>
              <w:spacing w:before="119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345,20819</w:t>
            </w:r>
          </w:p>
        </w:tc>
        <w:tc>
          <w:tcPr>
            <w:tcW w:w="1566" w:type="dxa"/>
          </w:tcPr>
          <w:p>
            <w:pPr>
              <w:pStyle w:val="TableParagraph"/>
              <w:spacing w:before="119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284,2891</w:t>
            </w:r>
          </w:p>
        </w:tc>
        <w:tc>
          <w:tcPr>
            <w:tcW w:w="1403" w:type="dxa"/>
          </w:tcPr>
          <w:p>
            <w:pPr>
              <w:pStyle w:val="TableParagraph"/>
              <w:spacing w:before="119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before="119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  <w:tr>
        <w:trPr>
          <w:trHeight w:val="263" w:hRule="atLeast"/>
        </w:trPr>
        <w:tc>
          <w:tcPr>
            <w:tcW w:w="2808" w:type="dxa"/>
          </w:tcPr>
          <w:p>
            <w:pPr>
              <w:pStyle w:val="TableParagraph"/>
              <w:spacing w:line="237" w:lineRule="exact" w:before="7"/>
              <w:ind w:left="9"/>
              <w:rPr>
                <w:sz w:val="22"/>
              </w:rPr>
            </w:pPr>
            <w:r>
              <w:rPr>
                <w:sz w:val="22"/>
              </w:rPr>
              <w:t>Котельная ПЗБФ</w:t>
            </w:r>
          </w:p>
        </w:tc>
        <w:tc>
          <w:tcPr>
            <w:tcW w:w="1781" w:type="dxa"/>
          </w:tcPr>
          <w:p>
            <w:pPr>
              <w:pStyle w:val="TableParagraph"/>
              <w:spacing w:line="237" w:lineRule="exact" w:before="7"/>
              <w:ind w:left="46" w:right="34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771" w:type="dxa"/>
          </w:tcPr>
          <w:p>
            <w:pPr>
              <w:pStyle w:val="TableParagraph"/>
              <w:spacing w:line="237" w:lineRule="exact" w:before="7"/>
              <w:ind w:right="512"/>
              <w:jc w:val="right"/>
              <w:rPr>
                <w:sz w:val="22"/>
              </w:rPr>
            </w:pPr>
            <w:r>
              <w:rPr>
                <w:sz w:val="22"/>
              </w:rPr>
              <w:t>0,82569</w:t>
            </w:r>
          </w:p>
        </w:tc>
        <w:tc>
          <w:tcPr>
            <w:tcW w:w="1479" w:type="dxa"/>
          </w:tcPr>
          <w:p>
            <w:pPr>
              <w:pStyle w:val="TableParagraph"/>
              <w:spacing w:line="237" w:lineRule="exact" w:before="7"/>
              <w:ind w:left="183" w:right="175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815" w:type="dxa"/>
          </w:tcPr>
          <w:p>
            <w:pPr>
              <w:pStyle w:val="TableParagraph"/>
              <w:spacing w:line="237" w:lineRule="exact" w:before="7"/>
              <w:ind w:left="307" w:right="300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7" w:lineRule="exact" w:before="7"/>
              <w:ind w:left="146" w:right="136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566" w:type="dxa"/>
          </w:tcPr>
          <w:p>
            <w:pPr>
              <w:pStyle w:val="TableParagraph"/>
              <w:spacing w:line="237" w:lineRule="exact" w:before="7"/>
              <w:ind w:left="227" w:right="218"/>
              <w:jc w:val="center"/>
              <w:rPr>
                <w:sz w:val="22"/>
              </w:rPr>
            </w:pPr>
            <w:r>
              <w:rPr>
                <w:sz w:val="22"/>
              </w:rPr>
              <w:t>нет данных</w:t>
            </w:r>
          </w:p>
        </w:tc>
        <w:tc>
          <w:tcPr>
            <w:tcW w:w="1403" w:type="dxa"/>
          </w:tcPr>
          <w:p>
            <w:pPr>
              <w:pStyle w:val="TableParagraph"/>
              <w:spacing w:line="237" w:lineRule="exact" w:before="7"/>
              <w:ind w:left="141" w:right="13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095" w:type="dxa"/>
          </w:tcPr>
          <w:p>
            <w:pPr>
              <w:pStyle w:val="TableParagraph"/>
              <w:spacing w:line="237" w:lineRule="exact" w:before="7"/>
              <w:ind w:left="366" w:right="366"/>
              <w:jc w:val="center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</w:tr>
    </w:tbl>
    <w:p>
      <w:pPr>
        <w:spacing w:after="0" w:line="237" w:lineRule="exact"/>
        <w:jc w:val="center"/>
        <w:rPr>
          <w:sz w:val="22"/>
        </w:rPr>
        <w:sectPr>
          <w:pgSz w:w="16840" w:h="13350" w:orient="landscape"/>
          <w:pgMar w:header="1324" w:footer="1126" w:top="2380" w:bottom="1400" w:left="420" w:right="200"/>
        </w:sectPr>
      </w:pPr>
    </w:p>
    <w:p>
      <w:pPr>
        <w:pStyle w:val="Heading3"/>
        <w:numPr>
          <w:ilvl w:val="1"/>
          <w:numId w:val="15"/>
        </w:numPr>
        <w:tabs>
          <w:tab w:pos="7426" w:val="left" w:leader="none"/>
          <w:tab w:pos="7427" w:val="left" w:leader="none"/>
        </w:tabs>
        <w:spacing w:line="311" w:lineRule="exact" w:before="0" w:after="0"/>
        <w:ind w:left="7427" w:right="0" w:hanging="709"/>
        <w:jc w:val="left"/>
      </w:pPr>
      <w:bookmarkStart w:name="_bookmark28" w:id="49"/>
      <w:bookmarkEnd w:id="49"/>
      <w:r>
        <w:rPr>
          <w:b w:val="0"/>
        </w:rPr>
      </w:r>
      <w:bookmarkStart w:name="_bookmark28" w:id="50"/>
      <w:bookmarkEnd w:id="50"/>
      <w:r>
        <w:rPr/>
        <w:t>Р</w:t>
      </w:r>
      <w:r>
        <w:rPr/>
        <w:t>асчетные запасы резервного</w:t>
      </w:r>
      <w:r>
        <w:rPr>
          <w:spacing w:val="-4"/>
        </w:rPr>
        <w:t> </w:t>
      </w:r>
      <w:r>
        <w:rPr/>
        <w:t>топлива</w:t>
      </w:r>
    </w:p>
    <w:p>
      <w:pPr>
        <w:pStyle w:val="BodyText"/>
        <w:spacing w:before="2"/>
        <w:ind w:left="520"/>
      </w:pPr>
      <w:r>
        <w:rPr/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>
      <w:pPr>
        <w:spacing w:after="0"/>
        <w:sectPr>
          <w:pgSz w:w="16840" w:h="13350" w:orient="landscape"/>
          <w:pgMar w:header="1324" w:footer="1126" w:top="230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707390</wp:posOffset>
            </wp:positionH>
            <wp:positionV relativeFrom="page">
              <wp:posOffset>1010285</wp:posOffset>
            </wp:positionV>
            <wp:extent cx="670560" cy="670559"/>
            <wp:effectExtent l="0" t="0" r="0" b="0"/>
            <wp:wrapNone/>
            <wp:docPr id="12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spacing w:line="322" w:lineRule="exact" w:before="259"/>
        <w:ind w:left="6008"/>
      </w:pPr>
      <w:bookmarkStart w:name="_bookmark29" w:id="51"/>
      <w:bookmarkEnd w:id="51"/>
      <w:r>
        <w:rPr>
          <w:b w:val="0"/>
        </w:rPr>
      </w:r>
      <w:r>
        <w:rPr/>
        <w:t>Раздел 8. Инвестиции в новое строительство</w:t>
      </w:r>
    </w:p>
    <w:p>
      <w:pPr>
        <w:spacing w:before="0"/>
        <w:ind w:left="2633" w:right="959" w:hanging="1517"/>
        <w:jc w:val="left"/>
        <w:rPr>
          <w:b/>
          <w:sz w:val="28"/>
        </w:rPr>
      </w:pPr>
      <w:bookmarkStart w:name="_bookmark30" w:id="52"/>
      <w:bookmarkEnd w:id="52"/>
      <w:r>
        <w:rPr/>
      </w:r>
      <w:r>
        <w:rPr>
          <w:b/>
          <w:sz w:val="28"/>
        </w:rPr>
        <w:t>8.1. Предложения по величине необходимых инвестиций в новое строительство, реконструкцию и техническое перевооружение источников тепловой энергии на каждом этапе планируемого периода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right="712"/>
        <w:jc w:val="right"/>
      </w:pPr>
      <w:r>
        <w:rPr/>
        <w:t>Таблица 8.1.</w:t>
      </w:r>
    </w:p>
    <w:tbl>
      <w:tblPr>
        <w:tblW w:w="0" w:type="auto"/>
        <w:jc w:val="left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347"/>
        <w:gridCol w:w="1985"/>
        <w:gridCol w:w="1819"/>
        <w:gridCol w:w="852"/>
        <w:gridCol w:w="849"/>
        <w:gridCol w:w="844"/>
        <w:gridCol w:w="849"/>
        <w:gridCol w:w="844"/>
        <w:gridCol w:w="849"/>
        <w:gridCol w:w="844"/>
        <w:gridCol w:w="849"/>
        <w:gridCol w:w="846"/>
        <w:gridCol w:w="856"/>
      </w:tblGrid>
      <w:tr>
        <w:trPr>
          <w:trHeight w:val="556" w:hRule="atLeast"/>
        </w:trPr>
        <w:tc>
          <w:tcPr>
            <w:tcW w:w="6751" w:type="dxa"/>
            <w:gridSpan w:val="4"/>
          </w:tcPr>
          <w:p>
            <w:pPr>
              <w:pStyle w:val="TableParagraph"/>
              <w:spacing w:line="270" w:lineRule="atLeast" w:before="3"/>
              <w:ind w:left="9" w:right="54"/>
              <w:rPr>
                <w:sz w:val="24"/>
              </w:rPr>
            </w:pPr>
            <w:r>
              <w:rPr>
                <w:sz w:val="24"/>
              </w:rPr>
              <w:t>Предложения по величине необходимых инвестиций в новое стр источников тепловой энергии на каждом этапе планируемого пе</w:t>
            </w:r>
          </w:p>
        </w:tc>
        <w:tc>
          <w:tcPr>
            <w:tcW w:w="8482" w:type="dxa"/>
            <w:gridSpan w:val="10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оительство</w:t>
            </w:r>
            <w:r>
              <w:rPr>
                <w:b/>
                <w:sz w:val="24"/>
              </w:rPr>
              <w:t>, </w:t>
            </w:r>
            <w:r>
              <w:rPr>
                <w:sz w:val="24"/>
              </w:rPr>
              <w:t>реконструкцию и техническое перевооружение риода</w:t>
            </w:r>
          </w:p>
        </w:tc>
      </w:tr>
      <w:tr>
        <w:trPr>
          <w:trHeight w:val="551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line="235" w:lineRule="auto" w:before="3"/>
              <w:ind w:left="9" w:right="237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347" w:type="dxa"/>
            <w:vMerge w:val="restart"/>
          </w:tcPr>
          <w:p>
            <w:pPr>
              <w:pStyle w:val="TableParagraph"/>
              <w:spacing w:line="235" w:lineRule="auto" w:before="3"/>
              <w:ind w:left="9" w:right="809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tabs>
                <w:tab w:pos="808" w:val="left" w:leader="none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Цели</w:t>
              <w:tab/>
              <w:t>реализации мероприятия</w:t>
            </w:r>
          </w:p>
        </w:tc>
        <w:tc>
          <w:tcPr>
            <w:tcW w:w="1819" w:type="dxa"/>
            <w:vMerge w:val="restart"/>
          </w:tcPr>
          <w:p>
            <w:pPr>
              <w:pStyle w:val="TableParagraph"/>
              <w:spacing w:line="252" w:lineRule="auto" w:before="222"/>
              <w:ind w:left="12" w:right="292"/>
              <w:rPr>
                <w:sz w:val="24"/>
              </w:rPr>
            </w:pPr>
            <w:r>
              <w:rPr>
                <w:sz w:val="24"/>
              </w:rPr>
              <w:t>Ориентировоч ный объем инвестиций</w:t>
            </w:r>
          </w:p>
          <w:p>
            <w:pPr>
              <w:pStyle w:val="TableParagraph"/>
              <w:spacing w:line="271" w:lineRule="exact"/>
              <w:ind w:left="12"/>
              <w:rPr>
                <w:sz w:val="16"/>
              </w:rPr>
            </w:pPr>
            <w:r>
              <w:rPr>
                <w:sz w:val="24"/>
              </w:rPr>
              <w:t>всего*, тыс. ру</w:t>
            </w:r>
            <w:r>
              <w:rPr>
                <w:position w:val="9"/>
                <w:sz w:val="16"/>
              </w:rPr>
              <w:t>б.</w:t>
            </w:r>
          </w:p>
        </w:tc>
        <w:tc>
          <w:tcPr>
            <w:tcW w:w="8482" w:type="dxa"/>
            <w:gridSpan w:val="10"/>
          </w:tcPr>
          <w:p>
            <w:pPr>
              <w:pStyle w:val="TableParagraph"/>
              <w:spacing w:line="276" w:lineRule="exact" w:before="2"/>
              <w:ind w:left="13"/>
              <w:rPr>
                <w:sz w:val="24"/>
              </w:rPr>
            </w:pPr>
            <w:r>
              <w:rPr>
                <w:sz w:val="24"/>
              </w:rPr>
              <w:t>Ориентировочный объём инвестиций* для реализации мероприятия по № годам, млн. руб.</w:t>
            </w:r>
          </w:p>
        </w:tc>
      </w:tr>
      <w:tr>
        <w:trPr>
          <w:trHeight w:val="818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44" w:type="dxa"/>
          </w:tcPr>
          <w:p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44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44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4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846" w:type="dxa"/>
          </w:tcPr>
          <w:p>
            <w:pPr>
              <w:pStyle w:val="TableParagraph"/>
              <w:spacing w:line="275" w:lineRule="exact"/>
              <w:ind w:left="1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856" w:type="dxa"/>
          </w:tcPr>
          <w:p>
            <w:pPr>
              <w:pStyle w:val="TableParagraph"/>
              <w:spacing w:line="275" w:lineRule="exact"/>
              <w:ind w:left="17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line="257" w:lineRule="exact" w:before="35"/>
              <w:ind w:left="14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5233" w:type="dxa"/>
            <w:gridSpan w:val="14"/>
          </w:tcPr>
          <w:p>
            <w:pPr>
              <w:pStyle w:val="TableParagraph"/>
              <w:spacing w:line="257" w:lineRule="exact" w:before="44"/>
              <w:ind w:left="268"/>
              <w:rPr>
                <w:sz w:val="24"/>
              </w:rPr>
            </w:pPr>
            <w:r>
              <w:rPr>
                <w:sz w:val="24"/>
              </w:rPr>
              <w:t>* Ориентировочный объем инвестиций определен в ценах 2019 года, должен быть уточнен после разработки проектно-сметной документации.</w:t>
            </w:r>
          </w:p>
        </w:tc>
      </w:tr>
    </w:tbl>
    <w:p>
      <w:pPr>
        <w:spacing w:after="0" w:line="257" w:lineRule="exact"/>
        <w:rPr>
          <w:sz w:val="24"/>
        </w:rPr>
        <w:sectPr>
          <w:headerReference w:type="default" r:id="rId86"/>
          <w:pgSz w:w="16840" w:h="13350" w:orient="landscape"/>
          <w:pgMar w:header="1584" w:footer="1126" w:top="188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771525</wp:posOffset>
            </wp:positionH>
            <wp:positionV relativeFrom="page">
              <wp:posOffset>806450</wp:posOffset>
            </wp:positionV>
            <wp:extent cx="670560" cy="670559"/>
            <wp:effectExtent l="0" t="0" r="0" b="0"/>
            <wp:wrapNone/>
            <wp:docPr id="12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spacing w:before="259"/>
        <w:ind w:left="4333"/>
      </w:pPr>
      <w:bookmarkStart w:name="_bookmark31" w:id="53"/>
      <w:bookmarkEnd w:id="53"/>
      <w:r>
        <w:rPr>
          <w:b w:val="0"/>
        </w:rPr>
      </w:r>
      <w:r>
        <w:rPr/>
        <w:t>Раздел 9. Решение по определению единой теплоснабжающей организации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242" w:lineRule="auto" w:before="214"/>
        <w:ind w:left="520" w:right="762" w:firstLine="427"/>
      </w:pPr>
      <w:r>
        <w:rPr/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</w:t>
      </w:r>
    </w:p>
    <w:p>
      <w:pPr>
        <w:pStyle w:val="BodyText"/>
        <w:spacing w:line="318" w:lineRule="exact"/>
        <w:ind w:left="520"/>
      </w:pPr>
      <w:r>
        <w:rPr/>
        <w:t>Правительством Российской Федерации.</w:t>
      </w:r>
    </w:p>
    <w:p>
      <w:pPr>
        <w:pStyle w:val="BodyText"/>
        <w:spacing w:line="322" w:lineRule="exact"/>
        <w:ind w:left="948"/>
      </w:pPr>
      <w:r>
        <w:rPr/>
        <w:t>В соответствии со статьей 2 пунктом 28 Федерального закона 190 «О теплоснабжении»:</w:t>
      </w:r>
    </w:p>
    <w:p>
      <w:pPr>
        <w:pStyle w:val="BodyText"/>
        <w:ind w:left="520" w:right="483" w:firstLine="427"/>
      </w:pPr>
      <w:r>
        <w:rPr/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</w:t>
      </w:r>
    </w:p>
    <w:p>
      <w:pPr>
        <w:pStyle w:val="BodyText"/>
        <w:spacing w:line="322" w:lineRule="exact" w:before="1"/>
        <w:ind w:left="520"/>
      </w:pPr>
      <w:r>
        <w:rPr/>
        <w:t>правилами организации теплоснабжения, утвержденными Правительством Российской Федерации».</w:t>
      </w:r>
    </w:p>
    <w:p>
      <w:pPr>
        <w:pStyle w:val="BodyText"/>
        <w:spacing w:line="322" w:lineRule="exact"/>
        <w:ind w:left="948"/>
      </w:pPr>
      <w:r>
        <w:rPr/>
        <w:t>В соответствии со статьей 6 пунктом 6 Федерального закона 190 «О теплоснабжении»:</w:t>
      </w:r>
    </w:p>
    <w:p>
      <w:pPr>
        <w:pStyle w:val="BodyText"/>
        <w:spacing w:line="322" w:lineRule="exact"/>
        <w:ind w:left="948"/>
      </w:pPr>
      <w:r>
        <w:rPr/>
        <w:t>«К полномочиям органов местного самоуправления поселений, городских округов по организации теплоснабжения на</w:t>
      </w:r>
    </w:p>
    <w:p>
      <w:pPr>
        <w:pStyle w:val="BodyText"/>
        <w:ind w:left="520"/>
      </w:pPr>
      <w:r>
        <w:rPr/>
        <w:t>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</w:t>
      </w:r>
    </w:p>
    <w:p>
      <w:pPr>
        <w:pStyle w:val="BodyText"/>
        <w:spacing w:line="322" w:lineRule="exact" w:before="1"/>
        <w:ind w:left="948"/>
      </w:pPr>
      <w:r>
        <w:rPr/>
        <w:t>Предложения по установлению единой теплоснабжающей организации осуществляются на основании критериев</w:t>
      </w:r>
    </w:p>
    <w:p>
      <w:pPr>
        <w:pStyle w:val="BodyText"/>
        <w:ind w:left="520"/>
      </w:pPr>
      <w:r>
        <w:rPr/>
        <w:t>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</w:t>
      </w:r>
    </w:p>
    <w:p>
      <w:pPr>
        <w:pStyle w:val="BodyText"/>
        <w:spacing w:line="322" w:lineRule="exact"/>
        <w:ind w:left="520"/>
      </w:pPr>
      <w:r>
        <w:rPr/>
        <w:t>Постановления Правительства Российской Федерации «Об утверждении правил организации теплоснабжения»,</w:t>
      </w:r>
    </w:p>
    <w:p>
      <w:pPr>
        <w:pStyle w:val="BodyText"/>
        <w:ind w:left="520" w:right="1077"/>
      </w:pPr>
      <w:r>
        <w:rPr/>
        <w:t>предложенный к утверждению Правительством Российской Федерации в соответствии со статьей 4 пунктом 1 ФЗ-190 «О теплоснабжении»:</w:t>
      </w:r>
    </w:p>
    <w:p>
      <w:pPr>
        <w:pStyle w:val="BodyText"/>
        <w:spacing w:line="322" w:lineRule="exact" w:before="2"/>
        <w:ind w:left="948"/>
      </w:pPr>
      <w:r>
        <w:rPr/>
        <w:t>Критерии и порядок определения единой теплоснабжающей организации</w:t>
      </w:r>
    </w:p>
    <w:p>
      <w:pPr>
        <w:pStyle w:val="ListParagraph"/>
        <w:numPr>
          <w:ilvl w:val="0"/>
          <w:numId w:val="16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520" w:right="941" w:firstLine="428"/>
        <w:jc w:val="left"/>
        <w:rPr>
          <w:sz w:val="28"/>
        </w:rPr>
      </w:pPr>
      <w:r>
        <w:rPr>
          <w:sz w:val="28"/>
        </w:rPr>
        <w:t>Статус единой теплоснабжающей организации присваивается органом местного самоуправления или</w:t>
      </w:r>
      <w:r>
        <w:rPr>
          <w:spacing w:val="-45"/>
          <w:sz w:val="28"/>
        </w:rPr>
        <w:t> </w:t>
      </w:r>
      <w:r>
        <w:rPr>
          <w:sz w:val="28"/>
        </w:rPr>
        <w:t>федеральным органом исполнительной власти (далее - уполномоченные органы) при утверждении схемы теплоснабжения поселения, городского округа, а в случае смены единой теплоснабжающей организации - при актуализации схемы</w:t>
      </w:r>
      <w:r>
        <w:rPr>
          <w:spacing w:val="-32"/>
          <w:sz w:val="28"/>
        </w:rPr>
        <w:t> </w:t>
      </w:r>
      <w:r>
        <w:rPr>
          <w:sz w:val="28"/>
        </w:rPr>
        <w:t>теплоснабжения.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87"/>
          <w:pgSz w:w="16840" w:h="13350" w:orient="landscape"/>
          <w:pgMar w:header="1262" w:footer="1126" w:top="156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923925</wp:posOffset>
            </wp:positionH>
            <wp:positionV relativeFrom="page">
              <wp:posOffset>631190</wp:posOffset>
            </wp:positionV>
            <wp:extent cx="670560" cy="670559"/>
            <wp:effectExtent l="0" t="0" r="0" b="0"/>
            <wp:wrapNone/>
            <wp:docPr id="125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428" w:val="left" w:leader="none"/>
          <w:tab w:pos="1429" w:val="left" w:leader="none"/>
        </w:tabs>
        <w:spacing w:line="240" w:lineRule="auto" w:before="244" w:after="0"/>
        <w:ind w:left="520" w:right="1116" w:firstLine="428"/>
        <w:jc w:val="left"/>
        <w:rPr>
          <w:sz w:val="28"/>
        </w:rPr>
      </w:pPr>
      <w:r>
        <w:rPr>
          <w:sz w:val="28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</w:t>
      </w:r>
      <w:r>
        <w:rPr>
          <w:spacing w:val="-21"/>
          <w:sz w:val="28"/>
        </w:rPr>
        <w:t> </w:t>
      </w:r>
      <w:r>
        <w:rPr>
          <w:sz w:val="28"/>
        </w:rPr>
        <w:t>статус.</w:t>
      </w:r>
    </w:p>
    <w:p>
      <w:pPr>
        <w:pStyle w:val="BodyText"/>
        <w:rPr>
          <w:sz w:val="30"/>
        </w:rPr>
      </w:pPr>
    </w:p>
    <w:p>
      <w:pPr>
        <w:pStyle w:val="BodyText"/>
        <w:spacing w:before="216"/>
        <w:ind w:left="520" w:right="2285" w:firstLine="427"/>
      </w:pPr>
      <w:r>
        <w:rPr/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>
      <w:pPr>
        <w:pStyle w:val="BodyText"/>
        <w:spacing w:before="2"/>
        <w:ind w:left="520" w:right="521" w:firstLine="427"/>
      </w:pPr>
      <w:r>
        <w:rPr/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>
      <w:pPr>
        <w:pStyle w:val="BodyText"/>
        <w:ind w:left="520" w:right="640" w:firstLine="427"/>
      </w:pPr>
      <w:r>
        <w:rPr/>
        <w:t>-определить на несколько систем теплоснабжения единую теплоснабжающую организацию, если такая организация владеет на праве собственности или</w:t>
      </w:r>
      <w:r>
        <w:rPr>
          <w:spacing w:val="-51"/>
        </w:rPr>
        <w:t> </w:t>
      </w:r>
      <w:r>
        <w:rPr/>
        <w:t>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>
      <w:pPr>
        <w:pStyle w:val="ListParagraph"/>
        <w:numPr>
          <w:ilvl w:val="0"/>
          <w:numId w:val="16"/>
        </w:numPr>
        <w:tabs>
          <w:tab w:pos="1437" w:val="left" w:leader="none"/>
          <w:tab w:pos="1439" w:val="left" w:leader="none"/>
        </w:tabs>
        <w:spacing w:line="240" w:lineRule="auto" w:before="0" w:after="0"/>
        <w:ind w:left="520" w:right="546" w:firstLine="428"/>
        <w:jc w:val="left"/>
        <w:rPr>
          <w:sz w:val="28"/>
        </w:rPr>
      </w:pPr>
      <w:r>
        <w:rPr>
          <w:sz w:val="28"/>
        </w:rPr>
        <w:t>Для присвоения статуса единой теплоснабжающей организации впервые на территории поселения, городского</w:t>
      </w:r>
      <w:r>
        <w:rPr>
          <w:spacing w:val="-49"/>
          <w:sz w:val="28"/>
        </w:rPr>
        <w:t> </w:t>
      </w:r>
      <w:r>
        <w:rPr>
          <w:sz w:val="28"/>
        </w:rPr>
        <w:t>округа, лица, владеющие на праве собственности или ином законном основании источниками тепловой энергии и (или)</w:t>
      </w:r>
      <w:r>
        <w:rPr>
          <w:spacing w:val="-35"/>
          <w:sz w:val="28"/>
        </w:rPr>
        <w:t> </w:t>
      </w:r>
      <w:r>
        <w:rPr>
          <w:sz w:val="28"/>
        </w:rPr>
        <w:t>тепловыми</w:t>
      </w:r>
    </w:p>
    <w:p>
      <w:pPr>
        <w:pStyle w:val="BodyText"/>
        <w:ind w:left="520" w:right="1253"/>
      </w:pPr>
      <w:r>
        <w:rPr/>
        <w:t>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</w:t>
      </w:r>
    </w:p>
    <w:p>
      <w:pPr>
        <w:pStyle w:val="BodyText"/>
        <w:ind w:left="520" w:right="1232"/>
      </w:pPr>
      <w:r>
        <w:rPr/>
        <w:t>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</w:t>
      </w:r>
    </w:p>
    <w:p>
      <w:pPr>
        <w:pStyle w:val="BodyText"/>
        <w:spacing w:line="322" w:lineRule="exact"/>
        <w:ind w:left="520"/>
      </w:pPr>
      <w:r>
        <w:rPr/>
        <w:t>самоуправления обязан разместить сведения о принятых заявках на сайте поселения, городского округа.</w:t>
      </w:r>
    </w:p>
    <w:p>
      <w:pPr>
        <w:pStyle w:val="ListParagraph"/>
        <w:numPr>
          <w:ilvl w:val="0"/>
          <w:numId w:val="16"/>
        </w:numPr>
        <w:tabs>
          <w:tab w:pos="1437" w:val="left" w:leader="none"/>
          <w:tab w:pos="1439" w:val="left" w:leader="none"/>
        </w:tabs>
        <w:spacing w:line="240" w:lineRule="auto" w:before="0" w:after="0"/>
        <w:ind w:left="520" w:right="764" w:firstLine="428"/>
        <w:jc w:val="left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</w:t>
      </w:r>
      <w:r>
        <w:rPr>
          <w:spacing w:val="-18"/>
          <w:sz w:val="28"/>
        </w:rPr>
        <w:t> </w:t>
      </w:r>
      <w:r>
        <w:rPr>
          <w:sz w:val="28"/>
        </w:rPr>
        <w:t>присваивается</w:t>
      </w:r>
    </w:p>
    <w:p>
      <w:pPr>
        <w:pStyle w:val="BodyText"/>
        <w:spacing w:line="322" w:lineRule="exact"/>
        <w:ind w:left="520"/>
      </w:pPr>
      <w:r>
        <w:rPr/>
        <w:t>указанному лицу. В случае, если в отношении одной зоны деятельности единой теплоснабжающей организации подано</w:t>
      </w:r>
    </w:p>
    <w:p>
      <w:pPr>
        <w:pStyle w:val="BodyText"/>
        <w:ind w:left="520" w:right="594"/>
      </w:pPr>
      <w:r>
        <w:rPr/>
        <w:t>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</w:t>
      </w:r>
    </w:p>
    <w:p>
      <w:pPr>
        <w:pStyle w:val="BodyText"/>
        <w:spacing w:line="321" w:lineRule="exact"/>
        <w:ind w:left="520"/>
      </w:pPr>
      <w:r>
        <w:rPr/>
        <w:t>единой теплоснабжающей организации в соответствии с критериями настоящих Правил.</w:t>
      </w:r>
    </w:p>
    <w:p>
      <w:pPr>
        <w:pStyle w:val="ListParagraph"/>
        <w:numPr>
          <w:ilvl w:val="0"/>
          <w:numId w:val="16"/>
        </w:numPr>
        <w:tabs>
          <w:tab w:pos="1452" w:val="left" w:leader="none"/>
          <w:tab w:pos="1453" w:val="left" w:leader="none"/>
        </w:tabs>
        <w:spacing w:line="240" w:lineRule="auto" w:before="0" w:after="0"/>
        <w:ind w:left="1452" w:right="0" w:hanging="504"/>
        <w:jc w:val="left"/>
        <w:rPr>
          <w:sz w:val="28"/>
        </w:rPr>
      </w:pPr>
      <w:r>
        <w:rPr>
          <w:sz w:val="28"/>
        </w:rPr>
        <w:t>Критериями определения единой теплоснабжающей организации</w:t>
      </w:r>
      <w:r>
        <w:rPr>
          <w:spacing w:val="-2"/>
          <w:sz w:val="28"/>
        </w:rPr>
        <w:t> </w:t>
      </w:r>
      <w:r>
        <w:rPr>
          <w:sz w:val="28"/>
        </w:rPr>
        <w:t>являются: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88"/>
          <w:pgSz w:w="16840" w:h="13350" w:orient="landscape"/>
          <w:pgMar w:header="1077" w:footer="1126" w:top="138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584834</wp:posOffset>
            </wp:positionH>
            <wp:positionV relativeFrom="page">
              <wp:posOffset>606425</wp:posOffset>
            </wp:positionV>
            <wp:extent cx="670560" cy="670559"/>
            <wp:effectExtent l="0" t="0" r="0" b="0"/>
            <wp:wrapNone/>
            <wp:docPr id="12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476" w:val="left" w:leader="none"/>
          <w:tab w:pos="1477" w:val="left" w:leader="none"/>
        </w:tabs>
        <w:spacing w:line="322" w:lineRule="exact" w:before="219" w:after="0"/>
        <w:ind w:left="520" w:right="0" w:firstLine="428"/>
        <w:jc w:val="left"/>
        <w:rPr>
          <w:sz w:val="28"/>
        </w:rPr>
      </w:pPr>
      <w:r>
        <w:rPr>
          <w:sz w:val="28"/>
        </w:rPr>
        <w:t>владение на праве собственности или ином законном основании источниками тепловой энергии с</w:t>
      </w:r>
      <w:r>
        <w:rPr>
          <w:spacing w:val="-21"/>
          <w:sz w:val="28"/>
        </w:rPr>
        <w:t> </w:t>
      </w:r>
      <w:r>
        <w:rPr>
          <w:sz w:val="28"/>
        </w:rPr>
        <w:t>наибольшей</w:t>
      </w:r>
    </w:p>
    <w:p>
      <w:pPr>
        <w:pStyle w:val="BodyText"/>
        <w:ind w:left="520" w:right="774"/>
      </w:pPr>
      <w:r>
        <w:rPr/>
        <w:t>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</w:t>
      </w:r>
    </w:p>
    <w:p>
      <w:pPr>
        <w:pStyle w:val="BodyText"/>
        <w:spacing w:before="2"/>
        <w:ind w:left="520"/>
      </w:pPr>
      <w:r>
        <w:rPr/>
        <w:t>установленной тепловой мощностью в границах зоны деятельности единой теплоснабжающей организации;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466" w:val="left" w:leader="none"/>
          <w:tab w:pos="1467" w:val="left" w:leader="none"/>
        </w:tabs>
        <w:spacing w:line="240" w:lineRule="auto" w:before="0" w:after="0"/>
        <w:ind w:left="520" w:right="855" w:firstLine="428"/>
        <w:jc w:val="left"/>
        <w:rPr>
          <w:sz w:val="28"/>
        </w:rPr>
      </w:pPr>
      <w:r>
        <w:rPr>
          <w:sz w:val="28"/>
        </w:rPr>
        <w:t>размер уставного (складочного) капитала хозяйственного товарищества или общества, уставного фонда</w:t>
      </w:r>
      <w:r>
        <w:rPr>
          <w:spacing w:val="-45"/>
          <w:sz w:val="28"/>
        </w:rPr>
        <w:t> </w:t>
      </w:r>
      <w:r>
        <w:rPr>
          <w:sz w:val="28"/>
        </w:rPr>
        <w:t>унитарного предприятия должен быть не менее остаточной балансовой стоимости источников тепловой энергии и тепловых</w:t>
      </w:r>
      <w:r>
        <w:rPr>
          <w:spacing w:val="-32"/>
          <w:sz w:val="28"/>
        </w:rPr>
        <w:t> </w:t>
      </w:r>
      <w:r>
        <w:rPr>
          <w:sz w:val="28"/>
        </w:rPr>
        <w:t>сетей,</w:t>
      </w:r>
    </w:p>
    <w:p>
      <w:pPr>
        <w:pStyle w:val="BodyText"/>
        <w:spacing w:line="321" w:lineRule="exact"/>
        <w:ind w:left="520"/>
      </w:pPr>
      <w:r>
        <w:rPr/>
        <w:t>которыми указанная организация владеет на праве собственности или ином законном основании в границах зоны</w:t>
      </w:r>
    </w:p>
    <w:p>
      <w:pPr>
        <w:pStyle w:val="BodyText"/>
        <w:ind w:left="520" w:right="1441"/>
      </w:pPr>
      <w:r>
        <w:rPr/>
        <w:t>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организации..</w:t>
      </w:r>
    </w:p>
    <w:p>
      <w:pPr>
        <w:pStyle w:val="ListParagraph"/>
        <w:numPr>
          <w:ilvl w:val="0"/>
          <w:numId w:val="16"/>
        </w:numPr>
        <w:tabs>
          <w:tab w:pos="1447" w:val="left" w:leader="none"/>
          <w:tab w:pos="1448" w:val="left" w:leader="none"/>
        </w:tabs>
        <w:spacing w:line="240" w:lineRule="auto" w:before="2" w:after="0"/>
        <w:ind w:left="520" w:right="1133" w:firstLine="428"/>
        <w:jc w:val="left"/>
        <w:rPr>
          <w:sz w:val="28"/>
        </w:rPr>
      </w:pPr>
      <w:r>
        <w:rPr>
          <w:sz w:val="28"/>
        </w:rPr>
        <w:t>В случае если в отношении одной зоны деятельности единой теплоснабжающей организации подано более</w:t>
      </w:r>
      <w:r>
        <w:rPr>
          <w:spacing w:val="-44"/>
          <w:sz w:val="28"/>
        </w:rPr>
        <w:t> </w:t>
      </w:r>
      <w:r>
        <w:rPr>
          <w:sz w:val="28"/>
        </w:rPr>
        <w:t>одной заявки на присвоение соответствующего статуса от лиц, соответствующих критериям, установленным</w:t>
      </w:r>
      <w:r>
        <w:rPr>
          <w:spacing w:val="-21"/>
          <w:sz w:val="28"/>
        </w:rPr>
        <w:t> </w:t>
      </w:r>
      <w:r>
        <w:rPr>
          <w:sz w:val="28"/>
        </w:rPr>
        <w:t>настоящими</w:t>
      </w:r>
    </w:p>
    <w:p>
      <w:pPr>
        <w:pStyle w:val="BodyText"/>
        <w:ind w:left="520"/>
      </w:pPr>
      <w:r>
        <w:rPr/>
        <w:t>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>
      <w:pPr>
        <w:pStyle w:val="BodyText"/>
        <w:ind w:left="520" w:right="554" w:firstLine="427"/>
      </w:pPr>
      <w:r>
        <w:rPr/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>
      <w:pPr>
        <w:pStyle w:val="ListParagraph"/>
        <w:numPr>
          <w:ilvl w:val="0"/>
          <w:numId w:val="16"/>
        </w:numPr>
        <w:tabs>
          <w:tab w:pos="1442" w:val="left" w:leader="none"/>
          <w:tab w:pos="1443" w:val="left" w:leader="none"/>
        </w:tabs>
        <w:spacing w:line="240" w:lineRule="auto" w:before="0" w:after="0"/>
        <w:ind w:left="520" w:right="494" w:firstLine="428"/>
        <w:jc w:val="left"/>
        <w:rPr>
          <w:sz w:val="28"/>
        </w:rPr>
      </w:pPr>
      <w:r>
        <w:rPr>
          <w:sz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</w:t>
      </w:r>
      <w:r>
        <w:rPr>
          <w:spacing w:val="-43"/>
          <w:sz w:val="28"/>
        </w:rPr>
        <w:t> </w:t>
      </w:r>
      <w:r>
        <w:rPr>
          <w:sz w:val="28"/>
        </w:rPr>
        <w:t>владеющей в соответствующей зоне деятельности источниками тепловой энергии и (или) тепловыми сетями, и</w:t>
      </w:r>
      <w:r>
        <w:rPr>
          <w:spacing w:val="-24"/>
          <w:sz w:val="28"/>
        </w:rPr>
        <w:t> </w:t>
      </w:r>
      <w:r>
        <w:rPr>
          <w:sz w:val="28"/>
        </w:rPr>
        <w:t>соответствующей</w:t>
      </w:r>
    </w:p>
    <w:p>
      <w:pPr>
        <w:pStyle w:val="BodyText"/>
        <w:spacing w:line="321" w:lineRule="exact"/>
        <w:ind w:left="520"/>
      </w:pPr>
      <w:r>
        <w:rPr/>
        <w:t>критериям настоящих Правил.</w:t>
      </w:r>
    </w:p>
    <w:p>
      <w:pPr>
        <w:pStyle w:val="ListParagraph"/>
        <w:numPr>
          <w:ilvl w:val="0"/>
          <w:numId w:val="16"/>
        </w:numPr>
        <w:tabs>
          <w:tab w:pos="1461" w:val="left" w:leader="none"/>
          <w:tab w:pos="1463" w:val="left" w:leader="none"/>
        </w:tabs>
        <w:spacing w:line="322" w:lineRule="exact" w:before="0" w:after="0"/>
        <w:ind w:left="1462" w:right="0" w:hanging="514"/>
        <w:jc w:val="left"/>
        <w:rPr>
          <w:sz w:val="28"/>
        </w:rPr>
      </w:pPr>
      <w:r>
        <w:rPr>
          <w:sz w:val="28"/>
        </w:rPr>
        <w:t>Единая теплоснабжающая организация при осуществлении своей деятельности</w:t>
      </w:r>
      <w:r>
        <w:rPr>
          <w:spacing w:val="-11"/>
          <w:sz w:val="28"/>
        </w:rPr>
        <w:t> </w:t>
      </w:r>
      <w:r>
        <w:rPr>
          <w:sz w:val="28"/>
        </w:rPr>
        <w:t>обязана:</w:t>
      </w:r>
    </w:p>
    <w:p>
      <w:pPr>
        <w:pStyle w:val="BodyText"/>
        <w:tabs>
          <w:tab w:pos="1471" w:val="left" w:leader="none"/>
        </w:tabs>
        <w:spacing w:line="242" w:lineRule="auto"/>
        <w:ind w:left="520" w:right="510" w:firstLine="427"/>
      </w:pPr>
      <w:r>
        <w:rPr>
          <w:b/>
        </w:rPr>
        <w:t>а)</w:t>
        <w:tab/>
      </w:r>
      <w:r>
        <w:rPr/>
        <w:t>заключать и надлежаще исполнять договоры теплоснабжения со всеми обратившимися к ней потребителями тепловой энергии в своей зоне</w:t>
      </w:r>
      <w:r>
        <w:rPr>
          <w:spacing w:val="-2"/>
        </w:rPr>
        <w:t> </w:t>
      </w:r>
      <w:r>
        <w:rPr/>
        <w:t>деятельности;</w:t>
      </w:r>
    </w:p>
    <w:p>
      <w:pPr>
        <w:pStyle w:val="BodyText"/>
        <w:tabs>
          <w:tab w:pos="1471" w:val="left" w:leader="none"/>
        </w:tabs>
        <w:ind w:left="520" w:right="2506" w:firstLine="427"/>
      </w:pPr>
      <w:r>
        <w:rPr>
          <w:b/>
        </w:rPr>
        <w:t>б)</w:t>
        <w:tab/>
      </w:r>
      <w:r>
        <w:rPr/>
        <w:t>осуществлять мониторинг реализации схемы теплоснабжения и подавать в орган, утвердивший</w:t>
      </w:r>
      <w:r>
        <w:rPr>
          <w:spacing w:val="-40"/>
        </w:rPr>
        <w:t> </w:t>
      </w:r>
      <w:r>
        <w:rPr/>
        <w:t>схему теплоснабжения, отчеты о реализации, включая предложения по актуализации схемы</w:t>
      </w:r>
      <w:r>
        <w:rPr>
          <w:spacing w:val="-16"/>
        </w:rPr>
        <w:t> </w:t>
      </w:r>
      <w:r>
        <w:rPr/>
        <w:t>теплоснабжения;</w:t>
      </w:r>
    </w:p>
    <w:p>
      <w:pPr>
        <w:pStyle w:val="BodyText"/>
        <w:tabs>
          <w:tab w:pos="1481" w:val="left" w:leader="none"/>
        </w:tabs>
        <w:spacing w:line="322" w:lineRule="exact"/>
        <w:ind w:left="948"/>
      </w:pPr>
      <w:r>
        <w:rPr>
          <w:b/>
        </w:rPr>
        <w:t>в)</w:t>
        <w:tab/>
      </w:r>
      <w:r>
        <w:rPr/>
        <w:t>надлежащим образом исполнять обязательства перед иными теплоснабжающими и теплосетевыми организациями</w:t>
      </w:r>
      <w:r>
        <w:rPr>
          <w:spacing w:val="-20"/>
        </w:rPr>
        <w:t> </w:t>
      </w:r>
      <w:r>
        <w:rPr/>
        <w:t>в</w:t>
      </w:r>
    </w:p>
    <w:p>
      <w:pPr>
        <w:spacing w:after="0" w:line="322" w:lineRule="exact"/>
        <w:sectPr>
          <w:pgSz w:w="16840" w:h="13350" w:orient="landscape"/>
          <w:pgMar w:header="1077" w:footer="1126" w:top="162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923925</wp:posOffset>
            </wp:positionH>
            <wp:positionV relativeFrom="page">
              <wp:posOffset>725805</wp:posOffset>
            </wp:positionV>
            <wp:extent cx="670560" cy="670559"/>
            <wp:effectExtent l="0" t="0" r="0" b="0"/>
            <wp:wrapNone/>
            <wp:docPr id="12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322" w:lineRule="exact" w:before="209"/>
        <w:ind w:left="948"/>
      </w:pPr>
      <w:r>
        <w:rPr/>
        <w:t>зоне своей деятельности;</w:t>
      </w:r>
    </w:p>
    <w:p>
      <w:pPr>
        <w:pStyle w:val="BodyText"/>
        <w:tabs>
          <w:tab w:pos="1937" w:val="left" w:leader="none"/>
        </w:tabs>
        <w:ind w:left="1102"/>
      </w:pPr>
      <w:r>
        <w:rPr>
          <w:b/>
        </w:rPr>
        <w:t>г)</w:t>
        <w:tab/>
      </w:r>
      <w:r>
        <w:rPr/>
        <w:t>осуществлять контроль режимов потребления тепловой энергии в зоне своей</w:t>
      </w:r>
      <w:r>
        <w:rPr>
          <w:spacing w:val="-13"/>
        </w:rPr>
        <w:t> </w:t>
      </w:r>
      <w:r>
        <w:rPr/>
        <w:t>деятельности.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42" w:lineRule="auto"/>
        <w:ind w:left="520" w:firstLine="427"/>
      </w:pPr>
      <w:r>
        <w:rPr/>
        <w:t>В настоящее время предприятие ООО «УК 40» отвечает всем требованиям критериев по определению единой теплоснабжающей организации, а именно:</w:t>
      </w:r>
    </w:p>
    <w:p>
      <w:pPr>
        <w:pStyle w:val="ListParagraph"/>
        <w:numPr>
          <w:ilvl w:val="0"/>
          <w:numId w:val="18"/>
        </w:numPr>
        <w:tabs>
          <w:tab w:pos="1490" w:val="left" w:leader="none"/>
          <w:tab w:pos="1491" w:val="left" w:leader="none"/>
        </w:tabs>
        <w:spacing w:line="317" w:lineRule="exact" w:before="0" w:after="0"/>
        <w:ind w:left="520" w:right="0" w:firstLine="428"/>
        <w:jc w:val="left"/>
        <w:rPr>
          <w:sz w:val="28"/>
        </w:rPr>
      </w:pPr>
      <w:r>
        <w:rPr>
          <w:sz w:val="28"/>
        </w:rPr>
        <w:t>Владение на праве собственности или ином законном основании источниками тепловой энергии с</w:t>
      </w:r>
      <w:r>
        <w:rPr>
          <w:spacing w:val="-23"/>
          <w:sz w:val="28"/>
        </w:rPr>
        <w:t> </w:t>
      </w:r>
      <w:r>
        <w:rPr>
          <w:sz w:val="28"/>
        </w:rPr>
        <w:t>наибольшей</w:t>
      </w:r>
    </w:p>
    <w:p>
      <w:pPr>
        <w:pStyle w:val="BodyText"/>
        <w:ind w:left="520" w:right="774"/>
      </w:pPr>
      <w:r>
        <w:rPr/>
        <w:t>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</w:t>
      </w:r>
    </w:p>
    <w:p>
      <w:pPr>
        <w:pStyle w:val="BodyText"/>
        <w:spacing w:line="321" w:lineRule="exact"/>
        <w:ind w:left="520"/>
      </w:pPr>
      <w:r>
        <w:rPr/>
        <w:t>установленной тепловой мощностью в границах зоны деятельности единой теплоснабжающей организации.</w:t>
      </w:r>
    </w:p>
    <w:p>
      <w:pPr>
        <w:pStyle w:val="BodyText"/>
        <w:ind w:left="520" w:right="953" w:firstLine="427"/>
      </w:pPr>
      <w:r>
        <w:rPr/>
        <w:t>В настоящий момент предприятие ООО «УК 40» обслуживает котельную по улице Слободка и все магистральные тепловые сети от данной котельной в городского поселения Полотняный Завод.</w:t>
      </w:r>
    </w:p>
    <w:p>
      <w:pPr>
        <w:pStyle w:val="ListParagraph"/>
        <w:numPr>
          <w:ilvl w:val="0"/>
          <w:numId w:val="18"/>
        </w:numPr>
        <w:tabs>
          <w:tab w:pos="1485" w:val="left" w:leader="none"/>
          <w:tab w:pos="1487" w:val="left" w:leader="none"/>
        </w:tabs>
        <w:spacing w:line="240" w:lineRule="auto" w:before="2" w:after="0"/>
        <w:ind w:left="520" w:right="1106" w:firstLine="428"/>
        <w:jc w:val="left"/>
        <w:rPr>
          <w:sz w:val="28"/>
        </w:rPr>
      </w:pPr>
      <w:r>
        <w:rPr>
          <w:sz w:val="28"/>
        </w:rPr>
        <w:t>Статус единой теплоснабжающей организации присваивается организации, способной в лучшей мере</w:t>
      </w:r>
      <w:r>
        <w:rPr>
          <w:spacing w:val="-44"/>
          <w:sz w:val="28"/>
        </w:rPr>
        <w:t> </w:t>
      </w:r>
      <w:r>
        <w:rPr>
          <w:sz w:val="28"/>
        </w:rPr>
        <w:t>обеспечить надежность теплоснабжения в соответствующей системе</w:t>
      </w:r>
      <w:r>
        <w:rPr>
          <w:spacing w:val="-5"/>
          <w:sz w:val="28"/>
        </w:rPr>
        <w:t> </w:t>
      </w:r>
      <w:r>
        <w:rPr>
          <w:sz w:val="28"/>
        </w:rPr>
        <w:t>теплоснабжения.</w:t>
      </w:r>
    </w:p>
    <w:p>
      <w:pPr>
        <w:pStyle w:val="BodyText"/>
        <w:ind w:left="520" w:firstLine="427"/>
      </w:pPr>
      <w:r>
        <w:rPr/>
        <w:t>Способность обеспечить надежность теплоснабжения определяется наличием у предприятия ООО «Кировтеплоэнерго»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>
      <w:pPr>
        <w:pStyle w:val="ListParagraph"/>
        <w:numPr>
          <w:ilvl w:val="0"/>
          <w:numId w:val="18"/>
        </w:numPr>
        <w:tabs>
          <w:tab w:pos="1490" w:val="left" w:leader="none"/>
          <w:tab w:pos="1491" w:val="left" w:leader="none"/>
        </w:tabs>
        <w:spacing w:line="242" w:lineRule="auto" w:before="0" w:after="0"/>
        <w:ind w:left="520" w:right="471" w:firstLine="428"/>
        <w:jc w:val="left"/>
        <w:rPr>
          <w:sz w:val="28"/>
        </w:rPr>
      </w:pPr>
      <w:r>
        <w:rPr>
          <w:sz w:val="28"/>
        </w:rPr>
        <w:t>Предприятие ООО «УК 40»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</w:t>
      </w:r>
      <w:r>
        <w:rPr>
          <w:spacing w:val="-30"/>
          <w:sz w:val="28"/>
        </w:rPr>
        <w:t> </w:t>
      </w:r>
      <w:r>
        <w:rPr>
          <w:sz w:val="28"/>
        </w:rPr>
        <w:t>а</w:t>
      </w:r>
    </w:p>
    <w:p>
      <w:pPr>
        <w:pStyle w:val="BodyText"/>
        <w:spacing w:line="317" w:lineRule="exact"/>
        <w:ind w:left="520"/>
      </w:pPr>
      <w:r>
        <w:rPr/>
        <w:t>именно:</w:t>
      </w:r>
    </w:p>
    <w:p>
      <w:pPr>
        <w:pStyle w:val="BodyText"/>
        <w:tabs>
          <w:tab w:pos="1490" w:val="left" w:leader="none"/>
        </w:tabs>
        <w:ind w:left="520" w:right="502" w:firstLine="427"/>
      </w:pPr>
      <w:r>
        <w:rPr>
          <w:b/>
        </w:rPr>
        <w:t>а)</w:t>
        <w:tab/>
      </w:r>
      <w:r>
        <w:rPr/>
        <w:t>заключает и надлежаще исполняет договоры теплоснабжения со всеми обратившимися к ней потребителями</w:t>
      </w:r>
      <w:r>
        <w:rPr>
          <w:spacing w:val="-44"/>
        </w:rPr>
        <w:t> </w:t>
      </w:r>
      <w:r>
        <w:rPr/>
        <w:t>тепловой энергии в своей зоне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tabs>
          <w:tab w:pos="1490" w:val="left" w:leader="none"/>
        </w:tabs>
        <w:ind w:left="520" w:right="778" w:firstLine="427"/>
      </w:pPr>
      <w:r>
        <w:rPr>
          <w:b/>
        </w:rPr>
        <w:t>б)</w:t>
        <w:tab/>
      </w:r>
      <w:r>
        <w:rPr/>
        <w:t>надлежащим образом исполняет обязательства перед иными теплоснабжающими и теплосетевыми организациями в зоне своей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tabs>
          <w:tab w:pos="1514" w:val="left" w:leader="none"/>
        </w:tabs>
        <w:spacing w:line="321" w:lineRule="exact"/>
        <w:ind w:left="948"/>
      </w:pPr>
      <w:r>
        <w:rPr>
          <w:b/>
        </w:rPr>
        <w:t>в)</w:t>
        <w:tab/>
      </w:r>
      <w:r>
        <w:rPr/>
        <w:t>осуществляет контроль режимов потребления тепловой энергии в зоне своей</w:t>
      </w:r>
      <w:r>
        <w:rPr>
          <w:spacing w:val="-13"/>
        </w:rPr>
        <w:t> </w:t>
      </w:r>
      <w:r>
        <w:rPr/>
        <w:t>деятельности.</w:t>
      </w:r>
    </w:p>
    <w:p>
      <w:pPr>
        <w:pStyle w:val="BodyText"/>
        <w:tabs>
          <w:tab w:pos="1500" w:val="left" w:leader="none"/>
        </w:tabs>
        <w:ind w:left="520" w:right="1734" w:firstLine="427"/>
      </w:pPr>
      <w:r>
        <w:rPr>
          <w:b/>
        </w:rPr>
        <w:t>г)</w:t>
        <w:tab/>
      </w:r>
      <w:r>
        <w:rPr/>
        <w:t>будет осуществлять мониторинг реализации схемы теплоснабжения и подавать в орган, утвердивший</w:t>
      </w:r>
      <w:r>
        <w:rPr>
          <w:spacing w:val="-39"/>
        </w:rPr>
        <w:t> </w:t>
      </w:r>
      <w:r>
        <w:rPr/>
        <w:t>схему теплоснабжения, отчеты о реализации, включая предложения по актуализации схемы</w:t>
      </w:r>
      <w:r>
        <w:rPr>
          <w:spacing w:val="-13"/>
        </w:rPr>
        <w:t> </w:t>
      </w:r>
      <w:r>
        <w:rPr/>
        <w:t>теплоснабжения.</w:t>
      </w:r>
    </w:p>
    <w:p>
      <w:pPr>
        <w:pStyle w:val="BodyText"/>
        <w:ind w:left="520" w:right="702" w:firstLine="581"/>
      </w:pPr>
      <w:r>
        <w:rPr/>
        <w:t>Таким образом</w:t>
      </w:r>
      <w:r>
        <w:rPr>
          <w:b/>
        </w:rPr>
        <w:t>, </w:t>
      </w:r>
      <w:r>
        <w:rPr/>
        <w:t>на основании критериев определения единой теплоснабжающей организации</w:t>
      </w:r>
      <w:r>
        <w:rPr>
          <w:b/>
        </w:rPr>
        <w:t>, </w:t>
      </w:r>
      <w:r>
        <w:rPr/>
        <w:t>установленных в проекте правил организации теплоснабжения</w:t>
      </w:r>
      <w:r>
        <w:rPr>
          <w:b/>
        </w:rPr>
        <w:t>, </w:t>
      </w:r>
      <w:r>
        <w:rPr/>
        <w:t>утверждаемых Правительством Российской Федерации</w:t>
      </w:r>
      <w:r>
        <w:rPr>
          <w:b/>
        </w:rPr>
        <w:t>, </w:t>
      </w:r>
      <w:r>
        <w:rPr/>
        <w:t>предлагается определить</w:t>
      </w:r>
    </w:p>
    <w:p>
      <w:pPr>
        <w:spacing w:after="0"/>
        <w:sectPr>
          <w:pgSz w:w="16840" w:h="13350" w:orient="landscape"/>
          <w:pgMar w:header="1077" w:footer="1126" w:top="186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1076325</wp:posOffset>
            </wp:positionH>
            <wp:positionV relativeFrom="page">
              <wp:posOffset>878205</wp:posOffset>
            </wp:positionV>
            <wp:extent cx="670560" cy="670559"/>
            <wp:effectExtent l="0" t="0" r="0" b="0"/>
            <wp:wrapNone/>
            <wp:docPr id="13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899" w:val="left" w:leader="none"/>
        </w:tabs>
        <w:spacing w:before="89"/>
        <w:ind w:left="520" w:right="1011"/>
      </w:pPr>
      <w:r>
        <w:rPr/>
        <w:t>единой</w:t>
      </w:r>
      <w:r>
        <w:rPr>
          <w:spacing w:val="-5"/>
        </w:rPr>
        <w:t> </w:t>
      </w:r>
      <w:r>
        <w:rPr/>
        <w:t>теплоснабжающей</w:t>
      </w:r>
      <w:r>
        <w:rPr>
          <w:spacing w:val="-4"/>
        </w:rPr>
        <w:t> </w:t>
      </w:r>
      <w:r>
        <w:rPr/>
        <w:t>организацией</w:t>
      </w:r>
      <w:r>
        <w:rPr>
          <w:spacing w:val="-5"/>
        </w:rPr>
        <w:t> </w:t>
      </w:r>
      <w:r>
        <w:rPr/>
        <w:t>городского</w:t>
      </w:r>
      <w:r>
        <w:rPr>
          <w:spacing w:val="-7"/>
        </w:rPr>
        <w:t> </w:t>
      </w:r>
      <w:r>
        <w:rPr/>
        <w:t>поселения</w:t>
      </w:r>
      <w:r>
        <w:rPr>
          <w:spacing w:val="-8"/>
        </w:rPr>
        <w:t> </w:t>
      </w:r>
      <w:r>
        <w:rPr/>
        <w:t>Полотняный</w:t>
      </w:r>
      <w:r>
        <w:rPr>
          <w:spacing w:val="-5"/>
        </w:rPr>
        <w:t> </w:t>
      </w:r>
      <w:r>
        <w:rPr/>
        <w:t>Завод</w:t>
      </w:r>
      <w:r>
        <w:rPr>
          <w:spacing w:val="-6"/>
        </w:rPr>
        <w:t> </w:t>
      </w:r>
      <w:r>
        <w:rPr/>
        <w:t>предприятие</w:t>
      </w:r>
      <w:r>
        <w:rPr>
          <w:spacing w:val="-8"/>
        </w:rPr>
        <w:t> </w:t>
      </w:r>
      <w:r>
        <w:rPr/>
        <w:t>Общество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ограниченной ответственностью</w:t>
        <w:tab/>
        <w:t>«Управляющая Компания</w:t>
      </w:r>
      <w:r>
        <w:rPr>
          <w:spacing w:val="-4"/>
        </w:rPr>
        <w:t> </w:t>
      </w:r>
      <w:r>
        <w:rPr/>
        <w:t>40».</w:t>
      </w:r>
    </w:p>
    <w:p>
      <w:pPr>
        <w:spacing w:after="0"/>
        <w:sectPr>
          <w:pgSz w:w="16840" w:h="13350" w:orient="landscape"/>
          <w:pgMar w:header="1077" w:footer="1126" w:top="2100" w:bottom="140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2374" w:right="836"/>
        <w:jc w:val="center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746759</wp:posOffset>
            </wp:positionH>
            <wp:positionV relativeFrom="paragraph">
              <wp:posOffset>155197</wp:posOffset>
            </wp:positionV>
            <wp:extent cx="670560" cy="670559"/>
            <wp:effectExtent l="0" t="0" r="0" b="0"/>
            <wp:wrapNone/>
            <wp:docPr id="13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spacing w:before="1"/>
        <w:ind w:left="2369" w:right="836"/>
        <w:jc w:val="center"/>
      </w:pPr>
      <w:bookmarkStart w:name="_bookmark32" w:id="54"/>
      <w:bookmarkEnd w:id="54"/>
      <w:r>
        <w:rPr>
          <w:b w:val="0"/>
        </w:rPr>
      </w:r>
      <w:r>
        <w:rPr/>
        <w:t>Раздел 10. Решения о распределении тепловой нагрузки между источниками тепловой энергии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89"/>
        <w:ind w:left="520" w:right="1221" w:firstLine="660"/>
      </w:pPr>
      <w:r>
        <w:rPr/>
        <w:t>Раздел «Решения о распределении тепловой нагрузки между источниками тепловой энергии» должен содержать распределение тепловой нагрузки между источниками тепловой энергии, в том числе определять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>
      <w:pPr>
        <w:pStyle w:val="BodyText"/>
        <w:spacing w:before="1"/>
        <w:ind w:left="1181"/>
      </w:pPr>
      <w:r>
        <w:rPr/>
        <w:t>Распределение тепловой нагрузки между источниками тепловой энергии представлено в таблице 9.1.</w:t>
      </w:r>
    </w:p>
    <w:p>
      <w:pPr>
        <w:pStyle w:val="BodyText"/>
        <w:spacing w:line="322" w:lineRule="exact"/>
        <w:ind w:right="712"/>
        <w:jc w:val="right"/>
      </w:pPr>
      <w:r>
        <w:rPr/>
        <w:t>Таблица 9.1.</w:t>
      </w:r>
    </w:p>
    <w:tbl>
      <w:tblPr>
        <w:tblW w:w="0" w:type="auto"/>
        <w:jc w:val="left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3332"/>
        <w:gridCol w:w="3774"/>
        <w:gridCol w:w="3788"/>
      </w:tblGrid>
      <w:tr>
        <w:trPr>
          <w:trHeight w:val="974" w:hRule="atLeast"/>
        </w:trPr>
        <w:tc>
          <w:tcPr>
            <w:tcW w:w="4225" w:type="dxa"/>
          </w:tcPr>
          <w:p>
            <w:pPr>
              <w:pStyle w:val="TableParagraph"/>
              <w:ind w:left="9" w:right="1130"/>
              <w:rPr>
                <w:sz w:val="28"/>
              </w:rPr>
            </w:pPr>
            <w:r>
              <w:rPr>
                <w:sz w:val="28"/>
              </w:rPr>
              <w:t>Наименование источника теплоснабжения</w:t>
            </w:r>
          </w:p>
        </w:tc>
        <w:tc>
          <w:tcPr>
            <w:tcW w:w="3332" w:type="dxa"/>
          </w:tcPr>
          <w:p>
            <w:pPr>
              <w:pStyle w:val="TableParagraph"/>
              <w:ind w:left="9" w:right="353"/>
              <w:rPr>
                <w:sz w:val="28"/>
              </w:rPr>
            </w:pPr>
            <w:r>
              <w:rPr>
                <w:sz w:val="28"/>
              </w:rPr>
              <w:t>Установленная тепловая мощность</w:t>
            </w:r>
          </w:p>
        </w:tc>
        <w:tc>
          <w:tcPr>
            <w:tcW w:w="3774" w:type="dxa"/>
          </w:tcPr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line="320" w:lineRule="atLeast"/>
              <w:ind w:left="9" w:right="851"/>
              <w:rPr>
                <w:sz w:val="28"/>
              </w:rPr>
            </w:pPr>
            <w:r>
              <w:rPr>
                <w:sz w:val="28"/>
              </w:rPr>
              <w:t>Располагаемая тепловая мощность «нетто»</w:t>
            </w:r>
          </w:p>
        </w:tc>
        <w:tc>
          <w:tcPr>
            <w:tcW w:w="3788" w:type="dxa"/>
          </w:tcPr>
          <w:p>
            <w:pPr>
              <w:pStyle w:val="TableParagraph"/>
              <w:spacing w:before="7"/>
              <w:ind w:left="8"/>
              <w:rPr>
                <w:sz w:val="28"/>
              </w:rPr>
            </w:pPr>
            <w:r>
              <w:rPr>
                <w:sz w:val="28"/>
              </w:rPr>
              <w:t>Присоединённая тепловая</w:t>
            </w:r>
          </w:p>
          <w:p>
            <w:pPr>
              <w:pStyle w:val="TableParagraph"/>
              <w:spacing w:line="320" w:lineRule="atLeast" w:before="2"/>
              <w:ind w:left="8" w:right="301"/>
              <w:rPr>
                <w:sz w:val="28"/>
              </w:rPr>
            </w:pPr>
            <w:r>
              <w:rPr>
                <w:sz w:val="28"/>
              </w:rPr>
              <w:t>нагрузка (с учётом тепловых потерь)</w:t>
            </w:r>
          </w:p>
        </w:tc>
      </w:tr>
      <w:tr>
        <w:trPr>
          <w:trHeight w:val="320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/>
              <w:ind w:left="6635" w:right="6626"/>
              <w:jc w:val="center"/>
              <w:rPr>
                <w:sz w:val="28"/>
              </w:rPr>
            </w:pPr>
            <w:r>
              <w:rPr>
                <w:sz w:val="28"/>
              </w:rPr>
              <w:t>2017 год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18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2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2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2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  <w:tr>
        <w:trPr>
          <w:trHeight w:val="325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 w:before="4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 w:before="4"/>
              <w:ind w:left="1183" w:right="117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 w:before="4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3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3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3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3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1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/>
              <w:ind w:left="6635" w:right="6626"/>
              <w:jc w:val="center"/>
              <w:rPr>
                <w:sz w:val="28"/>
              </w:rPr>
            </w:pPr>
            <w:r>
              <w:rPr>
                <w:sz w:val="28"/>
              </w:rPr>
              <w:t>2018 год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26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 w:before="4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 w:before="4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306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 w:before="4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1" w:hRule="atLeast"/>
        </w:trPr>
        <w:tc>
          <w:tcPr>
            <w:tcW w:w="7557" w:type="dxa"/>
            <w:gridSpan w:val="2"/>
          </w:tcPr>
          <w:p>
            <w:pPr>
              <w:pStyle w:val="TableParagraph"/>
              <w:spacing w:line="301" w:lineRule="exact"/>
              <w:jc w:val="right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7562" w:type="dxa"/>
            <w:gridSpan w:val="2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</w:tr>
      <w:tr>
        <w:trPr>
          <w:trHeight w:val="321" w:hRule="atLeast"/>
        </w:trPr>
        <w:tc>
          <w:tcPr>
            <w:tcW w:w="4225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headerReference w:type="default" r:id="rId89"/>
          <w:footerReference w:type="default" r:id="rId90"/>
          <w:pgSz w:w="16840" w:h="13350" w:orient="landscape"/>
          <w:pgMar w:header="0" w:footer="1206" w:top="1240" w:bottom="1400" w:left="420" w:right="200"/>
          <w:pgNumType w:start="79"/>
        </w:sectPr>
      </w:pPr>
    </w:p>
    <w:tbl>
      <w:tblPr>
        <w:tblW w:w="0" w:type="auto"/>
        <w:jc w:val="left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3332"/>
        <w:gridCol w:w="3774"/>
        <w:gridCol w:w="3788"/>
      </w:tblGrid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2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2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2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69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 w:before="48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 w:before="48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 w:before="48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 w:before="48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headerReference w:type="default" r:id="rId91"/>
          <w:footerReference w:type="default" r:id="rId92"/>
          <w:pgSz w:w="16840" w:h="13350" w:orient="landscape"/>
          <w:pgMar w:header="0" w:footer="1126" w:top="1240" w:bottom="1320" w:left="420" w:right="200"/>
          <w:pgNumType w:start="8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3332"/>
        <w:gridCol w:w="3774"/>
        <w:gridCol w:w="3788"/>
      </w:tblGrid>
      <w:tr>
        <w:trPr>
          <w:trHeight w:val="966" w:hRule="atLeast"/>
        </w:trPr>
        <w:tc>
          <w:tcPr>
            <w:tcW w:w="4225" w:type="dxa"/>
          </w:tcPr>
          <w:p>
            <w:pPr>
              <w:pStyle w:val="TableParagraph"/>
              <w:ind w:left="9" w:right="1130"/>
              <w:rPr>
                <w:sz w:val="28"/>
              </w:rPr>
            </w:pPr>
            <w:r>
              <w:rPr>
                <w:sz w:val="28"/>
              </w:rPr>
              <w:t>Наименование источника теплоснабжения</w:t>
            </w:r>
          </w:p>
        </w:tc>
        <w:tc>
          <w:tcPr>
            <w:tcW w:w="3332" w:type="dxa"/>
          </w:tcPr>
          <w:p>
            <w:pPr>
              <w:pStyle w:val="TableParagraph"/>
              <w:ind w:left="9" w:right="353"/>
              <w:rPr>
                <w:sz w:val="28"/>
              </w:rPr>
            </w:pPr>
            <w:r>
              <w:rPr>
                <w:sz w:val="28"/>
              </w:rPr>
              <w:t>Установленная тепловая мощность</w:t>
            </w:r>
          </w:p>
        </w:tc>
        <w:tc>
          <w:tcPr>
            <w:tcW w:w="377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322" w:lineRule="exact" w:before="1"/>
              <w:ind w:left="8" w:right="852"/>
              <w:rPr>
                <w:sz w:val="28"/>
              </w:rPr>
            </w:pPr>
            <w:r>
              <w:rPr>
                <w:sz w:val="28"/>
              </w:rPr>
              <w:t>Располагаемая тепловая мощность «нетто»</w:t>
            </w:r>
          </w:p>
        </w:tc>
        <w:tc>
          <w:tcPr>
            <w:tcW w:w="3788" w:type="dxa"/>
          </w:tcPr>
          <w:p>
            <w:pPr>
              <w:pStyle w:val="TableParagraph"/>
              <w:spacing w:line="322" w:lineRule="exact" w:before="6"/>
              <w:ind w:left="8" w:right="301"/>
              <w:rPr>
                <w:sz w:val="28"/>
              </w:rPr>
            </w:pPr>
            <w:r>
              <w:rPr>
                <w:sz w:val="28"/>
              </w:rPr>
              <w:t>Присоединённая тепловая нагрузка (с учётом тепловых потерь)</w:t>
            </w:r>
          </w:p>
        </w:tc>
      </w:tr>
      <w:tr>
        <w:trPr>
          <w:trHeight w:val="316" w:hRule="atLeast"/>
        </w:trPr>
        <w:tc>
          <w:tcPr>
            <w:tcW w:w="4225" w:type="dxa"/>
          </w:tcPr>
          <w:p>
            <w:pPr>
              <w:pStyle w:val="TableParagraph"/>
              <w:spacing w:line="296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2" w:type="dxa"/>
          </w:tcPr>
          <w:p>
            <w:pPr>
              <w:pStyle w:val="TableParagraph"/>
              <w:spacing w:line="296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774" w:type="dxa"/>
          </w:tcPr>
          <w:p>
            <w:pPr>
              <w:pStyle w:val="TableParagraph"/>
              <w:spacing w:line="296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788" w:type="dxa"/>
          </w:tcPr>
          <w:p>
            <w:pPr>
              <w:pStyle w:val="TableParagraph"/>
              <w:spacing w:line="296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3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3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3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3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2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2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2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2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6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 w:before="4"/>
              <w:ind w:left="6635" w:right="6626"/>
              <w:jc w:val="center"/>
              <w:rPr>
                <w:sz w:val="28"/>
              </w:rPr>
            </w:pPr>
            <w:r>
              <w:rPr>
                <w:sz w:val="28"/>
              </w:rPr>
              <w:t>2019 год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6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 w:before="4"/>
              <w:ind w:left="6635" w:right="6626"/>
              <w:jc w:val="center"/>
              <w:rPr>
                <w:sz w:val="28"/>
              </w:rPr>
            </w:pPr>
            <w:r>
              <w:rPr>
                <w:sz w:val="28"/>
              </w:rPr>
              <w:t>2020 год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18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5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 w:before="4"/>
              <w:ind w:left="6636" w:right="6626"/>
              <w:jc w:val="center"/>
              <w:rPr>
                <w:sz w:val="28"/>
              </w:rPr>
            </w:pPr>
            <w:r>
              <w:rPr>
                <w:sz w:val="28"/>
              </w:rPr>
              <w:t>2021-2025 года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3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3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3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3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299" w:lineRule="exact" w:before="2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299" w:lineRule="exact" w:before="2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299" w:lineRule="exact" w:before="2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299" w:lineRule="exact" w:before="2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  <w:tr>
        <w:trPr>
          <w:trHeight w:val="321" w:hRule="atLeast"/>
        </w:trPr>
        <w:tc>
          <w:tcPr>
            <w:tcW w:w="15119" w:type="dxa"/>
            <w:gridSpan w:val="4"/>
          </w:tcPr>
          <w:p>
            <w:pPr>
              <w:pStyle w:val="TableParagraph"/>
              <w:spacing w:line="301" w:lineRule="exact"/>
              <w:ind w:left="6637" w:right="6626"/>
              <w:jc w:val="center"/>
              <w:rPr>
                <w:sz w:val="28"/>
              </w:rPr>
            </w:pPr>
            <w:r>
              <w:rPr>
                <w:sz w:val="28"/>
              </w:rPr>
              <w:t>2025-2029 года</w:t>
            </w:r>
          </w:p>
        </w:tc>
      </w:tr>
      <w:tr>
        <w:trPr>
          <w:trHeight w:val="325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 w:before="4"/>
              <w:ind w:left="9"/>
              <w:rPr>
                <w:sz w:val="28"/>
              </w:rPr>
            </w:pPr>
            <w:r>
              <w:rPr>
                <w:sz w:val="28"/>
              </w:rPr>
              <w:t>Котельная Молодежная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 w:before="4"/>
              <w:ind w:left="963" w:right="954"/>
              <w:jc w:val="center"/>
              <w:rPr>
                <w:sz w:val="28"/>
              </w:rPr>
            </w:pPr>
            <w:r>
              <w:rPr>
                <w:sz w:val="28"/>
              </w:rPr>
              <w:t>0,43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 w:before="4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0,42953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 w:before="4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0,27504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Школа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2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1,608</w:t>
            </w:r>
          </w:p>
        </w:tc>
        <w:tc>
          <w:tcPr>
            <w:tcW w:w="3774" w:type="dxa"/>
          </w:tcPr>
          <w:p>
            <w:pPr>
              <w:pStyle w:val="TableParagraph"/>
              <w:spacing w:line="302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1,596</w:t>
            </w:r>
          </w:p>
        </w:tc>
        <w:tc>
          <w:tcPr>
            <w:tcW w:w="3788" w:type="dxa"/>
          </w:tcPr>
          <w:p>
            <w:pPr>
              <w:pStyle w:val="TableParagraph"/>
              <w:spacing w:line="302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1,21186</w:t>
            </w:r>
          </w:p>
        </w:tc>
      </w:tr>
      <w:tr>
        <w:trPr>
          <w:trHeight w:val="330" w:hRule="atLeast"/>
        </w:trPr>
        <w:tc>
          <w:tcPr>
            <w:tcW w:w="4225" w:type="dxa"/>
          </w:tcPr>
          <w:p>
            <w:pPr>
              <w:pStyle w:val="TableParagraph"/>
              <w:spacing w:line="301" w:lineRule="exact" w:before="9"/>
              <w:ind w:left="9"/>
              <w:rPr>
                <w:sz w:val="28"/>
              </w:rPr>
            </w:pPr>
            <w:r>
              <w:rPr>
                <w:sz w:val="28"/>
              </w:rPr>
              <w:t>Котельная Слободка</w:t>
            </w:r>
          </w:p>
        </w:tc>
        <w:tc>
          <w:tcPr>
            <w:tcW w:w="3332" w:type="dxa"/>
          </w:tcPr>
          <w:p>
            <w:pPr>
              <w:pStyle w:val="TableParagraph"/>
              <w:spacing w:line="301" w:lineRule="exact" w:before="9"/>
              <w:ind w:left="963" w:right="953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774" w:type="dxa"/>
          </w:tcPr>
          <w:p>
            <w:pPr>
              <w:pStyle w:val="TableParagraph"/>
              <w:spacing w:line="301" w:lineRule="exact" w:before="9"/>
              <w:ind w:left="1183" w:right="1174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3788" w:type="dxa"/>
          </w:tcPr>
          <w:p>
            <w:pPr>
              <w:pStyle w:val="TableParagraph"/>
              <w:spacing w:line="301" w:lineRule="exact" w:before="9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0,59232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headerReference w:type="default" r:id="rId93"/>
          <w:pgSz w:w="16840" w:h="13350" w:orient="landscape"/>
          <w:pgMar w:header="1324" w:footer="1126" w:top="2360" w:bottom="1320" w:left="420" w:right="200"/>
        </w:sectPr>
      </w:pPr>
    </w:p>
    <w:tbl>
      <w:tblPr>
        <w:tblW w:w="0" w:type="auto"/>
        <w:jc w:val="left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3332"/>
        <w:gridCol w:w="3774"/>
        <w:gridCol w:w="3788"/>
      </w:tblGrid>
      <w:tr>
        <w:trPr>
          <w:trHeight w:val="966" w:hRule="atLeast"/>
        </w:trPr>
        <w:tc>
          <w:tcPr>
            <w:tcW w:w="4225" w:type="dxa"/>
          </w:tcPr>
          <w:p>
            <w:pPr>
              <w:pStyle w:val="TableParagraph"/>
              <w:ind w:left="9" w:right="1130"/>
              <w:rPr>
                <w:sz w:val="28"/>
              </w:rPr>
            </w:pPr>
            <w:r>
              <w:rPr>
                <w:sz w:val="28"/>
              </w:rPr>
              <w:t>Наименование источника теплоснабжения</w:t>
            </w:r>
          </w:p>
        </w:tc>
        <w:tc>
          <w:tcPr>
            <w:tcW w:w="3332" w:type="dxa"/>
          </w:tcPr>
          <w:p>
            <w:pPr>
              <w:pStyle w:val="TableParagraph"/>
              <w:ind w:left="9" w:right="353"/>
              <w:rPr>
                <w:sz w:val="28"/>
              </w:rPr>
            </w:pPr>
            <w:r>
              <w:rPr>
                <w:sz w:val="28"/>
              </w:rPr>
              <w:t>Установленная тепловая мощность</w:t>
            </w:r>
          </w:p>
        </w:tc>
        <w:tc>
          <w:tcPr>
            <w:tcW w:w="3774" w:type="dxa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spacing w:line="322" w:lineRule="exact"/>
              <w:ind w:left="8" w:right="852"/>
              <w:rPr>
                <w:sz w:val="28"/>
              </w:rPr>
            </w:pPr>
            <w:r>
              <w:rPr>
                <w:sz w:val="28"/>
              </w:rPr>
              <w:t>Располагаемая тепловая мощность «нетто»</w:t>
            </w:r>
          </w:p>
        </w:tc>
        <w:tc>
          <w:tcPr>
            <w:tcW w:w="3788" w:type="dxa"/>
          </w:tcPr>
          <w:p>
            <w:pPr>
              <w:pStyle w:val="TableParagraph"/>
              <w:spacing w:line="322" w:lineRule="exact" w:before="2"/>
              <w:ind w:left="8" w:right="301"/>
              <w:rPr>
                <w:sz w:val="28"/>
              </w:rPr>
            </w:pPr>
            <w:r>
              <w:rPr>
                <w:sz w:val="28"/>
              </w:rPr>
              <w:t>Присоединённая тепловая нагрузка (с учётом тепловых потерь)</w:t>
            </w:r>
          </w:p>
        </w:tc>
      </w:tr>
      <w:tr>
        <w:trPr>
          <w:trHeight w:val="320" w:hRule="atLeast"/>
        </w:trPr>
        <w:tc>
          <w:tcPr>
            <w:tcW w:w="4225" w:type="dxa"/>
          </w:tcPr>
          <w:p>
            <w:pPr>
              <w:pStyle w:val="TableParagraph"/>
              <w:spacing w:line="300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332" w:type="dxa"/>
          </w:tcPr>
          <w:p>
            <w:pPr>
              <w:pStyle w:val="TableParagraph"/>
              <w:spacing w:line="300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774" w:type="dxa"/>
          </w:tcPr>
          <w:p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788" w:type="dxa"/>
          </w:tcPr>
          <w:p>
            <w:pPr>
              <w:pStyle w:val="TableParagraph"/>
              <w:spacing w:line="300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4225" w:type="dxa"/>
          </w:tcPr>
          <w:p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Котельная ПЗБФ</w:t>
            </w:r>
          </w:p>
        </w:tc>
        <w:tc>
          <w:tcPr>
            <w:tcW w:w="3332" w:type="dxa"/>
          </w:tcPr>
          <w:p>
            <w:pPr>
              <w:pStyle w:val="TableParagraph"/>
              <w:spacing w:line="302" w:lineRule="exact"/>
              <w:ind w:left="963" w:right="956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74" w:type="dxa"/>
          </w:tcPr>
          <w:p>
            <w:pPr>
              <w:pStyle w:val="TableParagraph"/>
              <w:spacing w:line="302" w:lineRule="exact"/>
              <w:ind w:left="1182" w:right="1177"/>
              <w:jc w:val="center"/>
              <w:rPr>
                <w:sz w:val="28"/>
              </w:rPr>
            </w:pPr>
            <w:r>
              <w:rPr>
                <w:sz w:val="28"/>
              </w:rPr>
              <w:t>нет данных</w:t>
            </w:r>
          </w:p>
        </w:tc>
        <w:tc>
          <w:tcPr>
            <w:tcW w:w="3788" w:type="dxa"/>
          </w:tcPr>
          <w:p>
            <w:pPr>
              <w:pStyle w:val="TableParagraph"/>
              <w:spacing w:line="302" w:lineRule="exact"/>
              <w:ind w:left="1416" w:right="1411"/>
              <w:jc w:val="center"/>
              <w:rPr>
                <w:sz w:val="28"/>
              </w:rPr>
            </w:pPr>
            <w:r>
              <w:rPr>
                <w:sz w:val="28"/>
              </w:rPr>
              <w:t>0,82569</w:t>
            </w:r>
          </w:p>
        </w:tc>
      </w:tr>
      <w:tr>
        <w:trPr>
          <w:trHeight w:val="337" w:hRule="atLeast"/>
        </w:trPr>
        <w:tc>
          <w:tcPr>
            <w:tcW w:w="4225" w:type="dxa"/>
          </w:tcPr>
          <w:p>
            <w:pPr>
              <w:pStyle w:val="TableParagraph"/>
              <w:spacing w:line="307" w:lineRule="exact" w:before="10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332" w:type="dxa"/>
          </w:tcPr>
          <w:p>
            <w:pPr>
              <w:pStyle w:val="TableParagraph"/>
              <w:spacing w:line="307" w:lineRule="exact" w:before="10"/>
              <w:ind w:left="963" w:right="9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3,758</w:t>
            </w:r>
          </w:p>
        </w:tc>
        <w:tc>
          <w:tcPr>
            <w:tcW w:w="3774" w:type="dxa"/>
          </w:tcPr>
          <w:p>
            <w:pPr>
              <w:pStyle w:val="TableParagraph"/>
              <w:spacing w:line="318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-</w:t>
            </w:r>
          </w:p>
        </w:tc>
        <w:tc>
          <w:tcPr>
            <w:tcW w:w="3788" w:type="dxa"/>
          </w:tcPr>
          <w:p>
            <w:pPr>
              <w:pStyle w:val="TableParagraph"/>
              <w:spacing w:line="307" w:lineRule="exact" w:before="10"/>
              <w:ind w:left="1416" w:right="14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2,90491</w:t>
            </w:r>
          </w:p>
        </w:tc>
      </w:tr>
    </w:tbl>
    <w:p>
      <w:pPr>
        <w:spacing w:after="0" w:line="307" w:lineRule="exact"/>
        <w:jc w:val="center"/>
        <w:rPr>
          <w:sz w:val="28"/>
        </w:rPr>
        <w:sectPr>
          <w:pgSz w:w="16840" w:h="13350" w:orient="landscape"/>
          <w:pgMar w:header="1324" w:footer="1126" w:top="2380" w:bottom="1400" w:left="420" w:right="200"/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89"/>
        <w:ind w:left="643"/>
      </w:pPr>
      <w:bookmarkStart w:name="_bookmark33" w:id="55"/>
      <w:bookmarkEnd w:id="55"/>
      <w:r>
        <w:rPr>
          <w:b w:val="0"/>
        </w:rPr>
      </w:r>
      <w:r>
        <w:rPr/>
        <w:t>Раздел 11. Выявление бесхозных тепловых сетей и определение организации, уполномоченной на их эксплуатацию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643" w:right="702" w:firstLine="581"/>
      </w:pPr>
      <w:r>
        <w:rPr/>
        <w:t>Статья 15, пункт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</w:t>
      </w:r>
    </w:p>
    <w:p>
      <w:pPr>
        <w:pStyle w:val="BodyText"/>
        <w:ind w:left="643" w:right="640"/>
      </w:pPr>
      <w:r>
        <w:rPr/>
        <w:t>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</w:t>
      </w:r>
    </w:p>
    <w:p>
      <w:pPr>
        <w:pStyle w:val="BodyText"/>
        <w:spacing w:before="1"/>
        <w:ind w:left="643"/>
      </w:pPr>
      <w:r>
        <w:rPr/>
        <w:t>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>
      <w:pPr>
        <w:pStyle w:val="BodyText"/>
        <w:spacing w:line="321" w:lineRule="exact"/>
        <w:ind w:left="1224"/>
      </w:pPr>
      <w:r>
        <w:rPr/>
        <w:t>На территории городского поселения Полотняный Завод бесхозных тепловых сетей не выявлено.</w:t>
      </w:r>
    </w:p>
    <w:p>
      <w:pPr>
        <w:spacing w:after="0" w:line="321" w:lineRule="exact"/>
        <w:sectPr>
          <w:pgSz w:w="16840" w:h="13350" w:orient="landscape"/>
          <w:pgMar w:header="1324" w:footer="1126" w:top="2320" w:bottom="1400" w:left="420" w:right="2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730250</wp:posOffset>
            </wp:positionH>
            <wp:positionV relativeFrom="page">
              <wp:posOffset>1275080</wp:posOffset>
            </wp:positionV>
            <wp:extent cx="670560" cy="670559"/>
            <wp:effectExtent l="0" t="0" r="0" b="0"/>
            <wp:wrapNone/>
            <wp:docPr id="13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3"/>
        <w:spacing w:before="259"/>
        <w:ind w:left="7998"/>
      </w:pPr>
      <w:bookmarkStart w:name="_bookmark34" w:id="56"/>
      <w:bookmarkEnd w:id="56"/>
      <w:r>
        <w:rPr>
          <w:b w:val="0"/>
        </w:rPr>
      </w:r>
      <w:r>
        <w:rPr/>
        <w:t>Заключение</w:t>
      </w:r>
    </w:p>
    <w:p>
      <w:pPr>
        <w:pStyle w:val="BodyText"/>
        <w:spacing w:before="2"/>
        <w:ind w:left="643" w:right="745" w:firstLine="581"/>
      </w:pPr>
      <w:r>
        <w:rPr/>
        <w:t>Централизованное теплоснабжение в городском поселении Полотняный Завод отсутствует, отопление и ГВС большей части жилых домов происходит за счет индивидуальных источников выработки тепловой энергии.</w:t>
      </w:r>
    </w:p>
    <w:p>
      <w:pPr>
        <w:pStyle w:val="BodyText"/>
        <w:ind w:left="643" w:right="953" w:firstLine="581"/>
      </w:pPr>
      <w:r>
        <w:rPr/>
        <w:t>При современном уровне газовой отопительной техники централизацию выработки тепловой энергии экономически обосновать невозможно. Коэффициент полезного действия современных газовых теплогенераторов высок (92-94 %) и практически не зависит от их единичной мощности. Вместе с тем увеличение уровня централизации приводит к росту тепловых потерь при транспортировке теплоносителя. Поэтому крупные районные котельные оказываются</w:t>
      </w:r>
    </w:p>
    <w:p>
      <w:pPr>
        <w:pStyle w:val="BodyText"/>
        <w:spacing w:before="1"/>
        <w:ind w:left="643"/>
      </w:pPr>
      <w:r>
        <w:rPr/>
        <w:t>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>
      <w:pPr>
        <w:pStyle w:val="BodyText"/>
        <w:ind w:left="643" w:right="664" w:firstLine="581"/>
      </w:pPr>
      <w:r>
        <w:rPr/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>
      <w:pPr>
        <w:pStyle w:val="ListParagraph"/>
        <w:numPr>
          <w:ilvl w:val="0"/>
          <w:numId w:val="19"/>
        </w:numPr>
        <w:tabs>
          <w:tab w:pos="1513" w:val="left" w:leader="none"/>
        </w:tabs>
        <w:spacing w:line="240" w:lineRule="auto" w:before="0" w:after="0"/>
        <w:ind w:left="643" w:right="732" w:firstLine="581"/>
        <w:jc w:val="left"/>
        <w:rPr>
          <w:sz w:val="28"/>
        </w:rPr>
      </w:pPr>
      <w:r>
        <w:rPr>
          <w:sz w:val="28"/>
        </w:rPr>
        <w:t>крупные тепловые источники (котельные, ТЭЦ) могут работать на различных видах топлива, могут переводиться</w:t>
      </w:r>
      <w:r>
        <w:rPr>
          <w:spacing w:val="-49"/>
          <w:sz w:val="28"/>
        </w:rPr>
        <w:t> </w:t>
      </w:r>
      <w:r>
        <w:rPr>
          <w:sz w:val="28"/>
        </w:rPr>
        <w:t>на сжигание резервного топлива при сокращении подачи сетевого</w:t>
      </w:r>
      <w:r>
        <w:rPr>
          <w:spacing w:val="-4"/>
          <w:sz w:val="28"/>
        </w:rPr>
        <w:t> </w:t>
      </w:r>
      <w:r>
        <w:rPr>
          <w:sz w:val="28"/>
        </w:rPr>
        <w:t>газа.</w:t>
      </w:r>
    </w:p>
    <w:p>
      <w:pPr>
        <w:pStyle w:val="ListParagraph"/>
        <w:numPr>
          <w:ilvl w:val="0"/>
          <w:numId w:val="19"/>
        </w:numPr>
        <w:tabs>
          <w:tab w:pos="1513" w:val="left" w:leader="none"/>
        </w:tabs>
        <w:spacing w:line="242" w:lineRule="auto" w:before="0" w:after="0"/>
        <w:ind w:left="643" w:right="843" w:firstLine="581"/>
        <w:jc w:val="left"/>
        <w:rPr>
          <w:sz w:val="28"/>
        </w:rPr>
      </w:pPr>
      <w:r>
        <w:rPr>
          <w:sz w:val="28"/>
        </w:rPr>
        <w:t>малые автономные источники (крышные котельные, квартирные теплогенераторы) рассчитаны на сжигание</w:t>
      </w:r>
      <w:r>
        <w:rPr>
          <w:spacing w:val="-43"/>
          <w:sz w:val="28"/>
        </w:rPr>
        <w:t> </w:t>
      </w:r>
      <w:r>
        <w:rPr>
          <w:sz w:val="28"/>
        </w:rPr>
        <w:t>только одного вида топлива - сетевого природного газа, что уменьшает надежность</w:t>
      </w:r>
      <w:r>
        <w:rPr>
          <w:spacing w:val="-5"/>
          <w:sz w:val="28"/>
        </w:rPr>
        <w:t> </w:t>
      </w:r>
      <w:r>
        <w:rPr>
          <w:sz w:val="28"/>
        </w:rPr>
        <w:t>теплоснабжения.</w:t>
      </w:r>
    </w:p>
    <w:p>
      <w:pPr>
        <w:pStyle w:val="ListParagraph"/>
        <w:numPr>
          <w:ilvl w:val="0"/>
          <w:numId w:val="19"/>
        </w:numPr>
        <w:tabs>
          <w:tab w:pos="1518" w:val="left" w:leader="none"/>
        </w:tabs>
        <w:spacing w:line="240" w:lineRule="auto" w:before="0" w:after="0"/>
        <w:ind w:left="643" w:right="1308" w:firstLine="581"/>
        <w:jc w:val="left"/>
        <w:rPr>
          <w:sz w:val="28"/>
        </w:rPr>
      </w:pPr>
      <w:r>
        <w:rPr>
          <w:sz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</w:t>
      </w:r>
      <w:r>
        <w:rPr>
          <w:spacing w:val="-8"/>
          <w:sz w:val="28"/>
        </w:rPr>
        <w:t> </w:t>
      </w:r>
      <w:r>
        <w:rPr>
          <w:sz w:val="28"/>
        </w:rPr>
        <w:t>людей.</w:t>
      </w:r>
    </w:p>
    <w:p>
      <w:pPr>
        <w:pStyle w:val="ListParagraph"/>
        <w:numPr>
          <w:ilvl w:val="0"/>
          <w:numId w:val="19"/>
        </w:numPr>
        <w:tabs>
          <w:tab w:pos="1526" w:val="left" w:leader="none"/>
          <w:tab w:pos="1527" w:val="left" w:leader="none"/>
        </w:tabs>
        <w:spacing w:line="240" w:lineRule="auto" w:before="0" w:after="0"/>
        <w:ind w:left="643" w:right="989" w:firstLine="581"/>
        <w:jc w:val="left"/>
        <w:rPr>
          <w:sz w:val="28"/>
        </w:rPr>
      </w:pPr>
      <w:r>
        <w:rPr>
          <w:sz w:val="28"/>
        </w:rPr>
        <w:t>в закольцованных тепловых сетях централизованного теплоснабжения выход из строя одного из</w:t>
      </w:r>
      <w:r>
        <w:rPr>
          <w:spacing w:val="-45"/>
          <w:sz w:val="28"/>
        </w:rPr>
        <w:t> </w:t>
      </w:r>
      <w:r>
        <w:rPr>
          <w:sz w:val="28"/>
        </w:rPr>
        <w:t>теплоисточников позволяет переключить подачу теплоносителя на другой источник без отключения отопления и горячего водоснабжения зданий.</w:t>
      </w:r>
    </w:p>
    <w:p>
      <w:pPr>
        <w:pStyle w:val="BodyText"/>
        <w:ind w:left="643" w:right="998" w:firstLine="581"/>
      </w:pPr>
      <w:r>
        <w:rPr/>
        <w:t>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теплоснабжения. В городах с большой плотностью застройки следует развивать и модернизировать системы централизованного теплоснабжения от крупных котельных и</w:t>
      </w:r>
    </w:p>
    <w:p>
      <w:pPr>
        <w:pStyle w:val="BodyText"/>
        <w:spacing w:line="321" w:lineRule="exact"/>
        <w:ind w:left="643"/>
      </w:pPr>
      <w:r>
        <w:rPr/>
        <w:t>теплоэлектроцентралей.</w:t>
      </w:r>
    </w:p>
    <w:p>
      <w:pPr>
        <w:pStyle w:val="BodyText"/>
        <w:ind w:left="643" w:right="1361" w:firstLine="581"/>
      </w:pPr>
      <w:r>
        <w:rPr/>
        <w:t>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 городского поселения Полотняный Завод по реальным тепловым нагрузкам отопительного периода 2017 - 2018 гг.</w:t>
      </w:r>
    </w:p>
    <w:p>
      <w:pPr>
        <w:spacing w:after="0"/>
        <w:sectPr>
          <w:headerReference w:type="default" r:id="rId94"/>
          <w:pgSz w:w="16840" w:h="13350" w:orient="landscape"/>
          <w:pgMar w:header="1999" w:footer="1126" w:top="2300" w:bottom="1400" w:left="42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89"/>
        <w:ind w:left="2765"/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589280</wp:posOffset>
            </wp:positionH>
            <wp:positionV relativeFrom="paragraph">
              <wp:posOffset>-267331</wp:posOffset>
            </wp:positionV>
            <wp:extent cx="670559" cy="670559"/>
            <wp:effectExtent l="0" t="0" r="0" b="0"/>
            <wp:wrapNone/>
            <wp:docPr id="13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Схема теплоснабжения городского поселения Полотняный Завод до 2029 года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643" w:right="640"/>
      </w:pPr>
      <w:r>
        <w:rPr/>
        <w:t>утверждаемой части схемы теплоснабжения. Ориентировочный объем инвестиций определен в сумме порядка 90,204 тыс. рублей в ценах 2019 года (должен быть уточнен после разработки проектно-сметной документации).</w:t>
      </w:r>
    </w:p>
    <w:p>
      <w:pPr>
        <w:pStyle w:val="BodyText"/>
        <w:ind w:left="643" w:right="1617" w:firstLine="581"/>
        <w:jc w:val="both"/>
      </w:pPr>
      <w:r>
        <w:rPr/>
        <w:t>Развитие теплоснабжения городского поселения Полотняный Завод до 2029 года предполагается базировать на преимущественном использовании существующих котельных, котельных в обслуживании и магистральных сетей с повышением эффективности топливоиспользования.</w:t>
      </w:r>
    </w:p>
    <w:p>
      <w:pPr>
        <w:pStyle w:val="BodyText"/>
        <w:ind w:left="643" w:right="1447" w:firstLine="581"/>
        <w:jc w:val="both"/>
      </w:pPr>
      <w:r>
        <w:rPr/>
        <w:t>Схемой теплоснабжения предложены следующие решения по расширению действующих и строительству</w:t>
      </w:r>
      <w:r>
        <w:rPr>
          <w:spacing w:val="-41"/>
        </w:rPr>
        <w:t> </w:t>
      </w:r>
      <w:r>
        <w:rPr/>
        <w:t>новых источников тепловой энергии, обеспечивающие приросты тепловой нагрузки в существующих и расширяемых зонах действия источников тепловой</w:t>
      </w:r>
      <w:r>
        <w:rPr>
          <w:spacing w:val="-5"/>
        </w:rPr>
        <w:t> </w:t>
      </w:r>
      <w:r>
        <w:rPr/>
        <w:t>энергии:</w:t>
      </w:r>
    </w:p>
    <w:p>
      <w:pPr>
        <w:pStyle w:val="BodyText"/>
        <w:ind w:left="643" w:firstLine="581"/>
      </w:pPr>
      <w:r>
        <w:rPr/>
        <w:t>Реализация целевых показателей действующей городской муниципальной программы в области энергосбережения и повышения энергетической эффективности так же позволит подключать новые объекты без значительного увеличения</w:t>
      </w:r>
    </w:p>
    <w:p>
      <w:pPr>
        <w:pStyle w:val="BodyText"/>
        <w:ind w:left="643" w:right="953"/>
      </w:pPr>
      <w:r>
        <w:rPr/>
        <w:t>существующей тепловой мощности источников (в результате реализации программы экономия электроэнергии составит 28,222 тыс.кВт.ч за 0,91 года).</w:t>
      </w:r>
    </w:p>
    <w:p>
      <w:pPr>
        <w:pStyle w:val="BodyText"/>
        <w:spacing w:before="1"/>
        <w:ind w:left="1224"/>
      </w:pPr>
      <w:r>
        <w:rPr/>
        <w:t>Разработанная схема теплоснабжения будет ежегодно актуализироваться и один раз в пять лет корректироваться</w:t>
      </w:r>
    </w:p>
    <w:sectPr>
      <w:headerReference w:type="default" r:id="rId95"/>
      <w:pgSz w:w="16840" w:h="13350" w:orient="landscape"/>
      <w:pgMar w:header="0" w:footer="1126" w:top="640" w:bottom="1400" w:left="4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3.47998pt;margin-top:592.039978pt;width:9.6pt;height:13.05pt;mso-position-horizontal-relative:page;mso-position-vertical-relative:page;z-index:-239944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97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1.950012pt;margin-top:600.679993pt;width:134.25pt;height:13.05pt;mso-position-horizontal-relative:page;mso-position-vertical-relative:page;z-index:-23992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592.039978pt;width:19.5pt;height:17pt;mso-position-horizontal-relative:page;mso-position-vertical-relative:page;z-index:-239560" type="#_x0000_t202" filled="false" stroked="false">
          <v:textbox inset="0,0,0,0">
            <w:txbxContent>
              <w:p>
                <w:pPr>
                  <w:spacing w:before="58"/>
                  <w:ind w:left="123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3.15pt;height:13.05pt;mso-position-horizontal-relative:page;mso-position-vertical-relative:page;z-index:-23953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2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3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8.320007pt;margin-top:614.23999pt;width:15.3pt;height:13.05pt;mso-position-horizontal-relative:page;mso-position-vertical-relative:page;z-index:-239416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3.51001pt;margin-top:627.679993pt;width:133.15pt;height:13.05pt;mso-position-horizontal-relative:page;mso-position-vertical-relative:page;z-index:-23939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2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3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592.039978pt;width:19.5pt;height:17pt;mso-position-horizontal-relative:page;mso-position-vertical-relative:page;z-index:-239296" type="#_x0000_t202" filled="false" stroked="false">
          <v:textbox inset="0,0,0,0">
            <w:txbxContent>
              <w:p>
                <w:pPr>
                  <w:spacing w:before="58"/>
                  <w:ind w:left="123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3.15pt;height:13.05pt;mso-position-horizontal-relative:page;mso-position-vertical-relative:page;z-index:-2392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2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3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2.159973pt;margin-top:596pt;width:15.3pt;height:13.05pt;mso-position-horizontal-relative:page;mso-position-vertical-relative:page;z-index:-238792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4.25pt;height:13.05pt;mso-position-horizontal-relative:page;mso-position-vertical-relative:page;z-index:-238768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2.159973pt;margin-top:596pt;width:15.3pt;height:13.05pt;mso-position-horizontal-relative:page;mso-position-vertical-relative:page;z-index:-238264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4.25pt;height:13.05pt;mso-position-horizontal-relative:page;mso-position-vertical-relative:page;z-index:-23824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2.159973pt;margin-top:596pt;width:15.3pt;height:13.05pt;mso-position-horizontal-relative:page;mso-position-vertical-relative:page;z-index:-238216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4.25pt;height:13.05pt;mso-position-horizontal-relative:page;mso-position-vertical-relative:page;z-index:-23819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92.159973pt;margin-top:596pt;width:15.3pt;height:13.05pt;mso-position-horizontal-relative:page;mso-position-vertical-relative:page;z-index:-239848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7.350006pt;margin-top:609.440002pt;width:134.25pt;height:13.05pt;mso-position-horizontal-relative:page;mso-position-vertical-relative:page;z-index:-23982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rebuchet MS" w:hAnsi="Trebuchet MS"/>
                    <w:sz w:val="22"/>
                  </w:rPr>
                </w:pPr>
                <w:r>
                  <w:rPr>
                    <w:rFonts w:ascii="Trebuchet MS" w:hAnsi="Trebuchet MS"/>
                    <w:w w:val="95"/>
                    <w:sz w:val="22"/>
                  </w:rPr>
                  <w:t>П.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Полотняный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Завод</w:t>
                </w:r>
                <w:r>
                  <w:rPr>
                    <w:rFonts w:ascii="Trebuchet MS" w:hAnsi="Trebuchet MS"/>
                    <w:spacing w:val="-31"/>
                    <w:w w:val="95"/>
                    <w:sz w:val="22"/>
                  </w:rPr>
                  <w:t> </w:t>
                </w:r>
                <w:r>
                  <w:rPr>
                    <w:rFonts w:ascii="Trebuchet MS" w:hAnsi="Trebuchet MS"/>
                    <w:w w:val="95"/>
                    <w:sz w:val="22"/>
                  </w:rPr>
                  <w:t>2019г.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7"/>
      </w:rPr>
    </w:pPr>
    <w:r>
      <w:rPr/>
      <w:pict>
        <v:shape style="position:absolute;margin-left:787.960022pt;margin-top:637.880005pt;width:15.3pt;height:13.05pt;mso-position-horizontal-relative:page;mso-position-vertical-relative:page;z-index:-239752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637.880005pt;width:15.3pt;height:13.05pt;mso-position-horizontal-relative:page;mso-position-vertical-relative:page;z-index:-239728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637.880005pt;width:15.3pt;height:13.05pt;mso-position-horizontal-relative:page;mso-position-vertical-relative:page;z-index:-239704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637.880005pt;width:15.3pt;height:13.05pt;mso-position-horizontal-relative:page;mso-position-vertical-relative:page;z-index:-239680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637.880005pt;width:15.3pt;height:13.05pt;mso-position-horizontal-relative:page;mso-position-vertical-relative:page;z-index:-239656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7.960022pt;margin-top:637.880005pt;width:15.3pt;height:13.05pt;mso-position-horizontal-relative:page;mso-position-vertical-relative:page;z-index:-239632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Trebuchet MS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8.089996pt;margin-top:81.068779pt;width:471.35pt;height:17.55pt;mso-position-horizontal-relative:page;mso-position-vertical-relative:page;z-index:-2400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847">
          <wp:simplePos x="0" y="0"/>
          <wp:positionH relativeFrom="page">
            <wp:posOffset>753109</wp:posOffset>
          </wp:positionH>
          <wp:positionV relativeFrom="page">
            <wp:posOffset>840740</wp:posOffset>
          </wp:positionV>
          <wp:extent cx="676910" cy="670559"/>
          <wp:effectExtent l="0" t="0" r="0" b="0"/>
          <wp:wrapNone/>
          <wp:docPr id="43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91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779999pt;margin-top:65.828773pt;width:471.75pt;height:17.55pt;mso-position-horizontal-relative:page;mso-position-vertical-relative:page;z-index:-23958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943">
          <wp:simplePos x="0" y="0"/>
          <wp:positionH relativeFrom="page">
            <wp:posOffset>755650</wp:posOffset>
          </wp:positionH>
          <wp:positionV relativeFrom="page">
            <wp:posOffset>839470</wp:posOffset>
          </wp:positionV>
          <wp:extent cx="670560" cy="670559"/>
          <wp:effectExtent l="0" t="0" r="0" b="0"/>
          <wp:wrapNone/>
          <wp:docPr id="4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899994pt;margin-top:86.468781pt;width:471.75pt;height:17.55pt;mso-position-horizontal-relative:page;mso-position-vertical-relative:page;z-index:-2394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991">
          <wp:simplePos x="0" y="0"/>
          <wp:positionH relativeFrom="page">
            <wp:posOffset>760730</wp:posOffset>
          </wp:positionH>
          <wp:positionV relativeFrom="page">
            <wp:posOffset>1115695</wp:posOffset>
          </wp:positionV>
          <wp:extent cx="670559" cy="670559"/>
          <wp:effectExtent l="0" t="0" r="0" b="0"/>
          <wp:wrapNone/>
          <wp:docPr id="4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59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8.100006pt;margin-top:86.468781pt;width:471.75pt;height:17.55pt;mso-position-horizontal-relative:page;mso-position-vertical-relative:page;z-index:-2394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7.979996pt;margin-top:86.468781pt;width:471.75pt;height:17.55pt;mso-position-horizontal-relative:page;mso-position-vertical-relative:page;z-index:-2393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111">
          <wp:simplePos x="0" y="0"/>
          <wp:positionH relativeFrom="page">
            <wp:posOffset>914400</wp:posOffset>
          </wp:positionH>
          <wp:positionV relativeFrom="page">
            <wp:posOffset>1022985</wp:posOffset>
          </wp:positionV>
          <wp:extent cx="670560" cy="670559"/>
          <wp:effectExtent l="0" t="0" r="0" b="0"/>
          <wp:wrapNone/>
          <wp:docPr id="6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5.210007pt;margin-top:96.42878pt;width:471.35pt;height:17.55pt;mso-position-horizontal-relative:page;mso-position-vertical-relative:page;z-index:-2393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7.979996pt;margin-top:44.328777pt;width:471.75pt;height:17.55pt;mso-position-horizontal-relative:page;mso-position-vertical-relative:page;z-index:-23924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463">
          <wp:simplePos x="0" y="0"/>
          <wp:positionH relativeFrom="page">
            <wp:posOffset>755650</wp:posOffset>
          </wp:positionH>
          <wp:positionV relativeFrom="page">
            <wp:posOffset>840740</wp:posOffset>
          </wp:positionV>
          <wp:extent cx="670560" cy="670559"/>
          <wp:effectExtent l="0" t="0" r="0" b="0"/>
          <wp:wrapNone/>
          <wp:docPr id="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6.410004pt;margin-top:57.908775pt;width:471.75pt;height:17.55pt;mso-position-horizontal-relative:page;mso-position-vertical-relative:page;z-index:-2399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8.220001pt;margin-top:77.948776pt;width:471.75pt;height:17.55pt;mso-position-horizontal-relative:page;mso-position-vertical-relative:page;z-index:-23922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0.889999pt;margin-top:45.528778pt;width:471.75pt;height:17.55pt;mso-position-horizontal-relative:page;mso-position-vertical-relative:page;z-index:-23920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279">
          <wp:simplePos x="0" y="0"/>
          <wp:positionH relativeFrom="page">
            <wp:posOffset>753109</wp:posOffset>
          </wp:positionH>
          <wp:positionV relativeFrom="page">
            <wp:posOffset>786130</wp:posOffset>
          </wp:positionV>
          <wp:extent cx="670560" cy="670559"/>
          <wp:effectExtent l="0" t="0" r="0" b="0"/>
          <wp:wrapNone/>
          <wp:docPr id="7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8.820007pt;margin-top:60.428776pt;width:471.75pt;height:17.55pt;mso-position-horizontal-relative:page;mso-position-vertical-relative:page;z-index:-2391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899994pt;margin-top:100.148773pt;width:471.75pt;height:17.55pt;mso-position-horizontal-relative:page;mso-position-vertical-relative:page;z-index:-2391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351">
          <wp:simplePos x="0" y="0"/>
          <wp:positionH relativeFrom="page">
            <wp:posOffset>755650</wp:posOffset>
          </wp:positionH>
          <wp:positionV relativeFrom="page">
            <wp:posOffset>839470</wp:posOffset>
          </wp:positionV>
          <wp:extent cx="670560" cy="671829"/>
          <wp:effectExtent l="0" t="0" r="0" b="0"/>
          <wp:wrapNone/>
          <wp:docPr id="81" name="image2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8.339996pt;margin-top:65.468781pt;width:471.75pt;height:17.55pt;mso-position-horizontal-relative:page;mso-position-vertical-relative:page;z-index:-2390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399">
          <wp:simplePos x="0" y="0"/>
          <wp:positionH relativeFrom="page">
            <wp:posOffset>755650</wp:posOffset>
          </wp:positionH>
          <wp:positionV relativeFrom="page">
            <wp:posOffset>839470</wp:posOffset>
          </wp:positionV>
          <wp:extent cx="670560" cy="670559"/>
          <wp:effectExtent l="0" t="0" r="0" b="0"/>
          <wp:wrapNone/>
          <wp:docPr id="8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7.139999pt;margin-top:100.148773pt;width:471.75pt;height:17.55pt;mso-position-horizontal-relative:page;mso-position-vertical-relative:page;z-index:-2390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447">
          <wp:simplePos x="0" y="0"/>
          <wp:positionH relativeFrom="page">
            <wp:posOffset>755650</wp:posOffset>
          </wp:positionH>
          <wp:positionV relativeFrom="page">
            <wp:posOffset>840740</wp:posOffset>
          </wp:positionV>
          <wp:extent cx="670560" cy="670559"/>
          <wp:effectExtent l="0" t="0" r="0" b="0"/>
          <wp:wrapNone/>
          <wp:docPr id="8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7.729996pt;margin-top:64.748779pt;width:471.75pt;height:17.55pt;mso-position-horizontal-relative:page;mso-position-vertical-relative:page;z-index:-23898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495">
          <wp:simplePos x="0" y="0"/>
          <wp:positionH relativeFrom="page">
            <wp:posOffset>755650</wp:posOffset>
          </wp:positionH>
          <wp:positionV relativeFrom="page">
            <wp:posOffset>1045210</wp:posOffset>
          </wp:positionV>
          <wp:extent cx="670560" cy="670559"/>
          <wp:effectExtent l="0" t="0" r="0" b="0"/>
          <wp:wrapNone/>
          <wp:docPr id="87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7.729996pt;margin-top:80.828773pt;width:471.75pt;height:17.55pt;mso-position-horizontal-relative:page;mso-position-vertical-relative:page;z-index:-23893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543">
          <wp:simplePos x="0" y="0"/>
          <wp:positionH relativeFrom="page">
            <wp:posOffset>755650</wp:posOffset>
          </wp:positionH>
          <wp:positionV relativeFrom="page">
            <wp:posOffset>841375</wp:posOffset>
          </wp:positionV>
          <wp:extent cx="670560" cy="670559"/>
          <wp:effectExtent l="0" t="0" r="0" b="0"/>
          <wp:wrapNone/>
          <wp:docPr id="8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7.729996pt;margin-top:64.868774pt;width:471.75pt;height:17.55pt;mso-position-horizontal-relative:page;mso-position-vertical-relative:page;z-index:-2388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559">
          <wp:simplePos x="0" y="0"/>
          <wp:positionH relativeFrom="page">
            <wp:posOffset>753109</wp:posOffset>
          </wp:positionH>
          <wp:positionV relativeFrom="page">
            <wp:posOffset>840740</wp:posOffset>
          </wp:positionV>
          <wp:extent cx="676910" cy="670559"/>
          <wp:effectExtent l="0" t="0" r="0" b="0"/>
          <wp:wrapNone/>
          <wp:docPr id="9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91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4.5pt;margin-top:65.468781pt;width:471.75pt;height:17.55pt;mso-position-horizontal-relative:page;mso-position-vertical-relative:page;z-index:-23987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591">
          <wp:simplePos x="0" y="0"/>
          <wp:positionH relativeFrom="page">
            <wp:posOffset>755650</wp:posOffset>
          </wp:positionH>
          <wp:positionV relativeFrom="page">
            <wp:posOffset>839470</wp:posOffset>
          </wp:positionV>
          <wp:extent cx="670560" cy="670559"/>
          <wp:effectExtent l="0" t="0" r="0" b="0"/>
          <wp:wrapNone/>
          <wp:docPr id="9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7.139999pt;margin-top:100.148773pt;width:471.75pt;height:17.55pt;mso-position-horizontal-relative:page;mso-position-vertical-relative:page;z-index:-2388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59.588776pt;width:471.75pt;height:17.55pt;mso-position-horizontal-relative:page;mso-position-vertical-relative:page;z-index:-2388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98.348778pt;width:471.75pt;height:17.55pt;mso-position-horizontal-relative:page;mso-position-vertical-relative:page;z-index:-2387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735">
          <wp:simplePos x="0" y="0"/>
          <wp:positionH relativeFrom="page">
            <wp:posOffset>755650</wp:posOffset>
          </wp:positionH>
          <wp:positionV relativeFrom="page">
            <wp:posOffset>733425</wp:posOffset>
          </wp:positionV>
          <wp:extent cx="670560" cy="670559"/>
          <wp:effectExtent l="0" t="0" r="0" b="0"/>
          <wp:wrapNone/>
          <wp:docPr id="97" name="image2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7.729996pt;margin-top:56.348778pt;width:471.75pt;height:17.55pt;mso-position-horizontal-relative:page;mso-position-vertical-relative:page;z-index:-23869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56.348778pt;width:471.75pt;height:17.55pt;mso-position-horizontal-relative:page;mso-position-vertical-relative:page;z-index:-23867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807">
          <wp:simplePos x="0" y="0"/>
          <wp:positionH relativeFrom="page">
            <wp:posOffset>755650</wp:posOffset>
          </wp:positionH>
          <wp:positionV relativeFrom="page">
            <wp:posOffset>1267460</wp:posOffset>
          </wp:positionV>
          <wp:extent cx="670560" cy="670559"/>
          <wp:effectExtent l="0" t="0" r="0" b="0"/>
          <wp:wrapNone/>
          <wp:docPr id="10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7.729996pt;margin-top:98.348778pt;width:471.75pt;height:17.55pt;mso-position-horizontal-relative:page;mso-position-vertical-relative:page;z-index:-23862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72.42878pt;width:471.75pt;height:17.55pt;mso-position-horizontal-relative:page;mso-position-vertical-relative:page;z-index:-23860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56.228775pt;width:471.75pt;height:17.55pt;mso-position-horizontal-relative:page;mso-position-vertical-relative:page;z-index:-23857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7.729996pt;margin-top:98.348778pt;width:471.75pt;height:17.55pt;mso-position-horizontal-relative:page;mso-position-vertical-relative:page;z-index:-2385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6927">
          <wp:simplePos x="0" y="0"/>
          <wp:positionH relativeFrom="page">
            <wp:posOffset>753109</wp:posOffset>
          </wp:positionH>
          <wp:positionV relativeFrom="page">
            <wp:posOffset>840740</wp:posOffset>
          </wp:positionV>
          <wp:extent cx="676910" cy="676909"/>
          <wp:effectExtent l="0" t="0" r="0" b="0"/>
          <wp:wrapNone/>
          <wp:docPr id="109" name="image2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910" cy="6769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779999pt;margin-top:64.148773pt;width:471.75pt;height:17.55pt;mso-position-horizontal-relative:page;mso-position-vertical-relative:page;z-index:-2385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5655">
          <wp:simplePos x="0" y="0"/>
          <wp:positionH relativeFrom="page">
            <wp:posOffset>809625</wp:posOffset>
          </wp:positionH>
          <wp:positionV relativeFrom="page">
            <wp:posOffset>752475</wp:posOffset>
          </wp:positionV>
          <wp:extent cx="670560" cy="670559"/>
          <wp:effectExtent l="0" t="0" r="0" b="0"/>
          <wp:wrapNone/>
          <wp:docPr id="13" name="image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6.410004pt;margin-top:73.988777pt;width:471.75pt;height:17.55pt;mso-position-horizontal-relative:page;mso-position-vertical-relative:page;z-index:-23977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899994pt;margin-top:80.228775pt;width:471.75pt;height:17.55pt;mso-position-horizontal-relative:page;mso-position-vertical-relative:page;z-index:-2384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899994pt;margin-top:64.148773pt;width:471.75pt;height:17.55pt;mso-position-horizontal-relative:page;mso-position-vertical-relative:page;z-index:-23845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7023">
          <wp:simplePos x="0" y="0"/>
          <wp:positionH relativeFrom="page">
            <wp:posOffset>760730</wp:posOffset>
          </wp:positionH>
          <wp:positionV relativeFrom="page">
            <wp:posOffset>1036320</wp:posOffset>
          </wp:positionV>
          <wp:extent cx="676909" cy="670559"/>
          <wp:effectExtent l="0" t="0" r="0" b="0"/>
          <wp:wrapNone/>
          <wp:docPr id="117" name="image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6909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779999pt;margin-top:80.228775pt;width:471.75pt;height:17.55pt;mso-position-horizontal-relative:page;mso-position-vertical-relative:page;z-index:-23840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7071">
          <wp:simplePos x="0" y="0"/>
          <wp:positionH relativeFrom="page">
            <wp:posOffset>755650</wp:posOffset>
          </wp:positionH>
          <wp:positionV relativeFrom="page">
            <wp:posOffset>840740</wp:posOffset>
          </wp:positionV>
          <wp:extent cx="670560" cy="670559"/>
          <wp:effectExtent l="0" t="0" r="0" b="0"/>
          <wp:wrapNone/>
          <wp:docPr id="119" name="image2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6.660004pt;margin-top:62.708778pt;width:471.75pt;height:17.55pt;mso-position-horizontal-relative:page;mso-position-vertical-relative:page;z-index:-23836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7.5pt;margin-top:78.188774pt;width:471.75pt;height:17.55pt;mso-position-horizontal-relative:page;mso-position-vertical-relative:page;z-index:-23833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7.979996pt;margin-top:62.108776pt;width:471.75pt;height:17.55pt;mso-position-horizontal-relative:page;mso-position-vertical-relative:page;z-index:-2383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979996pt;margin-top:52.868778pt;width:471.45pt;height:17.55pt;mso-position-horizontal-relative:page;mso-position-vertical-relative:page;z-index:-2382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197287">
          <wp:simplePos x="0" y="0"/>
          <wp:positionH relativeFrom="page">
            <wp:posOffset>755650</wp:posOffset>
          </wp:positionH>
          <wp:positionV relativeFrom="page">
            <wp:posOffset>840740</wp:posOffset>
          </wp:positionV>
          <wp:extent cx="670560" cy="670559"/>
          <wp:effectExtent l="0" t="0" r="0" b="0"/>
          <wp:wrapNone/>
          <wp:docPr id="135" name="image2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2.940002pt;margin-top:62.108776pt;width:471.75pt;height:17.55pt;mso-position-horizontal-relative:page;mso-position-vertical-relative:page;z-index:-2381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3.899994pt;margin-top:98.948776pt;width:471.75pt;height:17.55pt;mso-position-horizontal-relative:page;mso-position-vertical-relative:page;z-index:-2381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Схема теплоснабжения городского поселения Полотняный Завод до 2029 года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0"/>
      <w:numFmt w:val="bullet"/>
      <w:lvlText w:val="-"/>
      <w:lvlJc w:val="left"/>
      <w:pPr>
        <w:ind w:left="643" w:hanging="28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197" w:hanging="28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55" w:hanging="28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313" w:hanging="28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871" w:hanging="28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429" w:hanging="28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87" w:hanging="28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44" w:hanging="28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02" w:hanging="288"/>
      </w:pPr>
      <w:rPr>
        <w:rFonts w:hint="default"/>
        <w:lang w:val="en-us" w:eastAsia="en-us" w:bidi="en-us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520" w:hanging="54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89" w:hanging="54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659" w:hanging="54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229" w:hanging="54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799" w:hanging="54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369" w:hanging="54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39" w:hanging="54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08" w:hanging="54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078" w:hanging="543"/>
      </w:pPr>
      <w:rPr>
        <w:rFonts w:hint="default"/>
        <w:lang w:val="en-us" w:eastAsia="en-us" w:bidi="en-us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520" w:hanging="52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89" w:hanging="52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659" w:hanging="52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229" w:hanging="52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799" w:hanging="52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369" w:hanging="52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39" w:hanging="52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08" w:hanging="52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078" w:hanging="529"/>
      </w:pPr>
      <w:rPr>
        <w:rFonts w:hint="default"/>
        <w:lang w:val="en-us" w:eastAsia="en-us" w:bidi="en-us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20" w:hanging="4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89" w:hanging="48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659" w:hanging="48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229" w:hanging="48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799" w:hanging="48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369" w:hanging="48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39" w:hanging="48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08" w:hanging="48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078" w:hanging="481"/>
      </w:pPr>
      <w:rPr>
        <w:rFonts w:hint="default"/>
        <w:lang w:val="en-us" w:eastAsia="en-us" w:bidi="en-us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974" w:hanging="493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974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027" w:hanging="49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551" w:hanging="49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075" w:hanging="49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599" w:hanging="49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123" w:hanging="49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646" w:hanging="49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70" w:hanging="493"/>
      </w:pPr>
      <w:rPr>
        <w:rFonts w:hint="default"/>
        <w:lang w:val="en-us" w:eastAsia="en-us" w:bidi="en-us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811" w:hanging="7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11" w:hanging="71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99" w:hanging="71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439" w:hanging="71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979" w:hanging="71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519" w:hanging="71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059" w:hanging="71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98" w:hanging="71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38" w:hanging="711"/>
      </w:pPr>
      <w:rPr>
        <w:rFonts w:hint="default"/>
        <w:lang w:val="en-us" w:eastAsia="en-us" w:bidi="en-us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843" w:hanging="692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843" w:hanging="69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715" w:hanging="69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153" w:hanging="69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591" w:hanging="69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9029" w:hanging="69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467" w:hanging="69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904" w:hanging="69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342" w:hanging="692"/>
      </w:pPr>
      <w:rPr>
        <w:rFonts w:hint="default"/>
        <w:lang w:val="en-us" w:eastAsia="en-us" w:bidi="en-us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703" w:hanging="7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703" w:hanging="7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03" w:hanging="71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355" w:hanging="71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907" w:hanging="71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459" w:hanging="71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011" w:hanging="71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62" w:hanging="71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14" w:hanging="711"/>
      </w:pPr>
      <w:rPr>
        <w:rFonts w:hint="default"/>
        <w:lang w:val="en-us" w:eastAsia="en-us" w:bidi="en-us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11" w:hanging="423"/>
        <w:jc w:val="left"/>
      </w:pPr>
      <w:rPr>
        <w:rFonts w:hint="default"/>
        <w:lang w:val="en-us" w:eastAsia="en-us" w:bidi="en-us"/>
      </w:rPr>
    </w:lvl>
    <w:lvl w:ilvl="1">
      <w:start w:val="3"/>
      <w:numFmt w:val="decimal"/>
      <w:lvlText w:val="%1.%2"/>
      <w:lvlJc w:val="left"/>
      <w:pPr>
        <w:ind w:left="2011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859" w:hanging="42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279" w:hanging="42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699" w:hanging="42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9119" w:hanging="42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539" w:hanging="42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958" w:hanging="42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378" w:hanging="423"/>
      </w:pPr>
      <w:rPr>
        <w:rFonts w:hint="default"/>
        <w:lang w:val="en-us" w:eastAsia="en-us" w:bidi="en-us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559" w:hanging="711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559" w:hanging="71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691" w:hanging="71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257" w:hanging="71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823" w:hanging="71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389" w:hanging="71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55" w:hanging="71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20" w:hanging="71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086" w:hanging="711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94" w:hanging="34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791" w:hanging="349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283" w:hanging="34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775" w:hanging="34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267" w:hanging="34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759" w:hanging="34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251" w:hanging="34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742" w:hanging="34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234" w:hanging="349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13" w:hanging="689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813" w:hanging="68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899" w:hanging="689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439" w:hanging="689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979" w:hanging="689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519" w:hanging="689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059" w:hanging="689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98" w:hanging="689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38" w:hanging="689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12172" w:hanging="250"/>
      </w:pPr>
      <w:rPr>
        <w:rFonts w:hint="default"/>
        <w:w w:val="9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2583" w:hanging="25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987" w:hanging="25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391" w:hanging="25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795" w:hanging="25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199" w:hanging="25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4603" w:hanging="25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5006" w:hanging="25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5410" w:hanging="250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17" w:hanging="31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en-us"/>
      </w:rPr>
    </w:lvl>
    <w:lvl w:ilvl="1">
      <w:start w:val="0"/>
      <w:numFmt w:val="bullet"/>
      <w:lvlText w:val="-"/>
      <w:lvlJc w:val="left"/>
      <w:pPr>
        <w:ind w:left="1834" w:hanging="27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437" w:hanging="27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035" w:hanging="27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632" w:hanging="27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230" w:hanging="27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828" w:hanging="27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425" w:hanging="27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023" w:hanging="272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301" w:hanging="332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301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957" w:hanging="33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615" w:hanging="33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272" w:hanging="33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930" w:hanging="33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588" w:hanging="33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245" w:hanging="33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2903" w:hanging="332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69" w:hanging="282"/>
        <w:jc w:val="left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969" w:hanging="2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011" w:hanging="28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537" w:hanging="28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063" w:hanging="28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589" w:hanging="28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115" w:hanging="28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640" w:hanging="28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66" w:hanging="282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688" w:hanging="332"/>
        <w:jc w:val="right"/>
      </w:pPr>
      <w:rPr>
        <w:rFonts w:hint="default"/>
        <w:lang w:val="en-us" w:eastAsia="en-us" w:bidi="en-us"/>
      </w:rPr>
    </w:lvl>
    <w:lvl w:ilvl="1">
      <w:start w:val="6"/>
      <w:numFmt w:val="decimal"/>
      <w:lvlText w:val="%1.%2"/>
      <w:lvlJc w:val="left"/>
      <w:pPr>
        <w:ind w:left="688" w:hanging="3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87" w:hanging="33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341" w:hanging="33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895" w:hanging="33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449" w:hanging="33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003" w:hanging="33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56" w:hanging="33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10" w:hanging="332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688" w:hanging="387"/>
        <w:jc w:val="left"/>
      </w:pPr>
      <w:rPr>
        <w:rFonts w:hint="default"/>
        <w:lang w:val="en-us" w:eastAsia="en-us" w:bidi="en-us"/>
      </w:rPr>
    </w:lvl>
    <w:lvl w:ilvl="1">
      <w:start w:val="3"/>
      <w:numFmt w:val="decimal"/>
      <w:lvlText w:val="%1.%2."/>
      <w:lvlJc w:val="left"/>
      <w:pPr>
        <w:ind w:left="688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87" w:hanging="38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341" w:hanging="38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895" w:hanging="38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449" w:hanging="38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003" w:hanging="38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556" w:hanging="38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3110" w:hanging="387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35" w:hanging="44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909" w:hanging="6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40" w:hanging="65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024" w:hanging="65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909" w:hanging="65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794" w:hanging="65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679" w:hanging="65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564" w:hanging="65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2448" w:hanging="651"/>
      </w:pPr>
      <w:rPr>
        <w:rFonts w:hint="default"/>
        <w:lang w:val="en-us" w:eastAsia="en-us" w:bidi="en-us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TOC1" w:type="paragraph">
    <w:name w:val="TOC 1"/>
    <w:basedOn w:val="Normal"/>
    <w:uiPriority w:val="1"/>
    <w:qFormat/>
    <w:pPr>
      <w:ind w:right="389"/>
      <w:jc w:val="right"/>
    </w:pPr>
    <w:rPr>
      <w:rFonts w:ascii="Trebuchet MS" w:hAnsi="Trebuchet MS" w:eastAsia="Trebuchet MS" w:cs="Trebuchet MS"/>
      <w:sz w:val="22"/>
      <w:szCs w:val="22"/>
      <w:lang w:val="en-us" w:eastAsia="en-us" w:bidi="en-us"/>
    </w:rPr>
  </w:style>
  <w:style w:styleId="TOC2" w:type="paragraph">
    <w:name w:val="TOC 2"/>
    <w:basedOn w:val="Normal"/>
    <w:uiPriority w:val="1"/>
    <w:qFormat/>
    <w:pPr>
      <w:ind w:left="688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en-us"/>
    </w:rPr>
  </w:style>
  <w:style w:styleId="TOC3" w:type="paragraph">
    <w:name w:val="TOC 3"/>
    <w:basedOn w:val="Normal"/>
    <w:uiPriority w:val="1"/>
    <w:qFormat/>
    <w:pPr>
      <w:spacing w:before="20"/>
      <w:ind w:left="731" w:right="836"/>
      <w:jc w:val="center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styleId="TOC4" w:type="paragraph">
    <w:name w:val="TOC 4"/>
    <w:basedOn w:val="Normal"/>
    <w:uiPriority w:val="1"/>
    <w:qFormat/>
    <w:pPr>
      <w:ind w:left="90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en-us"/>
    </w:rPr>
  </w:style>
  <w:style w:styleId="TOC5" w:type="paragraph">
    <w:name w:val="TOC 5"/>
    <w:basedOn w:val="Normal"/>
    <w:uiPriority w:val="1"/>
    <w:qFormat/>
    <w:pPr>
      <w:spacing w:before="616"/>
      <w:ind w:left="929" w:right="836"/>
      <w:jc w:val="center"/>
    </w:pPr>
    <w:rPr>
      <w:rFonts w:ascii="Trebuchet MS" w:hAnsi="Trebuchet MS" w:eastAsia="Trebuchet MS" w:cs="Trebuchet MS"/>
      <w:sz w:val="22"/>
      <w:szCs w:val="22"/>
      <w:lang w:val="en-us" w:eastAsia="en-us" w:bidi="en-us"/>
    </w:rPr>
  </w:style>
  <w:style w:styleId="TOC6" w:type="paragraph">
    <w:name w:val="TOC 6"/>
    <w:basedOn w:val="Normal"/>
    <w:uiPriority w:val="1"/>
    <w:qFormat/>
    <w:pPr>
      <w:spacing w:before="39"/>
      <w:ind w:left="96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en-us"/>
    </w:rPr>
  </w:style>
  <w:style w:styleId="TOC7" w:type="paragraph">
    <w:name w:val="TOC 7"/>
    <w:basedOn w:val="Normal"/>
    <w:uiPriority w:val="1"/>
    <w:qFormat/>
    <w:pPr>
      <w:spacing w:before="737"/>
      <w:ind w:left="2011"/>
    </w:pPr>
    <w:rPr>
      <w:rFonts w:ascii="Trebuchet MS" w:hAnsi="Trebuchet MS" w:eastAsia="Trebuchet MS" w:cs="Trebuchet MS"/>
      <w:b/>
      <w:bCs/>
      <w:sz w:val="28"/>
      <w:szCs w:val="28"/>
      <w:lang w:val="en-us" w:eastAsia="en-us" w:bidi="en-us"/>
    </w:rPr>
  </w:style>
  <w:style w:styleId="TOC8" w:type="paragraph">
    <w:name w:val="TOC 8"/>
    <w:basedOn w:val="Normal"/>
    <w:uiPriority w:val="1"/>
    <w:qFormat/>
    <w:pPr>
      <w:spacing w:before="240"/>
      <w:ind w:left="7064"/>
    </w:pPr>
    <w:rPr>
      <w:rFonts w:ascii="Trebuchet MS" w:hAnsi="Trebuchet MS" w:eastAsia="Trebuchet MS" w:cs="Trebuchet MS"/>
      <w:sz w:val="22"/>
      <w:szCs w:val="22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32"/>
      <w:ind w:left="11126"/>
      <w:outlineLvl w:val="1"/>
    </w:pPr>
    <w:rPr>
      <w:rFonts w:ascii="Trebuchet MS" w:hAnsi="Trebuchet MS" w:eastAsia="Trebuchet MS" w:cs="Trebuchet MS"/>
      <w:b/>
      <w:bCs/>
      <w:i/>
      <w:sz w:val="36"/>
      <w:szCs w:val="3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25"/>
      <w:ind w:left="2011"/>
      <w:outlineLvl w:val="2"/>
    </w:pPr>
    <w:rPr>
      <w:rFonts w:ascii="Arial" w:hAnsi="Arial" w:eastAsia="Arial" w:cs="Arial"/>
      <w:b/>
      <w:bCs/>
      <w:sz w:val="32"/>
      <w:szCs w:val="32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703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520"/>
    </w:pPr>
    <w:rPr>
      <w:rFonts w:ascii="Times New Roman" w:hAnsi="Times New Roman" w:eastAsia="Times New Roman" w:cs="Times New Roman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image" Target="media/image6.jpeg"/><Relationship Id="rId16" Type="http://schemas.openxmlformats.org/officeDocument/2006/relationships/header" Target="header5.xml"/><Relationship Id="rId17" Type="http://schemas.openxmlformats.org/officeDocument/2006/relationships/image" Target="media/image7.jpeg"/><Relationship Id="rId18" Type="http://schemas.openxmlformats.org/officeDocument/2006/relationships/header" Target="header6.xml"/><Relationship Id="rId19" Type="http://schemas.openxmlformats.org/officeDocument/2006/relationships/footer" Target="footer4.xml"/><Relationship Id="rId20" Type="http://schemas.openxmlformats.org/officeDocument/2006/relationships/header" Target="header7.xml"/><Relationship Id="rId21" Type="http://schemas.openxmlformats.org/officeDocument/2006/relationships/footer" Target="footer5.xml"/><Relationship Id="rId22" Type="http://schemas.openxmlformats.org/officeDocument/2006/relationships/image" Target="media/image5.jpeg"/><Relationship Id="rId23" Type="http://schemas.openxmlformats.org/officeDocument/2006/relationships/image" Target="media/image8.jpeg"/><Relationship Id="rId24" Type="http://schemas.openxmlformats.org/officeDocument/2006/relationships/header" Target="header8.xml"/><Relationship Id="rId25" Type="http://schemas.openxmlformats.org/officeDocument/2006/relationships/footer" Target="footer6.xml"/><Relationship Id="rId26" Type="http://schemas.openxmlformats.org/officeDocument/2006/relationships/header" Target="header9.xml"/><Relationship Id="rId27" Type="http://schemas.openxmlformats.org/officeDocument/2006/relationships/footer" Target="footer7.xml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header" Target="header10.xml"/><Relationship Id="rId31" Type="http://schemas.openxmlformats.org/officeDocument/2006/relationships/footer" Target="footer8.xml"/><Relationship Id="rId32" Type="http://schemas.openxmlformats.org/officeDocument/2006/relationships/header" Target="header11.xml"/><Relationship Id="rId33" Type="http://schemas.openxmlformats.org/officeDocument/2006/relationships/footer" Target="footer9.xml"/><Relationship Id="rId34" Type="http://schemas.openxmlformats.org/officeDocument/2006/relationships/image" Target="media/image11.jpeg"/><Relationship Id="rId35" Type="http://schemas.openxmlformats.org/officeDocument/2006/relationships/header" Target="header12.xml"/><Relationship Id="rId36" Type="http://schemas.openxmlformats.org/officeDocument/2006/relationships/footer" Target="footer10.xml"/><Relationship Id="rId37" Type="http://schemas.openxmlformats.org/officeDocument/2006/relationships/header" Target="header13.xml"/><Relationship Id="rId38" Type="http://schemas.openxmlformats.org/officeDocument/2006/relationships/footer" Target="footer11.xml"/><Relationship Id="rId39" Type="http://schemas.openxmlformats.org/officeDocument/2006/relationships/image" Target="media/image12.jpeg"/><Relationship Id="rId40" Type="http://schemas.openxmlformats.org/officeDocument/2006/relationships/header" Target="header14.xml"/><Relationship Id="rId41" Type="http://schemas.openxmlformats.org/officeDocument/2006/relationships/footer" Target="footer12.xml"/><Relationship Id="rId42" Type="http://schemas.openxmlformats.org/officeDocument/2006/relationships/image" Target="media/image13.jpeg"/><Relationship Id="rId43" Type="http://schemas.openxmlformats.org/officeDocument/2006/relationships/header" Target="header15.xml"/><Relationship Id="rId44" Type="http://schemas.openxmlformats.org/officeDocument/2006/relationships/header" Target="header16.xml"/><Relationship Id="rId45" Type="http://schemas.openxmlformats.org/officeDocument/2006/relationships/footer" Target="footer13.xml"/><Relationship Id="rId46" Type="http://schemas.openxmlformats.org/officeDocument/2006/relationships/image" Target="media/image14.jpeg"/><Relationship Id="rId47" Type="http://schemas.openxmlformats.org/officeDocument/2006/relationships/image" Target="media/image15.jpeg"/><Relationship Id="rId48" Type="http://schemas.openxmlformats.org/officeDocument/2006/relationships/header" Target="header17.xml"/><Relationship Id="rId49" Type="http://schemas.openxmlformats.org/officeDocument/2006/relationships/image" Target="media/image16.jpeg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header" Target="header18.xml"/><Relationship Id="rId54" Type="http://schemas.openxmlformats.org/officeDocument/2006/relationships/footer" Target="footer14.xml"/><Relationship Id="rId55" Type="http://schemas.openxmlformats.org/officeDocument/2006/relationships/image" Target="media/image20.jpeg"/><Relationship Id="rId56" Type="http://schemas.openxmlformats.org/officeDocument/2006/relationships/image" Target="media/image21.jpeg"/><Relationship Id="rId57" Type="http://schemas.openxmlformats.org/officeDocument/2006/relationships/header" Target="header19.xml"/><Relationship Id="rId58" Type="http://schemas.openxmlformats.org/officeDocument/2006/relationships/header" Target="header20.xml"/><Relationship Id="rId59" Type="http://schemas.openxmlformats.org/officeDocument/2006/relationships/image" Target="media/image3.jpeg"/><Relationship Id="rId60" Type="http://schemas.openxmlformats.org/officeDocument/2006/relationships/image" Target="media/image22.jpeg"/><Relationship Id="rId61" Type="http://schemas.openxmlformats.org/officeDocument/2006/relationships/header" Target="header21.xml"/><Relationship Id="rId62" Type="http://schemas.openxmlformats.org/officeDocument/2006/relationships/header" Target="header22.xml"/><Relationship Id="rId63" Type="http://schemas.openxmlformats.org/officeDocument/2006/relationships/header" Target="header23.xml"/><Relationship Id="rId64" Type="http://schemas.openxmlformats.org/officeDocument/2006/relationships/header" Target="header24.xml"/><Relationship Id="rId65" Type="http://schemas.openxmlformats.org/officeDocument/2006/relationships/header" Target="header25.xml"/><Relationship Id="rId66" Type="http://schemas.openxmlformats.org/officeDocument/2006/relationships/header" Target="header26.xml"/><Relationship Id="rId67" Type="http://schemas.openxmlformats.org/officeDocument/2006/relationships/header" Target="header27.xml"/><Relationship Id="rId68" Type="http://schemas.openxmlformats.org/officeDocument/2006/relationships/header" Target="header28.xml"/><Relationship Id="rId69" Type="http://schemas.openxmlformats.org/officeDocument/2006/relationships/header" Target="header29.xml"/><Relationship Id="rId70" Type="http://schemas.openxmlformats.org/officeDocument/2006/relationships/header" Target="header30.xml"/><Relationship Id="rId71" Type="http://schemas.openxmlformats.org/officeDocument/2006/relationships/header" Target="header31.xml"/><Relationship Id="rId72" Type="http://schemas.openxmlformats.org/officeDocument/2006/relationships/footer" Target="footer15.xml"/><Relationship Id="rId73" Type="http://schemas.openxmlformats.org/officeDocument/2006/relationships/header" Target="header32.xml"/><Relationship Id="rId74" Type="http://schemas.openxmlformats.org/officeDocument/2006/relationships/header" Target="header33.xml"/><Relationship Id="rId75" Type="http://schemas.openxmlformats.org/officeDocument/2006/relationships/header" Target="header34.xml"/><Relationship Id="rId76" Type="http://schemas.openxmlformats.org/officeDocument/2006/relationships/header" Target="header35.xml"/><Relationship Id="rId77" Type="http://schemas.openxmlformats.org/officeDocument/2006/relationships/header" Target="header36.xml"/><Relationship Id="rId78" Type="http://schemas.openxmlformats.org/officeDocument/2006/relationships/header" Target="header37.xml"/><Relationship Id="rId79" Type="http://schemas.openxmlformats.org/officeDocument/2006/relationships/header" Target="header38.xml"/><Relationship Id="rId80" Type="http://schemas.openxmlformats.org/officeDocument/2006/relationships/header" Target="header39.xml"/><Relationship Id="rId81" Type="http://schemas.openxmlformats.org/officeDocument/2006/relationships/image" Target="media/image26.png"/><Relationship Id="rId82" Type="http://schemas.openxmlformats.org/officeDocument/2006/relationships/header" Target="header40.xml"/><Relationship Id="rId83" Type="http://schemas.openxmlformats.org/officeDocument/2006/relationships/header" Target="header41.xml"/><Relationship Id="rId84" Type="http://schemas.openxmlformats.org/officeDocument/2006/relationships/header" Target="header42.xml"/><Relationship Id="rId85" Type="http://schemas.openxmlformats.org/officeDocument/2006/relationships/header" Target="header43.xml"/><Relationship Id="rId86" Type="http://schemas.openxmlformats.org/officeDocument/2006/relationships/header" Target="header44.xml"/><Relationship Id="rId87" Type="http://schemas.openxmlformats.org/officeDocument/2006/relationships/header" Target="header45.xml"/><Relationship Id="rId88" Type="http://schemas.openxmlformats.org/officeDocument/2006/relationships/header" Target="header46.xml"/><Relationship Id="rId89" Type="http://schemas.openxmlformats.org/officeDocument/2006/relationships/header" Target="header47.xml"/><Relationship Id="rId90" Type="http://schemas.openxmlformats.org/officeDocument/2006/relationships/footer" Target="footer16.xml"/><Relationship Id="rId91" Type="http://schemas.openxmlformats.org/officeDocument/2006/relationships/header" Target="header48.xml"/><Relationship Id="rId92" Type="http://schemas.openxmlformats.org/officeDocument/2006/relationships/footer" Target="footer17.xml"/><Relationship Id="rId93" Type="http://schemas.openxmlformats.org/officeDocument/2006/relationships/header" Target="header49.xml"/><Relationship Id="rId94" Type="http://schemas.openxmlformats.org/officeDocument/2006/relationships/header" Target="header50.xml"/><Relationship Id="rId95" Type="http://schemas.openxmlformats.org/officeDocument/2006/relationships/header" Target="header51.xml"/><Relationship Id="rId96" Type="http://schemas.openxmlformats.org/officeDocument/2006/relationships/numbering" Target="numbering.xml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2019-09-09T12:44:51Z</dcterms:created>
  <dcterms:modified xsi:type="dcterms:W3CDTF">2019-09-09T12:44:51Z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2019-09-09T00:00:00Z</vt:filetime>
  </property>
</Properties>
</file>