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8" w:rsidRDefault="00571118" w:rsidP="00A6033B">
      <w:pPr>
        <w:jc w:val="center"/>
      </w:pPr>
    </w:p>
    <w:p w:rsidR="00A6033B" w:rsidRDefault="00A6033B" w:rsidP="00A6033B">
      <w:pPr>
        <w:jc w:val="center"/>
      </w:pPr>
    </w:p>
    <w:p w:rsidR="00A6033B" w:rsidRDefault="00A6033B" w:rsidP="00A6033B">
      <w:pPr>
        <w:jc w:val="center"/>
      </w:pPr>
    </w:p>
    <w:p w:rsidR="00A6033B" w:rsidRDefault="00A6033B" w:rsidP="00A6033B">
      <w:pPr>
        <w:jc w:val="center"/>
      </w:pPr>
    </w:p>
    <w:p w:rsidR="00295949" w:rsidRDefault="00295949" w:rsidP="00A6033B">
      <w:pPr>
        <w:jc w:val="center"/>
      </w:pPr>
    </w:p>
    <w:p w:rsidR="00295949" w:rsidRDefault="00295949" w:rsidP="00A6033B">
      <w:pPr>
        <w:jc w:val="center"/>
      </w:pPr>
    </w:p>
    <w:p w:rsidR="00A6033B" w:rsidRDefault="00A6033B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33B">
        <w:rPr>
          <w:rFonts w:ascii="Times New Roman" w:hAnsi="Times New Roman" w:cs="Times New Roman"/>
          <w:b/>
          <w:sz w:val="48"/>
          <w:szCs w:val="48"/>
        </w:rPr>
        <w:t xml:space="preserve">СХЕМА ВОДОСНАБЖЕНИЯ МУНИЦИПАЛЬНОГО ОБРАЗОВАНИЯ </w:t>
      </w:r>
    </w:p>
    <w:p w:rsidR="00A6033B" w:rsidRDefault="007B7A28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ГОРОДСКОЕ   ПОСЕЛЕНИЕ</w:t>
      </w:r>
    </w:p>
    <w:p w:rsidR="007B7A28" w:rsidRDefault="007B7A28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«ПОСЁЛОК  ПОЛОТНЯНЫЙ ЗАВОД»</w:t>
      </w:r>
    </w:p>
    <w:p w:rsidR="000E6D5D" w:rsidRDefault="00295949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0E6D5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7B7A28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7A28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>ПО</w:t>
      </w:r>
      <w:r w:rsidR="000E6D5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7A2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E6D5D">
        <w:rPr>
          <w:rFonts w:ascii="Times New Roman" w:hAnsi="Times New Roman" w:cs="Times New Roman"/>
          <w:b/>
          <w:sz w:val="48"/>
          <w:szCs w:val="48"/>
        </w:rPr>
        <w:t>202</w:t>
      </w:r>
      <w:r w:rsidR="007B7A28">
        <w:rPr>
          <w:rFonts w:ascii="Times New Roman" w:hAnsi="Times New Roman" w:cs="Times New Roman"/>
          <w:b/>
          <w:sz w:val="48"/>
          <w:szCs w:val="48"/>
        </w:rPr>
        <w:t xml:space="preserve">5 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0EE" w:rsidRDefault="00A140EE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A28" w:rsidRDefault="007B7A28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A28" w:rsidRDefault="007B7A28" w:rsidP="00A603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Ind w:w="-176" w:type="dxa"/>
        <w:tblLook w:val="04A0"/>
      </w:tblPr>
      <w:tblGrid>
        <w:gridCol w:w="5012"/>
        <w:gridCol w:w="4734"/>
      </w:tblGrid>
      <w:tr w:rsidR="006C6C6F" w:rsidRPr="001E534B" w:rsidTr="002E2079">
        <w:tc>
          <w:tcPr>
            <w:tcW w:w="5107" w:type="dxa"/>
          </w:tcPr>
          <w:p w:rsidR="006C6C6F" w:rsidRPr="001E534B" w:rsidRDefault="00BE7536" w:rsidP="006C6C6F">
            <w:pPr>
              <w:spacing w:after="0" w:line="240" w:lineRule="auto"/>
              <w:rPr>
                <w:sz w:val="20"/>
                <w:szCs w:val="20"/>
              </w:rPr>
            </w:pPr>
            <w:r w:rsidRPr="00BE7536">
              <w:rPr>
                <w:noProof/>
                <w:sz w:val="19"/>
              </w:rPr>
              <w:lastRenderedPageBreak/>
              <w:pict>
                <v:rect id="_x0000_s1026" style="position:absolute;margin-left:27pt;margin-top:9pt;width:3.35pt;height:13.2pt;z-index:251658240;mso-wrap-style:none" o:allowincell="f" filled="f" stroked="f">
                  <v:textbox style="mso-next-textbox:#_x0000_s1026;mso-fit-shape-to-text:t" inset="0,0,0,0">
                    <w:txbxContent>
                      <w:p w:rsidR="004336E7" w:rsidRDefault="004336E7" w:rsidP="006C6C6F">
                        <w:pPr>
                          <w:rPr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C6C6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757555"/>
                  <wp:effectExtent l="19050" t="0" r="0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:rsidR="006C6C6F" w:rsidRPr="001E534B" w:rsidRDefault="006C6C6F" w:rsidP="006C6C6F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534B">
              <w:rPr>
                <w:rFonts w:ascii="Tahoma" w:hAnsi="Tahoma" w:cs="Tahoma"/>
                <w:sz w:val="20"/>
                <w:szCs w:val="20"/>
              </w:rPr>
              <w:t>РОССИЙСКАЯ ФЕДЕРАЦИЯ</w:t>
            </w:r>
          </w:p>
          <w:p w:rsidR="006C6C6F" w:rsidRPr="001E534B" w:rsidRDefault="006C6C6F" w:rsidP="006C6C6F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534B">
              <w:rPr>
                <w:rFonts w:ascii="Tahoma" w:hAnsi="Tahoma" w:cs="Tahoma"/>
                <w:sz w:val="20"/>
                <w:szCs w:val="20"/>
              </w:rPr>
              <w:t>ГОСУДАРСТВЕННОЕ ПРЕДПРИЯТИЕ</w:t>
            </w:r>
          </w:p>
          <w:p w:rsidR="006C6C6F" w:rsidRPr="001E534B" w:rsidRDefault="006C6C6F" w:rsidP="006C6C6F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534B">
              <w:rPr>
                <w:rFonts w:ascii="Tahoma" w:hAnsi="Tahoma" w:cs="Tahoma"/>
                <w:sz w:val="20"/>
                <w:szCs w:val="20"/>
              </w:rPr>
              <w:t>Калужской области</w:t>
            </w:r>
          </w:p>
          <w:p w:rsidR="006C6C6F" w:rsidRPr="001E534B" w:rsidRDefault="006C6C6F" w:rsidP="006C6C6F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534B">
              <w:rPr>
                <w:rFonts w:ascii="Tahoma" w:hAnsi="Tahoma" w:cs="Tahoma"/>
                <w:sz w:val="20"/>
                <w:szCs w:val="20"/>
              </w:rPr>
              <w:t>«КАЛУГАОБЛВОДОКАНАЛ»</w:t>
            </w:r>
          </w:p>
        </w:tc>
      </w:tr>
    </w:tbl>
    <w:p w:rsidR="00A140EE" w:rsidRDefault="00A140EE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4B6">
        <w:rPr>
          <w:rFonts w:ascii="Times New Roman" w:hAnsi="Times New Roman" w:cs="Times New Roman"/>
          <w:sz w:val="24"/>
          <w:szCs w:val="24"/>
        </w:rPr>
        <w:t>«____»___________2014 г.</w:t>
      </w:r>
      <w:r w:rsidRPr="001A54B6">
        <w:rPr>
          <w:rFonts w:ascii="Times New Roman" w:hAnsi="Times New Roman" w:cs="Times New Roman"/>
          <w:sz w:val="24"/>
          <w:szCs w:val="24"/>
        </w:rPr>
        <w:tab/>
      </w:r>
      <w:r w:rsidRPr="001A54B6">
        <w:rPr>
          <w:rFonts w:ascii="Times New Roman" w:hAnsi="Times New Roman" w:cs="Times New Roman"/>
          <w:sz w:val="24"/>
          <w:szCs w:val="24"/>
        </w:rPr>
        <w:tab/>
      </w:r>
      <w:r w:rsidRPr="001A54B6">
        <w:rPr>
          <w:rFonts w:ascii="Times New Roman" w:hAnsi="Times New Roman" w:cs="Times New Roman"/>
          <w:sz w:val="24"/>
          <w:szCs w:val="24"/>
        </w:rPr>
        <w:tab/>
      </w:r>
      <w:r w:rsidRPr="001A54B6">
        <w:rPr>
          <w:rFonts w:ascii="Times New Roman" w:hAnsi="Times New Roman" w:cs="Times New Roman"/>
          <w:sz w:val="24"/>
          <w:szCs w:val="24"/>
        </w:rPr>
        <w:tab/>
      </w:r>
      <w:r w:rsidRPr="001A54B6">
        <w:rPr>
          <w:rFonts w:ascii="Times New Roman" w:hAnsi="Times New Roman" w:cs="Times New Roman"/>
          <w:sz w:val="24"/>
          <w:szCs w:val="24"/>
        </w:rPr>
        <w:tab/>
      </w:r>
      <w:r w:rsidRPr="001A54B6">
        <w:rPr>
          <w:rFonts w:ascii="Times New Roman" w:hAnsi="Times New Roman" w:cs="Times New Roman"/>
          <w:sz w:val="24"/>
          <w:szCs w:val="24"/>
        </w:rPr>
        <w:tab/>
        <w:t>«_____»__________2014 г.</w:t>
      </w: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6C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4B6">
        <w:rPr>
          <w:rFonts w:ascii="Times New Roman" w:hAnsi="Times New Roman" w:cs="Times New Roman"/>
          <w:b/>
          <w:sz w:val="36"/>
          <w:szCs w:val="36"/>
        </w:rPr>
        <w:t xml:space="preserve">СХЕМА ВОДОСНАБЖЕНИЯ </w:t>
      </w: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4B6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7B7A28" w:rsidRDefault="007B7A28" w:rsidP="007B7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A28">
        <w:rPr>
          <w:rFonts w:ascii="Times New Roman" w:hAnsi="Times New Roman" w:cs="Times New Roman"/>
          <w:b/>
          <w:sz w:val="36"/>
          <w:szCs w:val="36"/>
        </w:rPr>
        <w:t>ГОРОДСКО</w:t>
      </w:r>
      <w:r w:rsidR="007E1411">
        <w:rPr>
          <w:rFonts w:ascii="Times New Roman" w:hAnsi="Times New Roman" w:cs="Times New Roman"/>
          <w:b/>
          <w:sz w:val="36"/>
          <w:szCs w:val="36"/>
        </w:rPr>
        <w:t xml:space="preserve">ГО </w:t>
      </w:r>
      <w:r w:rsidRPr="007B7A28"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7E1411">
        <w:rPr>
          <w:rFonts w:ascii="Times New Roman" w:hAnsi="Times New Roman" w:cs="Times New Roman"/>
          <w:b/>
          <w:sz w:val="36"/>
          <w:szCs w:val="36"/>
        </w:rPr>
        <w:t>Я</w:t>
      </w:r>
    </w:p>
    <w:p w:rsidR="007B7A28" w:rsidRPr="007B7A28" w:rsidRDefault="007B7A28" w:rsidP="007B7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A28">
        <w:rPr>
          <w:rFonts w:ascii="Times New Roman" w:hAnsi="Times New Roman" w:cs="Times New Roman"/>
          <w:b/>
          <w:sz w:val="36"/>
          <w:szCs w:val="36"/>
        </w:rPr>
        <w:t>«ПОСЁЛОК  ПОЛОТНЯНЫЙ ЗАВОД»</w:t>
      </w: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4B6">
        <w:rPr>
          <w:rFonts w:ascii="Times New Roman" w:hAnsi="Times New Roman" w:cs="Times New Roman"/>
          <w:b/>
          <w:sz w:val="36"/>
          <w:szCs w:val="36"/>
        </w:rPr>
        <w:t>С 201</w:t>
      </w:r>
      <w:r w:rsidR="007B7A28">
        <w:rPr>
          <w:rFonts w:ascii="Times New Roman" w:hAnsi="Times New Roman" w:cs="Times New Roman"/>
          <w:b/>
          <w:sz w:val="36"/>
          <w:szCs w:val="36"/>
        </w:rPr>
        <w:t xml:space="preserve">5   </w:t>
      </w:r>
      <w:r w:rsidRPr="001A54B6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7B7A2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A54B6">
        <w:rPr>
          <w:rFonts w:ascii="Times New Roman" w:hAnsi="Times New Roman" w:cs="Times New Roman"/>
          <w:b/>
          <w:sz w:val="36"/>
          <w:szCs w:val="36"/>
        </w:rPr>
        <w:t>202</w:t>
      </w:r>
      <w:r w:rsidR="007B7A28">
        <w:rPr>
          <w:rFonts w:ascii="Times New Roman" w:hAnsi="Times New Roman" w:cs="Times New Roman"/>
          <w:b/>
          <w:sz w:val="36"/>
          <w:szCs w:val="36"/>
        </w:rPr>
        <w:t>5</w:t>
      </w:r>
      <w:r w:rsidRPr="001A54B6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A28" w:rsidRDefault="007B7A28" w:rsidP="007B7A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A54B6" w:rsidRPr="001A54B6" w:rsidRDefault="001A54B6" w:rsidP="007B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4B6">
        <w:rPr>
          <w:rFonts w:ascii="Times New Roman" w:hAnsi="Times New Roman" w:cs="Times New Roman"/>
          <w:sz w:val="24"/>
          <w:szCs w:val="24"/>
        </w:rPr>
        <w:t>г. Калуга</w:t>
      </w:r>
    </w:p>
    <w:p w:rsidR="001A54B6" w:rsidRDefault="001A54B6" w:rsidP="001A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4B6">
        <w:rPr>
          <w:rFonts w:ascii="Times New Roman" w:hAnsi="Times New Roman" w:cs="Times New Roman"/>
          <w:sz w:val="24"/>
          <w:szCs w:val="24"/>
        </w:rPr>
        <w:t>201</w:t>
      </w:r>
      <w:r w:rsidR="00957145">
        <w:rPr>
          <w:rFonts w:ascii="Times New Roman" w:hAnsi="Times New Roman" w:cs="Times New Roman"/>
          <w:sz w:val="24"/>
          <w:szCs w:val="24"/>
        </w:rPr>
        <w:t>4</w:t>
      </w:r>
      <w:r w:rsidRPr="001A54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72F6" w:rsidRDefault="00DA72F6" w:rsidP="00DA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481" w:rsidRDefault="00216481" w:rsidP="00DA72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1648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216481" w:rsidRPr="00216481" w:rsidRDefault="00216481" w:rsidP="00216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481">
        <w:rPr>
          <w:rFonts w:ascii="Times New Roman" w:hAnsi="Times New Roman" w:cs="Times New Roman"/>
          <w:sz w:val="24"/>
          <w:szCs w:val="24"/>
        </w:rPr>
        <w:t>Стр.</w:t>
      </w:r>
    </w:p>
    <w:p w:rsidR="00216481" w:rsidRPr="00216481" w:rsidRDefault="00216481" w:rsidP="004A4E58">
      <w:pPr>
        <w:pStyle w:val="a5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положение. Концепция схемы и основные и</w:t>
      </w:r>
      <w:r w:rsidR="00E42987">
        <w:rPr>
          <w:rFonts w:ascii="Times New Roman" w:hAnsi="Times New Roman" w:cs="Times New Roman"/>
          <w:sz w:val="24"/>
          <w:szCs w:val="24"/>
        </w:rPr>
        <w:t>нженерные решения</w:t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>4</w:t>
      </w:r>
    </w:p>
    <w:p w:rsidR="00216481" w:rsidRDefault="00216481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«Существующее положение в сфере водоснабжения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>6</w:t>
      </w:r>
    </w:p>
    <w:p w:rsidR="004A4E58" w:rsidRDefault="004A4E58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«Существующие балансы производительности сооружений системы водоснабжения и потребления воды </w:t>
      </w:r>
      <w:r w:rsidR="00E42987">
        <w:rPr>
          <w:rFonts w:ascii="Times New Roman" w:hAnsi="Times New Roman" w:cs="Times New Roman"/>
          <w:sz w:val="24"/>
          <w:szCs w:val="24"/>
        </w:rPr>
        <w:t>и удельное водопотребление»</w:t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>9</w:t>
      </w:r>
    </w:p>
    <w:p w:rsidR="004A4E58" w:rsidRDefault="004A4E58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«Перспективное потребление коммунальных ресурсов в сфере водо</w:t>
      </w:r>
      <w:r w:rsidR="00E42987">
        <w:rPr>
          <w:rFonts w:ascii="Times New Roman" w:hAnsi="Times New Roman" w:cs="Times New Roman"/>
          <w:sz w:val="24"/>
          <w:szCs w:val="24"/>
        </w:rPr>
        <w:t>снабжения»</w:t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 xml:space="preserve">          17</w:t>
      </w:r>
    </w:p>
    <w:p w:rsidR="00DA72F6" w:rsidRDefault="006B19AF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«Предложения по строительству, реконструкции и модернизации </w:t>
      </w:r>
    </w:p>
    <w:p w:rsidR="006B19AF" w:rsidRPr="00DA72F6" w:rsidRDefault="006B19AF" w:rsidP="00DA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F6">
        <w:rPr>
          <w:rFonts w:ascii="Times New Roman" w:hAnsi="Times New Roman" w:cs="Times New Roman"/>
          <w:sz w:val="24"/>
          <w:szCs w:val="24"/>
        </w:rPr>
        <w:t>об</w:t>
      </w:r>
      <w:r w:rsidR="00DA72F6" w:rsidRPr="00DA72F6">
        <w:rPr>
          <w:rFonts w:ascii="Times New Roman" w:hAnsi="Times New Roman" w:cs="Times New Roman"/>
          <w:sz w:val="24"/>
          <w:szCs w:val="24"/>
        </w:rPr>
        <w:t>ъектов систем водоснабжения»</w:t>
      </w:r>
      <w:r w:rsidR="00DA72F6" w:rsidRPr="00DA72F6">
        <w:rPr>
          <w:rFonts w:ascii="Times New Roman" w:hAnsi="Times New Roman" w:cs="Times New Roman"/>
          <w:sz w:val="24"/>
          <w:szCs w:val="24"/>
        </w:rPr>
        <w:tab/>
      </w:r>
      <w:r w:rsidR="00DA72F6"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 xml:space="preserve">          21</w:t>
      </w:r>
    </w:p>
    <w:p w:rsidR="00DA72F6" w:rsidRDefault="004A4E58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«Экологические аспекты мероприятий по строительству и </w:t>
      </w:r>
    </w:p>
    <w:p w:rsidR="004A4E58" w:rsidRPr="00DA72F6" w:rsidRDefault="004A4E58" w:rsidP="00DA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F6">
        <w:rPr>
          <w:rFonts w:ascii="Times New Roman" w:hAnsi="Times New Roman" w:cs="Times New Roman"/>
          <w:sz w:val="24"/>
          <w:szCs w:val="24"/>
        </w:rPr>
        <w:t>реконструкции объектов централиз</w:t>
      </w:r>
      <w:r w:rsidR="00DA72F6">
        <w:rPr>
          <w:rFonts w:ascii="Times New Roman" w:hAnsi="Times New Roman" w:cs="Times New Roman"/>
          <w:sz w:val="24"/>
          <w:szCs w:val="24"/>
        </w:rPr>
        <w:t>ованной системы водоснабжения</w:t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ab/>
        <w:t xml:space="preserve">          22</w:t>
      </w:r>
    </w:p>
    <w:p w:rsidR="00DA72F6" w:rsidRDefault="006B19AF" w:rsidP="004A4E58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«Оценка капитальных вложений в новое строительство, </w:t>
      </w:r>
    </w:p>
    <w:p w:rsidR="00DA72F6" w:rsidRDefault="006B19AF" w:rsidP="00DA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F6">
        <w:rPr>
          <w:rFonts w:ascii="Times New Roman" w:hAnsi="Times New Roman" w:cs="Times New Roman"/>
          <w:sz w:val="24"/>
          <w:szCs w:val="24"/>
        </w:rPr>
        <w:t xml:space="preserve">реконструкцию и модернизацию объектов централизованных систем </w:t>
      </w:r>
    </w:p>
    <w:p w:rsidR="006B19AF" w:rsidRPr="00DA72F6" w:rsidRDefault="006B19AF" w:rsidP="00DA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F6">
        <w:rPr>
          <w:rFonts w:ascii="Times New Roman" w:hAnsi="Times New Roman" w:cs="Times New Roman"/>
          <w:sz w:val="24"/>
          <w:szCs w:val="24"/>
        </w:rPr>
        <w:t>водоснабжения»</w:t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P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DA72F6">
        <w:rPr>
          <w:rFonts w:ascii="Times New Roman" w:hAnsi="Times New Roman" w:cs="Times New Roman"/>
          <w:sz w:val="24"/>
          <w:szCs w:val="24"/>
        </w:rPr>
        <w:tab/>
      </w:r>
      <w:r w:rsidR="00E42987"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DA72F6">
        <w:rPr>
          <w:rFonts w:ascii="Times New Roman" w:hAnsi="Times New Roman" w:cs="Times New Roman"/>
          <w:sz w:val="24"/>
          <w:szCs w:val="24"/>
        </w:rPr>
        <w:t>3</w:t>
      </w: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E0" w:rsidRDefault="003E7EE0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4F" w:rsidRDefault="00E2604F" w:rsidP="003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60" w:rsidRPr="00C01E60" w:rsidRDefault="00C01E60" w:rsidP="00E2604F">
      <w:pPr>
        <w:pStyle w:val="a5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C01E60">
        <w:rPr>
          <w:rFonts w:ascii="Times New Roman" w:hAnsi="Times New Roman" w:cs="Times New Roman"/>
          <w:b/>
          <w:sz w:val="24"/>
          <w:szCs w:val="24"/>
        </w:rPr>
        <w:t>ОБЩЕЕ ПОЛОЖЕНИЕ, КОНЦЕПЦИЯ СХЕМЫ И ОСНОВНЫЕ ИНЖЕНЕРНЫЕ РЕШЕНИЯ</w:t>
      </w:r>
    </w:p>
    <w:p w:rsidR="00C01E60" w:rsidRDefault="00C01E60" w:rsidP="000770A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01E60">
        <w:rPr>
          <w:rFonts w:ascii="Times New Roman" w:hAnsi="Times New Roman" w:cs="Times New Roman"/>
          <w:b/>
          <w:sz w:val="24"/>
          <w:szCs w:val="24"/>
        </w:rPr>
        <w:t>Общие данные о Схе</w:t>
      </w:r>
      <w:r w:rsidR="00634116">
        <w:rPr>
          <w:rFonts w:ascii="Times New Roman" w:hAnsi="Times New Roman" w:cs="Times New Roman"/>
          <w:b/>
          <w:sz w:val="24"/>
          <w:szCs w:val="24"/>
        </w:rPr>
        <w:t>ме водоснабжения</w:t>
      </w:r>
      <w:r w:rsidRPr="00C01E60">
        <w:rPr>
          <w:rFonts w:ascii="Times New Roman" w:hAnsi="Times New Roman" w:cs="Times New Roman"/>
          <w:b/>
          <w:sz w:val="24"/>
          <w:szCs w:val="24"/>
        </w:rPr>
        <w:t>.</w:t>
      </w:r>
    </w:p>
    <w:p w:rsidR="00C01E60" w:rsidRDefault="00C01E60" w:rsidP="000770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8E2">
        <w:rPr>
          <w:rFonts w:ascii="Times New Roman" w:hAnsi="Times New Roman" w:cs="Times New Roman"/>
          <w:sz w:val="24"/>
          <w:szCs w:val="24"/>
        </w:rPr>
        <w:t xml:space="preserve">На </w:t>
      </w:r>
      <w:r w:rsidR="00634116" w:rsidRPr="009048E2">
        <w:rPr>
          <w:rFonts w:ascii="Times New Roman" w:hAnsi="Times New Roman" w:cs="Times New Roman"/>
          <w:sz w:val="24"/>
          <w:szCs w:val="24"/>
        </w:rPr>
        <w:t>о</w:t>
      </w:r>
      <w:r w:rsidR="00B870B8" w:rsidRPr="009048E2">
        <w:rPr>
          <w:rFonts w:ascii="Times New Roman" w:hAnsi="Times New Roman" w:cs="Times New Roman"/>
          <w:sz w:val="24"/>
          <w:szCs w:val="24"/>
        </w:rPr>
        <w:t>сновании договора подряда</w:t>
      </w:r>
      <w:r w:rsidR="00CF2C54" w:rsidRPr="009048E2">
        <w:rPr>
          <w:rFonts w:ascii="Times New Roman" w:hAnsi="Times New Roman" w:cs="Times New Roman"/>
          <w:sz w:val="24"/>
          <w:szCs w:val="24"/>
        </w:rPr>
        <w:t xml:space="preserve"> от</w:t>
      </w:r>
      <w:r w:rsidR="00634116" w:rsidRPr="009048E2">
        <w:rPr>
          <w:rFonts w:ascii="Times New Roman" w:hAnsi="Times New Roman" w:cs="Times New Roman"/>
          <w:sz w:val="24"/>
          <w:szCs w:val="24"/>
        </w:rPr>
        <w:t xml:space="preserve"> июля 2014 года</w:t>
      </w:r>
      <w:r w:rsidR="00634116">
        <w:rPr>
          <w:rFonts w:ascii="Times New Roman" w:hAnsi="Times New Roman" w:cs="Times New Roman"/>
          <w:sz w:val="24"/>
          <w:szCs w:val="24"/>
        </w:rPr>
        <w:t xml:space="preserve"> ГП «Калугаоблводоканал» (далее разработчиком) была разработана схема водоснабжения муниципального образования</w:t>
      </w:r>
      <w:r w:rsidR="00713B14">
        <w:rPr>
          <w:rFonts w:ascii="Times New Roman" w:hAnsi="Times New Roman" w:cs="Times New Roman"/>
          <w:sz w:val="24"/>
          <w:szCs w:val="24"/>
        </w:rPr>
        <w:t xml:space="preserve"> </w:t>
      </w:r>
      <w:r w:rsidR="007E1411">
        <w:rPr>
          <w:rFonts w:ascii="Times New Roman" w:hAnsi="Times New Roman" w:cs="Times New Roman"/>
          <w:sz w:val="24"/>
          <w:szCs w:val="24"/>
        </w:rPr>
        <w:t>Г</w:t>
      </w:r>
      <w:r w:rsidR="007B7A28">
        <w:rPr>
          <w:rFonts w:ascii="Times New Roman" w:hAnsi="Times New Roman" w:cs="Times New Roman"/>
          <w:sz w:val="24"/>
          <w:szCs w:val="24"/>
        </w:rPr>
        <w:t>ородско</w:t>
      </w:r>
      <w:r w:rsidR="007E1411">
        <w:rPr>
          <w:rFonts w:ascii="Times New Roman" w:hAnsi="Times New Roman" w:cs="Times New Roman"/>
          <w:sz w:val="24"/>
          <w:szCs w:val="24"/>
        </w:rPr>
        <w:t>го</w:t>
      </w:r>
      <w:r w:rsidR="007B7A2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1411">
        <w:rPr>
          <w:rFonts w:ascii="Times New Roman" w:hAnsi="Times New Roman" w:cs="Times New Roman"/>
          <w:sz w:val="24"/>
          <w:szCs w:val="24"/>
        </w:rPr>
        <w:t>я «</w:t>
      </w:r>
      <w:r w:rsidR="007B7A28">
        <w:rPr>
          <w:rFonts w:ascii="Times New Roman" w:hAnsi="Times New Roman" w:cs="Times New Roman"/>
          <w:sz w:val="24"/>
          <w:szCs w:val="24"/>
        </w:rPr>
        <w:t>Посёлок Полотняный Завод»</w:t>
      </w:r>
      <w:r w:rsidR="00B3398C">
        <w:rPr>
          <w:rFonts w:ascii="Times New Roman" w:hAnsi="Times New Roman" w:cs="Times New Roman"/>
          <w:sz w:val="24"/>
          <w:szCs w:val="24"/>
        </w:rPr>
        <w:t xml:space="preserve"> (далее по тексту – Поселение).</w:t>
      </w:r>
    </w:p>
    <w:p w:rsidR="00B3398C" w:rsidRDefault="00B3398C" w:rsidP="000770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схемы водоснабжения ведется в развитие основног</w:t>
      </w:r>
      <w:r w:rsidR="002444C5">
        <w:rPr>
          <w:rFonts w:ascii="Times New Roman" w:hAnsi="Times New Roman" w:cs="Times New Roman"/>
          <w:sz w:val="24"/>
          <w:szCs w:val="24"/>
        </w:rPr>
        <w:t>о градостроительного документа П</w:t>
      </w:r>
      <w:r>
        <w:rPr>
          <w:rFonts w:ascii="Times New Roman" w:hAnsi="Times New Roman" w:cs="Times New Roman"/>
          <w:sz w:val="24"/>
          <w:szCs w:val="24"/>
        </w:rPr>
        <w:t>оселения – генерального плана – в части инженерного обеспечения территории, коммунальных и промышленных потребителей.</w:t>
      </w:r>
    </w:p>
    <w:p w:rsidR="00B3398C" w:rsidRDefault="00B3398C" w:rsidP="000770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разработана на период до 202</w:t>
      </w:r>
      <w:r w:rsidR="007B7A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398C" w:rsidRDefault="00B3398C" w:rsidP="000770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44C5">
        <w:rPr>
          <w:rFonts w:ascii="Times New Roman" w:hAnsi="Times New Roman" w:cs="Times New Roman"/>
          <w:sz w:val="24"/>
          <w:szCs w:val="24"/>
        </w:rPr>
        <w:t>схемы водоснабжения дается описание существующего положения в сфере водоснабжения Поселения, составляются балансы водопотребления. На основании сведений Генерального плана Поселения дается прогноз перспективной потребности в водоснабжении, и вносятся предложения по строительству, реконструкции и техническому перевооружению систем водоснабжения для обеспечения перспективных нагрузок. Предложения по строительству, реконструкции и техническому перевооружению проходят оценку на предмет экологического влияния на окружающую среду и санитарно-эпидемиологические показатели систем водоснабжения.</w:t>
      </w:r>
    </w:p>
    <w:p w:rsidR="002444C5" w:rsidRDefault="002444C5" w:rsidP="000770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укрупненная оценка инвестиций в строительство, реконструкцию и техническое перевооружение системы водоснабжения</w:t>
      </w:r>
      <w:r w:rsidR="00152F56">
        <w:rPr>
          <w:rFonts w:ascii="Times New Roman" w:hAnsi="Times New Roman" w:cs="Times New Roman"/>
          <w:sz w:val="24"/>
          <w:szCs w:val="24"/>
        </w:rPr>
        <w:t xml:space="preserve"> и рассчитываются экономические последствия запланированных технических, технологических и организационных мероприятий.</w:t>
      </w:r>
    </w:p>
    <w:p w:rsidR="00152F56" w:rsidRDefault="00152F56" w:rsidP="00916D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Поселения разработана с учетом следующих документов:</w:t>
      </w:r>
    </w:p>
    <w:p w:rsidR="007E1411" w:rsidRDefault="007E1411" w:rsidP="00916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1411">
        <w:rPr>
          <w:rFonts w:ascii="Times New Roman" w:hAnsi="Times New Roman" w:cs="Times New Roman"/>
          <w:sz w:val="24"/>
          <w:szCs w:val="24"/>
        </w:rPr>
        <w:t>Положение о территориальном планировании Городского поселения «Поселок Полотняный Завод» Дзержинского муниципального района</w:t>
      </w:r>
      <w:r w:rsidR="00916D86">
        <w:rPr>
          <w:rFonts w:ascii="Times New Roman" w:hAnsi="Times New Roman" w:cs="Times New Roman"/>
          <w:sz w:val="24"/>
          <w:szCs w:val="24"/>
        </w:rPr>
        <w:t xml:space="preserve"> (раз</w:t>
      </w:r>
      <w:r>
        <w:rPr>
          <w:rFonts w:ascii="Times New Roman" w:hAnsi="Times New Roman" w:cs="Times New Roman"/>
          <w:sz w:val="24"/>
          <w:szCs w:val="24"/>
        </w:rPr>
        <w:t xml:space="preserve">работчик </w:t>
      </w:r>
      <w:r w:rsidRPr="001C3CB3">
        <w:rPr>
          <w:rFonts w:ascii="Times New Roman" w:eastAsia="Calibri" w:hAnsi="Times New Roman" w:cs="Times New Roman"/>
          <w:sz w:val="24"/>
          <w:szCs w:val="24"/>
        </w:rPr>
        <w:t>ООО «НИПИ Терплан»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C3CB3" w:rsidRPr="007E1411" w:rsidRDefault="007E1411" w:rsidP="00916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3CB3" w:rsidRPr="001C3CB3">
        <w:rPr>
          <w:rFonts w:ascii="Times New Roman" w:eastAsia="Calibri" w:hAnsi="Times New Roman" w:cs="Times New Roman"/>
          <w:sz w:val="24"/>
          <w:szCs w:val="24"/>
        </w:rPr>
        <w:t>Материалы по обоснованию генерального плана городского поселения «Поселок Полотняный Завод» Дзержинского муниципального района Калужской области</w:t>
      </w:r>
      <w:r w:rsidR="006A38D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A38D6">
        <w:rPr>
          <w:rFonts w:ascii="Times New Roman" w:hAnsi="Times New Roman" w:cs="Times New Roman"/>
          <w:sz w:val="24"/>
          <w:szCs w:val="24"/>
        </w:rPr>
        <w:t xml:space="preserve"> (раз</w:t>
      </w:r>
      <w:r w:rsidR="001C3CB3">
        <w:rPr>
          <w:rFonts w:ascii="Times New Roman" w:hAnsi="Times New Roman" w:cs="Times New Roman"/>
          <w:sz w:val="24"/>
          <w:szCs w:val="24"/>
        </w:rPr>
        <w:t xml:space="preserve">работчик </w:t>
      </w:r>
      <w:r w:rsidR="001C3CB3" w:rsidRPr="001C3CB3">
        <w:rPr>
          <w:rFonts w:ascii="Times New Roman" w:eastAsia="Calibri" w:hAnsi="Times New Roman" w:cs="Times New Roman"/>
          <w:sz w:val="24"/>
          <w:szCs w:val="24"/>
        </w:rPr>
        <w:t>ООО «НИПИ Терплан»</w:t>
      </w:r>
      <w:r w:rsidR="001C3C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DC3" w:rsidRDefault="00041DC3" w:rsidP="00916D8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20" w:rsidRDefault="00A76420" w:rsidP="000770A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20">
        <w:rPr>
          <w:rFonts w:ascii="Times New Roman" w:hAnsi="Times New Roman" w:cs="Times New Roman"/>
          <w:b/>
          <w:sz w:val="24"/>
          <w:szCs w:val="24"/>
        </w:rPr>
        <w:t>Общие данные о Поселении</w:t>
      </w:r>
    </w:p>
    <w:p w:rsidR="00041DC3" w:rsidRPr="00041DC3" w:rsidRDefault="00041DC3" w:rsidP="00041DC3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DC3">
        <w:rPr>
          <w:rFonts w:ascii="Times New Roman" w:hAnsi="Times New Roman" w:cs="Times New Roman"/>
          <w:sz w:val="24"/>
          <w:szCs w:val="24"/>
        </w:rPr>
        <w:t>Городское поселение «Поселок Полотнян</w:t>
      </w:r>
      <w:r w:rsidR="006A38D6">
        <w:rPr>
          <w:rFonts w:ascii="Times New Roman" w:hAnsi="Times New Roman" w:cs="Times New Roman"/>
          <w:sz w:val="24"/>
          <w:szCs w:val="24"/>
        </w:rPr>
        <w:t>ый завод</w:t>
      </w:r>
      <w:r w:rsidR="00791428">
        <w:rPr>
          <w:rFonts w:ascii="Times New Roman" w:hAnsi="Times New Roman" w:cs="Times New Roman"/>
          <w:sz w:val="24"/>
          <w:szCs w:val="24"/>
        </w:rPr>
        <w:t xml:space="preserve"> </w:t>
      </w:r>
      <w:r w:rsidRPr="00041DC3">
        <w:rPr>
          <w:rFonts w:ascii="Times New Roman" w:hAnsi="Times New Roman" w:cs="Times New Roman"/>
          <w:sz w:val="24"/>
          <w:szCs w:val="24"/>
        </w:rPr>
        <w:t xml:space="preserve"> занимает центральное положение внутри территории Дзержинского муниципального района Калужской области. Административный центр, п. Полотняный завод, расположен в 3 км  от  районного центра  город Кондрово. Расстояние до областного центра 30,4 км. Городское поселение граничит с сельскими поселениями: Деревня Старки и Село Совхоз им. В.И. Ленина и  городским поселением </w:t>
      </w:r>
      <w:r w:rsidR="006A38D6">
        <w:rPr>
          <w:rFonts w:ascii="Times New Roman" w:hAnsi="Times New Roman" w:cs="Times New Roman"/>
          <w:sz w:val="24"/>
          <w:szCs w:val="24"/>
        </w:rPr>
        <w:t>«</w:t>
      </w:r>
      <w:r w:rsidRPr="00041DC3">
        <w:rPr>
          <w:rFonts w:ascii="Times New Roman" w:hAnsi="Times New Roman" w:cs="Times New Roman"/>
          <w:sz w:val="24"/>
          <w:szCs w:val="24"/>
        </w:rPr>
        <w:t>Поселок Товарково</w:t>
      </w:r>
      <w:r w:rsidR="006A38D6">
        <w:rPr>
          <w:rFonts w:ascii="Times New Roman" w:hAnsi="Times New Roman" w:cs="Times New Roman"/>
          <w:sz w:val="24"/>
          <w:szCs w:val="24"/>
        </w:rPr>
        <w:t>»</w:t>
      </w:r>
      <w:r w:rsidRPr="00041DC3">
        <w:rPr>
          <w:rFonts w:ascii="Times New Roman" w:hAnsi="Times New Roman" w:cs="Times New Roman"/>
          <w:sz w:val="24"/>
          <w:szCs w:val="24"/>
        </w:rPr>
        <w:t>.</w:t>
      </w:r>
    </w:p>
    <w:p w:rsidR="00041DC3" w:rsidRPr="00041DC3" w:rsidRDefault="00041DC3" w:rsidP="00041DC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C3">
        <w:rPr>
          <w:rFonts w:ascii="Times New Roman" w:hAnsi="Times New Roman" w:cs="Times New Roman"/>
          <w:sz w:val="24"/>
          <w:szCs w:val="24"/>
        </w:rPr>
        <w:t>Территория городского поселения «Поселок Полотняный Завод» -  6,971 км</w:t>
      </w:r>
      <w:r w:rsidRPr="00041D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DC3" w:rsidRPr="00041DC3" w:rsidRDefault="00041DC3" w:rsidP="00041DC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C3">
        <w:rPr>
          <w:rFonts w:ascii="Times New Roman" w:hAnsi="Times New Roman" w:cs="Times New Roman"/>
          <w:sz w:val="24"/>
          <w:szCs w:val="24"/>
        </w:rPr>
        <w:t>На территории городского поселения «Поселок Полотняный Завод» проживает (201</w:t>
      </w:r>
      <w:r w:rsidR="00A769EB">
        <w:rPr>
          <w:rFonts w:ascii="Times New Roman" w:hAnsi="Times New Roman" w:cs="Times New Roman"/>
          <w:sz w:val="24"/>
          <w:szCs w:val="24"/>
        </w:rPr>
        <w:t>4</w:t>
      </w:r>
      <w:r w:rsidRPr="00041DC3">
        <w:rPr>
          <w:rFonts w:ascii="Times New Roman" w:hAnsi="Times New Roman" w:cs="Times New Roman"/>
          <w:sz w:val="24"/>
          <w:szCs w:val="24"/>
        </w:rPr>
        <w:t xml:space="preserve"> г.) –  </w:t>
      </w:r>
      <w:r w:rsidR="00A769EB">
        <w:rPr>
          <w:rFonts w:ascii="Times New Roman" w:hAnsi="Times New Roman" w:cs="Times New Roman"/>
          <w:sz w:val="24"/>
          <w:szCs w:val="24"/>
        </w:rPr>
        <w:t>4886</w:t>
      </w:r>
      <w:r w:rsidRPr="00041DC3">
        <w:rPr>
          <w:rFonts w:ascii="Times New Roman" w:hAnsi="Times New Roman" w:cs="Times New Roman"/>
          <w:sz w:val="24"/>
          <w:szCs w:val="24"/>
        </w:rPr>
        <w:t xml:space="preserve"> чел.  </w:t>
      </w:r>
    </w:p>
    <w:p w:rsidR="00CB7CBE" w:rsidRDefault="00715E75" w:rsidP="00B56B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сфера П</w:t>
      </w:r>
      <w:r w:rsidR="00CB7CB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059" w:rsidRDefault="00B76FFB" w:rsidP="00B56B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Поселении открыты: </w:t>
      </w:r>
      <w:r w:rsidR="007E4C8B">
        <w:rPr>
          <w:rFonts w:ascii="Times New Roman" w:hAnsi="Times New Roman" w:cs="Times New Roman"/>
          <w:sz w:val="24"/>
          <w:szCs w:val="24"/>
        </w:rPr>
        <w:t>МКДОУ «Д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AC5E79">
        <w:rPr>
          <w:rFonts w:ascii="Times New Roman" w:hAnsi="Times New Roman" w:cs="Times New Roman"/>
          <w:sz w:val="24"/>
          <w:szCs w:val="24"/>
        </w:rPr>
        <w:t xml:space="preserve"> «</w:t>
      </w:r>
      <w:r w:rsidR="0093289B">
        <w:rPr>
          <w:rFonts w:ascii="Times New Roman" w:hAnsi="Times New Roman" w:cs="Times New Roman"/>
          <w:sz w:val="24"/>
          <w:szCs w:val="24"/>
        </w:rPr>
        <w:t>Аленький цветочек</w:t>
      </w:r>
      <w:r w:rsidR="00AC5E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C8B">
        <w:rPr>
          <w:rFonts w:ascii="Times New Roman" w:hAnsi="Times New Roman" w:cs="Times New Roman"/>
          <w:sz w:val="24"/>
          <w:szCs w:val="24"/>
        </w:rPr>
        <w:t>две</w:t>
      </w:r>
      <w:r w:rsidR="00CB7F0C">
        <w:rPr>
          <w:rFonts w:ascii="Times New Roman" w:hAnsi="Times New Roman" w:cs="Times New Roman"/>
          <w:sz w:val="24"/>
          <w:szCs w:val="24"/>
        </w:rPr>
        <w:t xml:space="preserve"> средние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7E4C8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89B">
        <w:rPr>
          <w:rFonts w:ascii="Times New Roman" w:hAnsi="Times New Roman" w:cs="Times New Roman"/>
          <w:sz w:val="24"/>
          <w:szCs w:val="24"/>
        </w:rPr>
        <w:t>М</w:t>
      </w:r>
      <w:r w:rsidR="007E4C8B">
        <w:rPr>
          <w:rFonts w:ascii="Times New Roman" w:hAnsi="Times New Roman" w:cs="Times New Roman"/>
          <w:sz w:val="24"/>
          <w:szCs w:val="24"/>
        </w:rPr>
        <w:t>БОУ ДОД</w:t>
      </w:r>
      <w:r w:rsidR="0093289B">
        <w:rPr>
          <w:rFonts w:ascii="Times New Roman" w:hAnsi="Times New Roman" w:cs="Times New Roman"/>
          <w:sz w:val="24"/>
          <w:szCs w:val="24"/>
        </w:rPr>
        <w:t xml:space="preserve"> «Детская школа искусств имени </w:t>
      </w:r>
      <w:r w:rsidR="007E4C8B">
        <w:rPr>
          <w:rFonts w:ascii="Times New Roman" w:hAnsi="Times New Roman" w:cs="Times New Roman"/>
          <w:sz w:val="24"/>
          <w:szCs w:val="24"/>
        </w:rPr>
        <w:t>Н</w:t>
      </w:r>
      <w:r w:rsidR="00A769EB">
        <w:rPr>
          <w:rFonts w:ascii="Times New Roman" w:hAnsi="Times New Roman" w:cs="Times New Roman"/>
          <w:sz w:val="24"/>
          <w:szCs w:val="24"/>
        </w:rPr>
        <w:t>.</w:t>
      </w:r>
      <w:r w:rsidR="007E4C8B">
        <w:rPr>
          <w:rFonts w:ascii="Times New Roman" w:hAnsi="Times New Roman" w:cs="Times New Roman"/>
          <w:sz w:val="24"/>
          <w:szCs w:val="24"/>
        </w:rPr>
        <w:t xml:space="preserve"> </w:t>
      </w:r>
      <w:r w:rsidR="0093289B">
        <w:rPr>
          <w:rFonts w:ascii="Times New Roman" w:hAnsi="Times New Roman" w:cs="Times New Roman"/>
          <w:sz w:val="24"/>
          <w:szCs w:val="24"/>
        </w:rPr>
        <w:t>Гончаровой»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89B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9C5400">
        <w:rPr>
          <w:rFonts w:ascii="Times New Roman" w:hAnsi="Times New Roman" w:cs="Times New Roman"/>
          <w:sz w:val="24"/>
          <w:szCs w:val="24"/>
        </w:rPr>
        <w:t>, Полот</w:t>
      </w:r>
      <w:r w:rsidR="002A7C82">
        <w:rPr>
          <w:rFonts w:ascii="Times New Roman" w:hAnsi="Times New Roman" w:cs="Times New Roman"/>
          <w:sz w:val="24"/>
          <w:szCs w:val="24"/>
        </w:rPr>
        <w:t xml:space="preserve">. Заводской детский дом. </w:t>
      </w:r>
    </w:p>
    <w:p w:rsidR="002A7974" w:rsidRPr="00A769EB" w:rsidRDefault="00D52F78" w:rsidP="00B56B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9EB">
        <w:rPr>
          <w:rFonts w:ascii="Times New Roman" w:hAnsi="Times New Roman" w:cs="Times New Roman"/>
          <w:sz w:val="24"/>
          <w:szCs w:val="24"/>
        </w:rPr>
        <w:lastRenderedPageBreak/>
        <w:t>Застройка Поселения</w:t>
      </w:r>
      <w:r w:rsidR="002A7974" w:rsidRPr="00A769EB">
        <w:rPr>
          <w:rFonts w:ascii="Times New Roman" w:hAnsi="Times New Roman" w:cs="Times New Roman"/>
          <w:sz w:val="24"/>
          <w:szCs w:val="24"/>
        </w:rPr>
        <w:t xml:space="preserve"> представлена деревянными</w:t>
      </w:r>
      <w:r w:rsidR="00F43292" w:rsidRPr="00A769EB">
        <w:rPr>
          <w:rFonts w:ascii="Times New Roman" w:hAnsi="Times New Roman" w:cs="Times New Roman"/>
          <w:sz w:val="24"/>
          <w:szCs w:val="24"/>
        </w:rPr>
        <w:t xml:space="preserve"> и каменными</w:t>
      </w:r>
      <w:r w:rsidR="002A7974" w:rsidRPr="00A769EB">
        <w:rPr>
          <w:rFonts w:ascii="Times New Roman" w:hAnsi="Times New Roman" w:cs="Times New Roman"/>
          <w:sz w:val="24"/>
          <w:szCs w:val="24"/>
        </w:rPr>
        <w:t xml:space="preserve"> строениями</w:t>
      </w:r>
      <w:r w:rsidRPr="00A769EB">
        <w:rPr>
          <w:rFonts w:ascii="Times New Roman" w:hAnsi="Times New Roman" w:cs="Times New Roman"/>
          <w:sz w:val="24"/>
          <w:szCs w:val="24"/>
        </w:rPr>
        <w:t>.</w:t>
      </w:r>
      <w:r w:rsidR="00F43292" w:rsidRPr="00A769EB">
        <w:rPr>
          <w:rFonts w:ascii="Times New Roman" w:hAnsi="Times New Roman" w:cs="Times New Roman"/>
          <w:sz w:val="24"/>
          <w:szCs w:val="24"/>
        </w:rPr>
        <w:t xml:space="preserve"> Этажность зданий от одного до </w:t>
      </w:r>
      <w:r w:rsidR="00791428">
        <w:rPr>
          <w:rFonts w:ascii="Times New Roman" w:hAnsi="Times New Roman" w:cs="Times New Roman"/>
          <w:sz w:val="24"/>
          <w:szCs w:val="24"/>
        </w:rPr>
        <w:t>пяти</w:t>
      </w:r>
      <w:r w:rsidR="00F43292" w:rsidRPr="00A769EB">
        <w:rPr>
          <w:rFonts w:ascii="Times New Roman" w:hAnsi="Times New Roman" w:cs="Times New Roman"/>
          <w:sz w:val="24"/>
          <w:szCs w:val="24"/>
        </w:rPr>
        <w:t xml:space="preserve"> этажей.</w:t>
      </w:r>
      <w:r w:rsidR="006C448E" w:rsidRPr="00A769EB">
        <w:rPr>
          <w:rFonts w:ascii="Times New Roman" w:hAnsi="Times New Roman" w:cs="Times New Roman"/>
          <w:sz w:val="24"/>
          <w:szCs w:val="24"/>
        </w:rPr>
        <w:t xml:space="preserve"> Жилой сектор представлен индивидуальными и многоквартирными домами</w:t>
      </w:r>
      <w:r w:rsidR="00580227" w:rsidRPr="00A769EB">
        <w:rPr>
          <w:rFonts w:ascii="Times New Roman" w:hAnsi="Times New Roman" w:cs="Times New Roman"/>
          <w:sz w:val="24"/>
          <w:szCs w:val="24"/>
        </w:rPr>
        <w:t>.</w:t>
      </w:r>
      <w:r w:rsidR="006C448E" w:rsidRPr="00A769EB">
        <w:rPr>
          <w:rFonts w:ascii="Times New Roman" w:hAnsi="Times New Roman" w:cs="Times New Roman"/>
          <w:sz w:val="24"/>
          <w:szCs w:val="24"/>
        </w:rPr>
        <w:t xml:space="preserve"> </w:t>
      </w:r>
      <w:r w:rsidR="00E6223F" w:rsidRPr="00A769EB">
        <w:rPr>
          <w:rFonts w:ascii="Times New Roman" w:hAnsi="Times New Roman" w:cs="Times New Roman"/>
          <w:sz w:val="24"/>
          <w:szCs w:val="24"/>
        </w:rPr>
        <w:t xml:space="preserve">Водопотребление из водоразборных колонок и централизованного водоснабжения. </w:t>
      </w:r>
      <w:r w:rsidR="00F43373" w:rsidRPr="00A769EB">
        <w:rPr>
          <w:rFonts w:ascii="Times New Roman" w:hAnsi="Times New Roman" w:cs="Times New Roman"/>
          <w:sz w:val="24"/>
          <w:szCs w:val="24"/>
        </w:rPr>
        <w:t>С</w:t>
      </w:r>
      <w:r w:rsidR="006C448E" w:rsidRPr="00A769EB">
        <w:rPr>
          <w:rFonts w:ascii="Times New Roman" w:hAnsi="Times New Roman" w:cs="Times New Roman"/>
          <w:sz w:val="24"/>
          <w:szCs w:val="24"/>
        </w:rPr>
        <w:t>тепен</w:t>
      </w:r>
      <w:r w:rsidR="00580227" w:rsidRPr="00A769EB">
        <w:rPr>
          <w:rFonts w:ascii="Times New Roman" w:hAnsi="Times New Roman" w:cs="Times New Roman"/>
          <w:sz w:val="24"/>
          <w:szCs w:val="24"/>
        </w:rPr>
        <w:t>ь</w:t>
      </w:r>
      <w:r w:rsidR="006C448E" w:rsidRPr="00A769EB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580227" w:rsidRPr="00A769EB">
        <w:rPr>
          <w:rFonts w:ascii="Times New Roman" w:hAnsi="Times New Roman" w:cs="Times New Roman"/>
          <w:sz w:val="24"/>
          <w:szCs w:val="24"/>
        </w:rPr>
        <w:t xml:space="preserve"> </w:t>
      </w:r>
      <w:r w:rsidR="00F43373" w:rsidRPr="00A769EB">
        <w:rPr>
          <w:rFonts w:ascii="Times New Roman" w:hAnsi="Times New Roman" w:cs="Times New Roman"/>
          <w:sz w:val="24"/>
          <w:szCs w:val="24"/>
        </w:rPr>
        <w:t>районов застройки</w:t>
      </w:r>
      <w:r w:rsidR="001012E2" w:rsidRPr="00A769EB">
        <w:rPr>
          <w:rFonts w:ascii="Times New Roman" w:hAnsi="Times New Roman" w:cs="Times New Roman"/>
          <w:sz w:val="24"/>
          <w:szCs w:val="24"/>
        </w:rPr>
        <w:t>:</w:t>
      </w:r>
      <w:r w:rsidR="00F43373" w:rsidRPr="00A769EB">
        <w:rPr>
          <w:rFonts w:ascii="Times New Roman" w:hAnsi="Times New Roman" w:cs="Times New Roman"/>
          <w:sz w:val="24"/>
          <w:szCs w:val="24"/>
        </w:rPr>
        <w:t xml:space="preserve"> водопровод</w:t>
      </w:r>
      <w:r w:rsidR="00BD6C0B" w:rsidRPr="00A769EB">
        <w:rPr>
          <w:rFonts w:ascii="Times New Roman" w:hAnsi="Times New Roman" w:cs="Times New Roman"/>
          <w:sz w:val="24"/>
          <w:szCs w:val="24"/>
        </w:rPr>
        <w:t xml:space="preserve">, </w:t>
      </w:r>
      <w:r w:rsidR="00F43373" w:rsidRPr="00A769EB">
        <w:rPr>
          <w:rFonts w:ascii="Times New Roman" w:hAnsi="Times New Roman" w:cs="Times New Roman"/>
          <w:sz w:val="24"/>
          <w:szCs w:val="24"/>
        </w:rPr>
        <w:t>канализация</w:t>
      </w:r>
      <w:r w:rsidR="00BD6C0B" w:rsidRPr="00A769EB">
        <w:rPr>
          <w:rFonts w:ascii="Times New Roman" w:hAnsi="Times New Roman" w:cs="Times New Roman"/>
          <w:sz w:val="24"/>
          <w:szCs w:val="24"/>
        </w:rPr>
        <w:t xml:space="preserve"> (отстойники).</w:t>
      </w:r>
    </w:p>
    <w:p w:rsidR="00966E9B" w:rsidRDefault="00966E9B" w:rsidP="00966E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Поселения:</w:t>
      </w:r>
    </w:p>
    <w:p w:rsidR="00966E9B" w:rsidRPr="00966E9B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«Полотняно-Заводская бумажная фабрика»</w:t>
      </w:r>
    </w:p>
    <w:p w:rsidR="00966E9B" w:rsidRPr="00966E9B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«Геоком</w:t>
      </w:r>
      <w:r w:rsidR="005F48B5">
        <w:rPr>
          <w:rFonts w:ascii="Times New Roman" w:hAnsi="Times New Roman" w:cs="Times New Roman"/>
          <w:sz w:val="24"/>
          <w:szCs w:val="24"/>
        </w:rPr>
        <w:t xml:space="preserve"> Полотняный Завод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6E9B" w:rsidRPr="00E06EB4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B4">
        <w:rPr>
          <w:rFonts w:ascii="Times New Roman" w:hAnsi="Times New Roman" w:cs="Times New Roman"/>
          <w:sz w:val="24"/>
          <w:szCs w:val="24"/>
        </w:rPr>
        <w:t>ОАО</w:t>
      </w:r>
      <w:r>
        <w:rPr>
          <w:rFonts w:ascii="Times New Roman" w:hAnsi="Times New Roman" w:cs="Times New Roman"/>
          <w:sz w:val="24"/>
          <w:szCs w:val="24"/>
        </w:rPr>
        <w:t xml:space="preserve"> «Полотняно-Заводское Карьероуправление»</w:t>
      </w:r>
    </w:p>
    <w:p w:rsidR="00966E9B" w:rsidRPr="00966E9B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НПФ «ЭТЕК ЛТД»</w:t>
      </w:r>
    </w:p>
    <w:p w:rsidR="004F4F92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НТФ «Первый завод»</w:t>
      </w:r>
    </w:p>
    <w:p w:rsidR="00E06EB4" w:rsidRDefault="00E06EB4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8A7428">
        <w:rPr>
          <w:rFonts w:ascii="Times New Roman" w:hAnsi="Times New Roman" w:cs="Times New Roman"/>
          <w:sz w:val="24"/>
          <w:szCs w:val="24"/>
        </w:rPr>
        <w:t>Транскаргосервис»</w:t>
      </w:r>
    </w:p>
    <w:p w:rsidR="008A7428" w:rsidRDefault="008A7428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 Полотняно-Заводской втормет»</w:t>
      </w:r>
    </w:p>
    <w:p w:rsidR="008A7428" w:rsidRDefault="008A7428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«Производственное предприятие «Экополимер»</w:t>
      </w:r>
    </w:p>
    <w:p w:rsidR="00772F2C" w:rsidRDefault="00772F2C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«Дзержинскагропромснаб»</w:t>
      </w:r>
    </w:p>
    <w:p w:rsidR="00772F2C" w:rsidRDefault="00772F2C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опытный завод буровой техники</w:t>
      </w:r>
    </w:p>
    <w:p w:rsidR="00BB6969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«Полотняно Заводской втормед»</w:t>
      </w:r>
    </w:p>
    <w:p w:rsidR="00BB6969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«Экопром»</w:t>
      </w:r>
    </w:p>
    <w:p w:rsidR="00BB6969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«Атлас»</w:t>
      </w:r>
    </w:p>
    <w:p w:rsidR="00BB6969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«Универсальные Мебельные системы»</w:t>
      </w:r>
    </w:p>
    <w:p w:rsidR="00BB6969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«Эйкоммен логистик»</w:t>
      </w:r>
    </w:p>
    <w:p w:rsidR="00BB6969" w:rsidRPr="00966E9B" w:rsidRDefault="00BB6969" w:rsidP="00966E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«Гончаровский дом»</w:t>
      </w: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F36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1ED" w:rsidRDefault="00AB11ED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C3" w:rsidRDefault="006843C3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C3" w:rsidRDefault="006843C3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C3" w:rsidRDefault="006843C3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C3" w:rsidRDefault="006843C3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C3" w:rsidRDefault="006843C3" w:rsidP="0068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605" w:rsidRPr="00A364E4" w:rsidRDefault="006843C3" w:rsidP="00A364E4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05">
        <w:rPr>
          <w:rFonts w:ascii="Times New Roman" w:hAnsi="Times New Roman" w:cs="Times New Roman"/>
          <w:b/>
          <w:sz w:val="24"/>
          <w:szCs w:val="24"/>
        </w:rPr>
        <w:lastRenderedPageBreak/>
        <w:t>РАЗДЕЛ «СУЩЕСТВУЮЩЕЕ ПОЛОЖЕНИЕ В СФЕРЕ ВОДОСНАБЖЕНИЯ МУНИЦИПАЛЬНОГО ОБРАЗОВАНИЯ»</w:t>
      </w:r>
    </w:p>
    <w:p w:rsidR="00E37605" w:rsidRPr="00E37605" w:rsidRDefault="006843C3" w:rsidP="00E37605">
      <w:pPr>
        <w:pStyle w:val="a5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05" w:rsidRPr="00E37605">
        <w:rPr>
          <w:rFonts w:ascii="Times New Roman" w:hAnsi="Times New Roman" w:cs="Times New Roman"/>
          <w:b/>
          <w:sz w:val="24"/>
          <w:szCs w:val="24"/>
        </w:rPr>
        <w:t>Описание структуры системы водоснабжения муниципальног</w:t>
      </w:r>
      <w:r w:rsidR="00E37605">
        <w:rPr>
          <w:rFonts w:ascii="Times New Roman" w:hAnsi="Times New Roman" w:cs="Times New Roman"/>
          <w:b/>
          <w:sz w:val="24"/>
          <w:szCs w:val="24"/>
        </w:rPr>
        <w:t>о образования и территориально-</w:t>
      </w:r>
      <w:r w:rsidR="00E37605" w:rsidRPr="00E37605">
        <w:rPr>
          <w:rFonts w:ascii="Times New Roman" w:hAnsi="Times New Roman" w:cs="Times New Roman"/>
          <w:b/>
          <w:sz w:val="24"/>
          <w:szCs w:val="24"/>
        </w:rPr>
        <w:t>индустриального деления поселения на зоны действия предприятий, организующих водоснабж</w:t>
      </w:r>
      <w:r w:rsidR="00A364E4">
        <w:rPr>
          <w:rFonts w:ascii="Times New Roman" w:hAnsi="Times New Roman" w:cs="Times New Roman"/>
          <w:b/>
          <w:sz w:val="24"/>
          <w:szCs w:val="24"/>
        </w:rPr>
        <w:t>ение муниципального образования</w:t>
      </w:r>
    </w:p>
    <w:p w:rsidR="00E37605" w:rsidRDefault="008C2F2E" w:rsidP="008C2F2E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регулируемый вид деятельности в области водоснабжения осуществляет единственная организация Государственное предприятие Калужской области «Калугаоблводоканал»</w:t>
      </w:r>
      <w:r w:rsidR="00C602CC">
        <w:rPr>
          <w:rFonts w:ascii="Times New Roman" w:hAnsi="Times New Roman" w:cs="Times New Roman"/>
          <w:sz w:val="24"/>
          <w:szCs w:val="24"/>
        </w:rPr>
        <w:t xml:space="preserve"> (далее по тексту – Предприятие)</w:t>
      </w:r>
      <w:r w:rsidR="007E6653">
        <w:rPr>
          <w:rFonts w:ascii="Times New Roman" w:hAnsi="Times New Roman" w:cs="Times New Roman"/>
          <w:sz w:val="24"/>
          <w:szCs w:val="24"/>
        </w:rPr>
        <w:t>.</w:t>
      </w:r>
    </w:p>
    <w:p w:rsidR="007E6653" w:rsidRDefault="00C602CC" w:rsidP="008C2F2E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Пр</w:t>
      </w:r>
      <w:r w:rsidR="00A83F84">
        <w:rPr>
          <w:rFonts w:ascii="Times New Roman" w:hAnsi="Times New Roman" w:cs="Times New Roman"/>
          <w:sz w:val="24"/>
          <w:szCs w:val="24"/>
        </w:rPr>
        <w:t>едприятия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координируется министерством строительства и жилищно-коммунального хозяйства Калужской области, в ведении которого находится предприятие. Собственником имущества Предприятия является Калужская область в лице Министерства экономического развития Калужской области.</w:t>
      </w:r>
    </w:p>
    <w:p w:rsidR="005C0AF7" w:rsidRDefault="008605F9" w:rsidP="005C0AF7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осуществляет деятельность по эксплуатации сооружений, инженерных сетей водоснабжения и канализации, текущий ремонт сооружений, оборудования, запорной арматуры систем водоснабжения и водоотведения, находящихся в хозяйственном ведении Предприятия.</w:t>
      </w:r>
      <w:r w:rsidR="00C75F04">
        <w:rPr>
          <w:rFonts w:ascii="Times New Roman" w:hAnsi="Times New Roman" w:cs="Times New Roman"/>
          <w:sz w:val="24"/>
          <w:szCs w:val="24"/>
        </w:rPr>
        <w:t xml:space="preserve"> Предоставляет свои услуги по водоснабжению и водоотведению </w:t>
      </w:r>
      <w:r w:rsidR="005C0AF7">
        <w:rPr>
          <w:rFonts w:ascii="Times New Roman" w:hAnsi="Times New Roman" w:cs="Times New Roman"/>
          <w:sz w:val="24"/>
          <w:szCs w:val="24"/>
        </w:rPr>
        <w:t xml:space="preserve">и </w:t>
      </w:r>
      <w:r w:rsidR="00C75F04">
        <w:rPr>
          <w:rFonts w:ascii="Times New Roman" w:hAnsi="Times New Roman" w:cs="Times New Roman"/>
          <w:sz w:val="24"/>
          <w:szCs w:val="24"/>
        </w:rPr>
        <w:t>в других муниципальных образованиях Калужской области.</w:t>
      </w:r>
    </w:p>
    <w:p w:rsidR="005C0AF7" w:rsidRPr="006403A1" w:rsidRDefault="00A83F84" w:rsidP="005C0AF7">
      <w:pPr>
        <w:pStyle w:val="a5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6403A1">
        <w:rPr>
          <w:rFonts w:ascii="Times New Roman" w:hAnsi="Times New Roman" w:cs="Times New Roman"/>
          <w:sz w:val="24"/>
          <w:szCs w:val="24"/>
        </w:rPr>
        <w:t>на территории</w:t>
      </w:r>
      <w:r w:rsidR="00C75F04">
        <w:rPr>
          <w:rFonts w:ascii="Times New Roman" w:hAnsi="Times New Roman" w:cs="Times New Roman"/>
          <w:sz w:val="24"/>
          <w:szCs w:val="24"/>
        </w:rPr>
        <w:t xml:space="preserve"> Поселении предоставляет свои услуги по водоснабжению</w:t>
      </w:r>
      <w:r w:rsidR="006403A1">
        <w:rPr>
          <w:rFonts w:ascii="Times New Roman" w:hAnsi="Times New Roman" w:cs="Times New Roman"/>
          <w:sz w:val="24"/>
          <w:szCs w:val="24"/>
        </w:rPr>
        <w:t xml:space="preserve"> и </w:t>
      </w:r>
      <w:r w:rsidR="006403A1" w:rsidRPr="002F3013">
        <w:rPr>
          <w:rFonts w:ascii="Times New Roman" w:hAnsi="Times New Roman" w:cs="Times New Roman"/>
          <w:sz w:val="24"/>
          <w:szCs w:val="24"/>
        </w:rPr>
        <w:t>водоотведению.</w:t>
      </w:r>
    </w:p>
    <w:p w:rsidR="008605F9" w:rsidRPr="006403A1" w:rsidRDefault="005C0AF7" w:rsidP="00374E3F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3A1">
        <w:rPr>
          <w:rFonts w:ascii="Times New Roman" w:hAnsi="Times New Roman" w:cs="Times New Roman"/>
          <w:sz w:val="24"/>
          <w:szCs w:val="24"/>
        </w:rPr>
        <w:t xml:space="preserve">Предприятие осуществляет </w:t>
      </w:r>
      <w:r w:rsidR="006403A1" w:rsidRPr="006403A1">
        <w:rPr>
          <w:rFonts w:ascii="Times New Roman" w:hAnsi="Times New Roman" w:cs="Times New Roman"/>
          <w:sz w:val="24"/>
          <w:szCs w:val="24"/>
        </w:rPr>
        <w:t>добычу подземных вод для хозяйственно-питьевого водоснабжения населения и передачи другим потребителям на основании лицензии на пользование недрами КЛЖ 00281 ВЭ</w:t>
      </w:r>
      <w:r w:rsidR="00DD1E59">
        <w:rPr>
          <w:rFonts w:ascii="Times New Roman" w:hAnsi="Times New Roman" w:cs="Times New Roman"/>
          <w:sz w:val="24"/>
          <w:szCs w:val="24"/>
        </w:rPr>
        <w:t xml:space="preserve"> от 13 мая 2013 года</w:t>
      </w:r>
      <w:r w:rsidR="006403A1" w:rsidRPr="006403A1">
        <w:rPr>
          <w:rFonts w:ascii="Times New Roman" w:hAnsi="Times New Roman" w:cs="Times New Roman"/>
          <w:sz w:val="24"/>
          <w:szCs w:val="24"/>
        </w:rPr>
        <w:t xml:space="preserve">, срок действия до 01 марта 2018 года. </w:t>
      </w:r>
      <w:r w:rsidRPr="006403A1">
        <w:rPr>
          <w:rFonts w:ascii="Times New Roman" w:hAnsi="Times New Roman" w:cs="Times New Roman"/>
          <w:sz w:val="24"/>
          <w:szCs w:val="24"/>
        </w:rPr>
        <w:t xml:space="preserve"> </w:t>
      </w:r>
      <w:r w:rsidR="006403A1" w:rsidRPr="006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8B" w:rsidRDefault="00B71E39" w:rsidP="008C2F2E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в хозяйственном ведении Предприятия находятся</w:t>
      </w:r>
      <w:r w:rsidR="00750D8B">
        <w:rPr>
          <w:rFonts w:ascii="Times New Roman" w:hAnsi="Times New Roman" w:cs="Times New Roman"/>
          <w:sz w:val="24"/>
          <w:szCs w:val="24"/>
        </w:rPr>
        <w:t>:</w:t>
      </w:r>
    </w:p>
    <w:p w:rsidR="0058189F" w:rsidRDefault="00750D8B" w:rsidP="0035550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C10">
        <w:rPr>
          <w:rFonts w:ascii="Times New Roman" w:hAnsi="Times New Roman" w:cs="Times New Roman"/>
          <w:sz w:val="24"/>
          <w:szCs w:val="24"/>
        </w:rPr>
        <w:t xml:space="preserve"> </w:t>
      </w:r>
      <w:r w:rsidR="00374E3F">
        <w:rPr>
          <w:rFonts w:ascii="Times New Roman" w:hAnsi="Times New Roman" w:cs="Times New Roman"/>
          <w:sz w:val="24"/>
          <w:szCs w:val="24"/>
        </w:rPr>
        <w:t>шесть артезианских скважин;</w:t>
      </w:r>
    </w:p>
    <w:p w:rsidR="004B511A" w:rsidRDefault="0058189F" w:rsidP="0035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водопроводная сеть</w:t>
      </w:r>
      <w:r w:rsidR="00DA24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9F" w:rsidRDefault="004B511A" w:rsidP="0058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E3F">
        <w:rPr>
          <w:rFonts w:ascii="Times New Roman" w:hAnsi="Times New Roman" w:cs="Times New Roman"/>
          <w:sz w:val="24"/>
          <w:szCs w:val="24"/>
        </w:rPr>
        <w:t>пять</w:t>
      </w:r>
      <w:r w:rsidR="0010183A">
        <w:rPr>
          <w:rFonts w:ascii="Times New Roman" w:hAnsi="Times New Roman" w:cs="Times New Roman"/>
          <w:sz w:val="24"/>
          <w:szCs w:val="24"/>
        </w:rPr>
        <w:t xml:space="preserve"> водонапорны</w:t>
      </w:r>
      <w:r w:rsidR="00374E3F">
        <w:rPr>
          <w:rFonts w:ascii="Times New Roman" w:hAnsi="Times New Roman" w:cs="Times New Roman"/>
          <w:sz w:val="24"/>
          <w:szCs w:val="24"/>
        </w:rPr>
        <w:t xml:space="preserve">х </w:t>
      </w:r>
      <w:r w:rsidR="0010183A">
        <w:rPr>
          <w:rFonts w:ascii="Times New Roman" w:hAnsi="Times New Roman" w:cs="Times New Roman"/>
          <w:sz w:val="24"/>
          <w:szCs w:val="24"/>
        </w:rPr>
        <w:t xml:space="preserve"> баш</w:t>
      </w:r>
      <w:r w:rsidR="00374E3F">
        <w:rPr>
          <w:rFonts w:ascii="Times New Roman" w:hAnsi="Times New Roman" w:cs="Times New Roman"/>
          <w:sz w:val="24"/>
          <w:szCs w:val="24"/>
        </w:rPr>
        <w:t>ен</w:t>
      </w:r>
      <w:r w:rsidR="00DA24CA">
        <w:rPr>
          <w:rFonts w:ascii="Times New Roman" w:hAnsi="Times New Roman" w:cs="Times New Roman"/>
          <w:sz w:val="24"/>
          <w:szCs w:val="24"/>
        </w:rPr>
        <w:t xml:space="preserve"> (далее по тексту – ВБ)</w:t>
      </w:r>
      <w:r w:rsidR="00A966E7">
        <w:rPr>
          <w:rFonts w:ascii="Times New Roman" w:hAnsi="Times New Roman" w:cs="Times New Roman"/>
          <w:sz w:val="24"/>
          <w:szCs w:val="24"/>
        </w:rPr>
        <w:t>.</w:t>
      </w:r>
    </w:p>
    <w:p w:rsidR="00374E3F" w:rsidRPr="00374E3F" w:rsidRDefault="00374E3F" w:rsidP="00374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74E3F">
        <w:rPr>
          <w:rFonts w:ascii="Times New Roman" w:hAnsi="Times New Roman" w:cs="Times New Roman"/>
          <w:sz w:val="24"/>
        </w:rPr>
        <w:t>Водопроводных очистных сооружений, станц</w:t>
      </w:r>
      <w:r w:rsidR="00791428">
        <w:rPr>
          <w:rFonts w:ascii="Times New Roman" w:hAnsi="Times New Roman" w:cs="Times New Roman"/>
          <w:sz w:val="24"/>
        </w:rPr>
        <w:t xml:space="preserve">ий водоподготовки на балансе </w:t>
      </w:r>
      <w:r w:rsidR="00CD76AF">
        <w:rPr>
          <w:rFonts w:ascii="Times New Roman" w:hAnsi="Times New Roman" w:cs="Times New Roman"/>
          <w:sz w:val="24"/>
        </w:rPr>
        <w:t xml:space="preserve">и хозяйственном ведении </w:t>
      </w:r>
      <w:r w:rsidR="00791428">
        <w:rPr>
          <w:rFonts w:ascii="Times New Roman" w:hAnsi="Times New Roman" w:cs="Times New Roman"/>
          <w:sz w:val="24"/>
        </w:rPr>
        <w:t xml:space="preserve">ГП </w:t>
      </w:r>
      <w:r w:rsidRPr="00374E3F">
        <w:rPr>
          <w:rFonts w:ascii="Times New Roman" w:hAnsi="Times New Roman" w:cs="Times New Roman"/>
          <w:sz w:val="24"/>
        </w:rPr>
        <w:t>«Калугаоблводоканал» нет.</w:t>
      </w:r>
    </w:p>
    <w:p w:rsidR="00977413" w:rsidRDefault="00977413" w:rsidP="00374E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воды источника соответствуют требованиям СанПиН </w:t>
      </w:r>
      <w:r w:rsidR="00935470">
        <w:rPr>
          <w:rFonts w:ascii="Times New Roman" w:hAnsi="Times New Roman" w:cs="Times New Roman"/>
          <w:sz w:val="24"/>
          <w:szCs w:val="24"/>
        </w:rPr>
        <w:t xml:space="preserve">2.1.4.1074-01, кроме показателей </w:t>
      </w:r>
      <w:r w:rsidR="00374E3F">
        <w:rPr>
          <w:rFonts w:ascii="Times New Roman" w:hAnsi="Times New Roman" w:cs="Times New Roman"/>
          <w:sz w:val="24"/>
          <w:szCs w:val="24"/>
        </w:rPr>
        <w:t xml:space="preserve">мутность, жесткость, </w:t>
      </w:r>
      <w:r w:rsidR="00935470">
        <w:rPr>
          <w:rFonts w:ascii="Times New Roman" w:hAnsi="Times New Roman" w:cs="Times New Roman"/>
          <w:sz w:val="24"/>
          <w:szCs w:val="24"/>
        </w:rPr>
        <w:t xml:space="preserve">железо, </w:t>
      </w:r>
      <w:r w:rsidR="00374E3F">
        <w:rPr>
          <w:rFonts w:ascii="Times New Roman" w:hAnsi="Times New Roman" w:cs="Times New Roman"/>
          <w:sz w:val="24"/>
          <w:szCs w:val="24"/>
        </w:rPr>
        <w:t>сероводород</w:t>
      </w:r>
      <w:r w:rsidR="00935470">
        <w:rPr>
          <w:rFonts w:ascii="Times New Roman" w:hAnsi="Times New Roman" w:cs="Times New Roman"/>
          <w:sz w:val="24"/>
          <w:szCs w:val="24"/>
        </w:rPr>
        <w:t>.</w:t>
      </w:r>
    </w:p>
    <w:p w:rsidR="00D27025" w:rsidRDefault="00D27025" w:rsidP="00374E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водоснабжения Поселения </w:t>
      </w:r>
      <w:r w:rsidR="007B475C">
        <w:rPr>
          <w:rFonts w:ascii="Times New Roman" w:hAnsi="Times New Roman" w:cs="Times New Roman"/>
          <w:sz w:val="24"/>
          <w:szCs w:val="24"/>
        </w:rPr>
        <w:t>состоит из</w:t>
      </w:r>
      <w:r>
        <w:rPr>
          <w:rFonts w:ascii="Times New Roman" w:hAnsi="Times New Roman" w:cs="Times New Roman"/>
          <w:sz w:val="24"/>
          <w:szCs w:val="24"/>
        </w:rPr>
        <w:t xml:space="preserve"> подземны</w:t>
      </w:r>
      <w:r w:rsidR="007B475C">
        <w:rPr>
          <w:rFonts w:ascii="Times New Roman" w:hAnsi="Times New Roman" w:cs="Times New Roman"/>
          <w:sz w:val="24"/>
          <w:szCs w:val="24"/>
        </w:rPr>
        <w:t xml:space="preserve">х одиночных   и групповых  </w:t>
      </w:r>
      <w:r>
        <w:rPr>
          <w:rFonts w:ascii="Times New Roman" w:hAnsi="Times New Roman" w:cs="Times New Roman"/>
          <w:sz w:val="24"/>
          <w:szCs w:val="24"/>
        </w:rPr>
        <w:t>водозабор</w:t>
      </w:r>
      <w:r w:rsidR="007B475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5E13">
        <w:rPr>
          <w:rFonts w:ascii="Times New Roman" w:hAnsi="Times New Roman" w:cs="Times New Roman"/>
          <w:sz w:val="24"/>
          <w:szCs w:val="24"/>
        </w:rPr>
        <w:t>магистральной и разводящей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90" w:rsidRPr="00CD76AF" w:rsidRDefault="00D27025" w:rsidP="00875F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действия централизованной системы водоснабжения представлена </w:t>
      </w:r>
      <w:r w:rsidR="00765388">
        <w:rPr>
          <w:rFonts w:ascii="Times New Roman" w:hAnsi="Times New Roman" w:cs="Times New Roman"/>
          <w:sz w:val="24"/>
          <w:szCs w:val="24"/>
        </w:rPr>
        <w:t xml:space="preserve">в </w:t>
      </w:r>
      <w:r w:rsidR="00765388" w:rsidRPr="00CD76AF">
        <w:rPr>
          <w:rFonts w:ascii="Times New Roman" w:hAnsi="Times New Roman" w:cs="Times New Roman"/>
          <w:sz w:val="24"/>
          <w:szCs w:val="24"/>
        </w:rPr>
        <w:t>приложении 1</w:t>
      </w:r>
      <w:r w:rsidRPr="00CD76AF">
        <w:rPr>
          <w:rFonts w:ascii="Times New Roman" w:hAnsi="Times New Roman" w:cs="Times New Roman"/>
          <w:sz w:val="24"/>
          <w:szCs w:val="24"/>
        </w:rPr>
        <w:t>.</w:t>
      </w:r>
    </w:p>
    <w:p w:rsidR="00C16190" w:rsidRDefault="00C16190" w:rsidP="00875F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</w:t>
      </w:r>
      <w:r w:rsidR="00364A59">
        <w:rPr>
          <w:rFonts w:ascii="Times New Roman" w:hAnsi="Times New Roman" w:cs="Times New Roman"/>
          <w:sz w:val="24"/>
          <w:szCs w:val="24"/>
        </w:rPr>
        <w:t xml:space="preserve">асть сетей водоснабжения </w:t>
      </w:r>
      <w:r w:rsidR="00CD76A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364A59">
        <w:rPr>
          <w:rFonts w:ascii="Times New Roman" w:hAnsi="Times New Roman" w:cs="Times New Roman"/>
          <w:sz w:val="24"/>
          <w:szCs w:val="24"/>
        </w:rPr>
        <w:t>(</w:t>
      </w:r>
      <w:r w:rsidR="007B475C">
        <w:rPr>
          <w:rFonts w:ascii="Times New Roman" w:hAnsi="Times New Roman" w:cs="Times New Roman"/>
          <w:sz w:val="24"/>
          <w:szCs w:val="24"/>
        </w:rPr>
        <w:t>33,80</w:t>
      </w:r>
      <w:r w:rsidR="00E8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п.м.) находится в хозяйственном ведении ГП «Калугаоблводоканал».</w:t>
      </w:r>
    </w:p>
    <w:p w:rsidR="00C16190" w:rsidRDefault="00C16190" w:rsidP="00875F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0224" w:rsidRPr="00A364E4" w:rsidRDefault="00C16190" w:rsidP="00A364E4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90">
        <w:rPr>
          <w:rFonts w:ascii="Times New Roman" w:hAnsi="Times New Roman" w:cs="Times New Roman"/>
          <w:b/>
          <w:sz w:val="24"/>
          <w:szCs w:val="24"/>
        </w:rPr>
        <w:t>Описание состояния существующих источников водоснабжения и водозаборных сооружений</w:t>
      </w:r>
    </w:p>
    <w:p w:rsidR="00D27025" w:rsidRPr="00765388" w:rsidRDefault="00C16190" w:rsidP="00C16190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88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75C" w:rsidRPr="007F6178">
        <w:rPr>
          <w:rFonts w:ascii="Times New Roman" w:hAnsi="Times New Roman" w:cs="Times New Roman"/>
          <w:sz w:val="24"/>
          <w:szCs w:val="24"/>
        </w:rPr>
        <w:t>Пред</w:t>
      </w:r>
      <w:r w:rsidR="00DA74FC">
        <w:rPr>
          <w:rFonts w:ascii="Times New Roman" w:hAnsi="Times New Roman" w:cs="Times New Roman"/>
          <w:sz w:val="24"/>
          <w:szCs w:val="24"/>
        </w:rPr>
        <w:t>п</w:t>
      </w:r>
      <w:r w:rsidR="007B475C" w:rsidRPr="007F6178">
        <w:rPr>
          <w:rFonts w:ascii="Times New Roman" w:hAnsi="Times New Roman" w:cs="Times New Roman"/>
          <w:sz w:val="24"/>
          <w:szCs w:val="24"/>
        </w:rPr>
        <w:t>риятие осуществляет пользование недрами на территории поселения на четырех участках. В северо-восточной части п. Полотняный Завод расположен одиночный водозабор -  скважина № 1. В центральной части поселка водопользование осуществляется на двух участках: одиночный водозабор – скважина № 2 и групповой – скважины №№ 3, 4. Южнее юго-западной окраины расположен также групповой водозабор – скважины №№ 5, 6.</w:t>
      </w:r>
      <w:r w:rsidRPr="007F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78" w:rsidRP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F6178">
        <w:rPr>
          <w:rFonts w:ascii="Times New Roman" w:hAnsi="Times New Roman" w:cs="Times New Roman"/>
          <w:sz w:val="24"/>
          <w:szCs w:val="24"/>
        </w:rPr>
        <w:t>Скважинами №№ 2, 4 эксплуатируются подземные воды окско-тарусской терригенно-карбонатной свиты. Подземные воды данной свиты не достаточно защищены от поверхностного загрязнения</w:t>
      </w:r>
      <w:r>
        <w:rPr>
          <w:rFonts w:ascii="Times New Roman" w:hAnsi="Times New Roman" w:cs="Times New Roman"/>
          <w:sz w:val="24"/>
          <w:szCs w:val="24"/>
        </w:rPr>
        <w:t>, в кровле известняко залегают трёхметровым слое одновозрастные глины.</w:t>
      </w:r>
      <w:r w:rsidRPr="007F6178">
        <w:rPr>
          <w:rFonts w:ascii="Times New Roman" w:hAnsi="Times New Roman" w:cs="Times New Roman"/>
          <w:sz w:val="24"/>
          <w:szCs w:val="24"/>
        </w:rPr>
        <w:t xml:space="preserve"> В таких условиях границы первого пояса (строгого режима) зоны санитарно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6178">
        <w:rPr>
          <w:rFonts w:ascii="Times New Roman" w:hAnsi="Times New Roman" w:cs="Times New Roman"/>
          <w:sz w:val="24"/>
          <w:szCs w:val="24"/>
        </w:rPr>
        <w:t xml:space="preserve"> охраны (ЗСО) в соответствии с СанПиН 2.1.4.1110-02 "Зоны санитарной охраны источников водоснабжения и водопроводов питьевого назначения" п. 2.2.1.1. должны быть установлены на расстоянии не менее 50 м. Однако, для скважины № 2 радиус первого пояса ЗСО составляет 8 м, а для скважины № 4 – 24 м, что не соответствует СанПиН 2.1.4.1110-02 "Зоны санитарной охраны источников водоснабжения и водопроводов питьевого назначения" и отражено в санитарно-эпидемиологическом заключении 40.01.05.000.М.000967.11/12 от 26.11.2012 г., выданном Управлением Федеральной службы по надзору в сфере защиты прав потребителей и благополучия человека по Калужской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78" w:rsidRPr="007F6178" w:rsidRDefault="00747035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6178" w:rsidRPr="007F6178">
        <w:rPr>
          <w:rFonts w:ascii="Times New Roman" w:hAnsi="Times New Roman" w:cs="Times New Roman"/>
          <w:sz w:val="24"/>
          <w:szCs w:val="24"/>
        </w:rPr>
        <w:t>Скважинами №№ 1, 3, 5, 6 эксплуатируются подземные воды водоносного упинского карбонатного комплекса. Подземные воды данного горизонта надежно защищены от поверхностного загрязнения. Фактический размер первого пояса (строгого режима) зоны санитарно охраны (ЗСО) составляет соответственно:</w:t>
      </w:r>
    </w:p>
    <w:p w:rsidR="007F6178" w:rsidRP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78">
        <w:rPr>
          <w:rFonts w:ascii="Times New Roman" w:hAnsi="Times New Roman" w:cs="Times New Roman"/>
          <w:sz w:val="24"/>
          <w:szCs w:val="24"/>
        </w:rPr>
        <w:t>по скважине № 1 – 34 м</w:t>
      </w:r>
      <w:r w:rsidR="007470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178" w:rsidRP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78">
        <w:rPr>
          <w:rFonts w:ascii="Times New Roman" w:hAnsi="Times New Roman" w:cs="Times New Roman"/>
          <w:sz w:val="24"/>
          <w:szCs w:val="24"/>
        </w:rPr>
        <w:t>по скважине № 3 – 28 м</w:t>
      </w:r>
      <w:r w:rsidR="0074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78" w:rsidRPr="007F6178" w:rsidRDefault="00747035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</w:t>
      </w:r>
      <w:r w:rsidR="007F6178" w:rsidRPr="007F6178">
        <w:rPr>
          <w:rFonts w:ascii="Times New Roman" w:hAnsi="Times New Roman" w:cs="Times New Roman"/>
          <w:sz w:val="24"/>
          <w:szCs w:val="24"/>
        </w:rPr>
        <w:t xml:space="preserve">змеры первого пояса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178" w:rsidRPr="007F6178">
        <w:rPr>
          <w:rFonts w:ascii="Times New Roman" w:hAnsi="Times New Roman" w:cs="Times New Roman"/>
          <w:sz w:val="24"/>
          <w:szCs w:val="24"/>
        </w:rPr>
        <w:t>ЗСО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178" w:rsidRPr="007F6178">
        <w:rPr>
          <w:rFonts w:ascii="Times New Roman" w:hAnsi="Times New Roman" w:cs="Times New Roman"/>
          <w:sz w:val="24"/>
          <w:szCs w:val="24"/>
        </w:rPr>
        <w:t>по данным скважинам согласованы с Управлени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7F6178" w:rsidRPr="007F617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 по Калужской, что подтверждено санитарно-эпидемиологическим заключением № 40.01.05.000.М.000966.11/12 от 26.11</w:t>
      </w:r>
      <w:r>
        <w:rPr>
          <w:rFonts w:ascii="Times New Roman" w:hAnsi="Times New Roman" w:cs="Times New Roman"/>
          <w:sz w:val="24"/>
          <w:szCs w:val="24"/>
        </w:rPr>
        <w:t>.2012 г.),</w:t>
      </w:r>
    </w:p>
    <w:p w:rsidR="007F6178" w:rsidRP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78">
        <w:rPr>
          <w:rFonts w:ascii="Times New Roman" w:hAnsi="Times New Roman" w:cs="Times New Roman"/>
          <w:sz w:val="24"/>
          <w:szCs w:val="24"/>
        </w:rPr>
        <w:t>по скважине № 5 – 30 м</w:t>
      </w:r>
      <w:r w:rsidR="00747035">
        <w:rPr>
          <w:rFonts w:ascii="Times New Roman" w:hAnsi="Times New Roman" w:cs="Times New Roman"/>
          <w:sz w:val="24"/>
          <w:szCs w:val="24"/>
        </w:rPr>
        <w:t>,</w:t>
      </w:r>
    </w:p>
    <w:p w:rsidR="007F6178" w:rsidRPr="007F6178" w:rsidRDefault="007F6178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178">
        <w:rPr>
          <w:rFonts w:ascii="Times New Roman" w:hAnsi="Times New Roman" w:cs="Times New Roman"/>
          <w:sz w:val="24"/>
          <w:szCs w:val="24"/>
        </w:rPr>
        <w:t>по скважине № 6 – 21,5 м</w:t>
      </w:r>
    </w:p>
    <w:p w:rsidR="007F6178" w:rsidRPr="007F6178" w:rsidRDefault="00747035" w:rsidP="007F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="007F6178" w:rsidRPr="007F6178">
        <w:rPr>
          <w:rFonts w:ascii="Times New Roman" w:hAnsi="Times New Roman" w:cs="Times New Roman"/>
          <w:sz w:val="24"/>
          <w:szCs w:val="24"/>
        </w:rPr>
        <w:t xml:space="preserve">азмеры первого пояса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178" w:rsidRPr="007F6178">
        <w:rPr>
          <w:rFonts w:ascii="Times New Roman" w:hAnsi="Times New Roman" w:cs="Times New Roman"/>
          <w:sz w:val="24"/>
          <w:szCs w:val="24"/>
        </w:rPr>
        <w:t>ЗСО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178" w:rsidRPr="007F6178">
        <w:rPr>
          <w:rFonts w:ascii="Times New Roman" w:hAnsi="Times New Roman" w:cs="Times New Roman"/>
          <w:sz w:val="24"/>
          <w:szCs w:val="24"/>
        </w:rPr>
        <w:t>по данным скважинам согласованы с Управлени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7F6178" w:rsidRPr="007F617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 по Калужской, что подтверждено санитарно-эпидемиологическим заключением № 40.01.05.000.</w:t>
      </w:r>
      <w:r>
        <w:rPr>
          <w:rFonts w:ascii="Times New Roman" w:hAnsi="Times New Roman" w:cs="Times New Roman"/>
          <w:sz w:val="24"/>
          <w:szCs w:val="24"/>
        </w:rPr>
        <w:t>М.000968.11/12 от 26.11.2012 г.).</w:t>
      </w:r>
    </w:p>
    <w:p w:rsidR="000126F9" w:rsidRDefault="00DD1E59" w:rsidP="007F61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7B" w:rsidRPr="00765388" w:rsidRDefault="003F477B" w:rsidP="003F477B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88">
        <w:rPr>
          <w:rFonts w:ascii="Times New Roman" w:hAnsi="Times New Roman" w:cs="Times New Roman"/>
          <w:b/>
          <w:sz w:val="24"/>
          <w:szCs w:val="24"/>
        </w:rPr>
        <w:t>Характ</w:t>
      </w:r>
      <w:r w:rsidR="00A364E4">
        <w:rPr>
          <w:rFonts w:ascii="Times New Roman" w:hAnsi="Times New Roman" w:cs="Times New Roman"/>
          <w:b/>
          <w:sz w:val="24"/>
          <w:szCs w:val="24"/>
        </w:rPr>
        <w:t>еристика водозаборных устройств</w:t>
      </w:r>
    </w:p>
    <w:p w:rsidR="009760C1" w:rsidRDefault="009760C1" w:rsidP="009760C1">
      <w:pPr>
        <w:pStyle w:val="ae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Все скважины имеют наземные павильоны</w:t>
      </w:r>
      <w:r w:rsidR="004C0C48">
        <w:rPr>
          <w:sz w:val="24"/>
        </w:rPr>
        <w:t xml:space="preserve">, кроме скважины № 4, расположенной в бункере, </w:t>
      </w:r>
      <w:r>
        <w:rPr>
          <w:sz w:val="24"/>
        </w:rPr>
        <w:t xml:space="preserve"> </w:t>
      </w:r>
      <w:r w:rsidRPr="008235CD">
        <w:rPr>
          <w:sz w:val="24"/>
          <w:szCs w:val="24"/>
        </w:rPr>
        <w:t>и краны для отбора проб</w:t>
      </w:r>
      <w:r>
        <w:rPr>
          <w:sz w:val="24"/>
        </w:rPr>
        <w:t>. Павильоны закрываются на замок.</w:t>
      </w:r>
    </w:p>
    <w:p w:rsidR="009760C1" w:rsidRPr="007F6178" w:rsidRDefault="009760C1" w:rsidP="009760C1">
      <w:pPr>
        <w:pStyle w:val="ae"/>
        <w:spacing w:line="276" w:lineRule="auto"/>
        <w:ind w:firstLine="0"/>
        <w:rPr>
          <w:sz w:val="24"/>
          <w:szCs w:val="24"/>
        </w:rPr>
      </w:pPr>
      <w:r>
        <w:rPr>
          <w:sz w:val="24"/>
        </w:rPr>
        <w:t xml:space="preserve">     </w:t>
      </w:r>
      <w:r w:rsidRPr="007F6178">
        <w:rPr>
          <w:sz w:val="24"/>
          <w:szCs w:val="24"/>
        </w:rPr>
        <w:t xml:space="preserve">Территории первых поясов ЗСО </w:t>
      </w:r>
      <w:r>
        <w:rPr>
          <w:sz w:val="24"/>
          <w:szCs w:val="24"/>
        </w:rPr>
        <w:t xml:space="preserve"> артезианских скважин </w:t>
      </w:r>
      <w:r w:rsidRPr="007F6178">
        <w:rPr>
          <w:sz w:val="24"/>
          <w:szCs w:val="24"/>
        </w:rPr>
        <w:t>ограждены колючей проволокой.</w:t>
      </w:r>
    </w:p>
    <w:p w:rsidR="009760C1" w:rsidRDefault="009760C1" w:rsidP="009760C1">
      <w:pPr>
        <w:pStyle w:val="ae"/>
        <w:spacing w:line="276" w:lineRule="auto"/>
        <w:ind w:firstLine="0"/>
        <w:rPr>
          <w:sz w:val="24"/>
        </w:rPr>
      </w:pPr>
      <w:r>
        <w:rPr>
          <w:sz w:val="24"/>
        </w:rPr>
        <w:t xml:space="preserve">     Характеристика водозаборных устройств</w:t>
      </w:r>
      <w:r w:rsidR="00814BE3">
        <w:rPr>
          <w:sz w:val="24"/>
        </w:rPr>
        <w:t xml:space="preserve"> </w:t>
      </w:r>
      <w:r>
        <w:rPr>
          <w:sz w:val="24"/>
        </w:rPr>
        <w:t xml:space="preserve"> </w:t>
      </w:r>
      <w:r w:rsidR="00814BE3">
        <w:rPr>
          <w:sz w:val="24"/>
        </w:rPr>
        <w:t xml:space="preserve">приведена </w:t>
      </w:r>
      <w:r>
        <w:rPr>
          <w:sz w:val="24"/>
        </w:rPr>
        <w:t xml:space="preserve"> в таблице 1.</w:t>
      </w:r>
    </w:p>
    <w:p w:rsidR="00814BE3" w:rsidRDefault="00814BE3" w:rsidP="009760C1">
      <w:pPr>
        <w:pStyle w:val="ae"/>
        <w:spacing w:line="276" w:lineRule="auto"/>
        <w:ind w:firstLine="0"/>
        <w:rPr>
          <w:sz w:val="24"/>
        </w:rPr>
      </w:pPr>
      <w:r>
        <w:rPr>
          <w:sz w:val="24"/>
        </w:rPr>
        <w:t>Таблица</w:t>
      </w:r>
      <w:r w:rsidR="00EE7BB8">
        <w:rPr>
          <w:sz w:val="24"/>
        </w:rPr>
        <w:t xml:space="preserve"> </w:t>
      </w:r>
      <w:r>
        <w:rPr>
          <w:sz w:val="24"/>
        </w:rPr>
        <w:t>1. С</w:t>
      </w:r>
      <w:r w:rsidR="00DE7E95">
        <w:rPr>
          <w:sz w:val="24"/>
        </w:rPr>
        <w:t>в</w:t>
      </w:r>
      <w:r>
        <w:rPr>
          <w:sz w:val="24"/>
        </w:rPr>
        <w:t>едения по источникам водоснабжения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2024"/>
        <w:gridCol w:w="1330"/>
        <w:gridCol w:w="2024"/>
        <w:gridCol w:w="2024"/>
      </w:tblGrid>
      <w:tr w:rsidR="00814BE3" w:rsidRPr="00F254D1" w:rsidTr="00814BE3">
        <w:trPr>
          <w:cantSplit/>
          <w:trHeight w:val="918"/>
        </w:trPr>
        <w:tc>
          <w:tcPr>
            <w:tcW w:w="2061" w:type="dxa"/>
            <w:vAlign w:val="center"/>
          </w:tcPr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Год бурения скважины</w:t>
            </w:r>
          </w:p>
        </w:tc>
        <w:tc>
          <w:tcPr>
            <w:tcW w:w="1330" w:type="dxa"/>
            <w:vAlign w:val="center"/>
          </w:tcPr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Глубина,</w:t>
            </w:r>
          </w:p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Производитель-ность скважины,</w:t>
            </w:r>
          </w:p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4B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дебит,</w:t>
            </w:r>
          </w:p>
          <w:p w:rsidR="00814BE3" w:rsidRPr="00814BE3" w:rsidRDefault="00814BE3" w:rsidP="0021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4B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14BE3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Арт. скв.  № 1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30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4" w:type="dxa"/>
            <w:vAlign w:val="center"/>
          </w:tcPr>
          <w:p w:rsidR="00814BE3" w:rsidRPr="00814BE3" w:rsidRDefault="00A62D7D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Арт. скв. № 2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330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Арт. скв. № 3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330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Арт. скв. № 4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30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4" w:type="dxa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Арт. скв. №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14BE3" w:rsidRPr="00F254D1" w:rsidTr="00814BE3">
        <w:trPr>
          <w:cantSplit/>
          <w:trHeight w:hRule="exact" w:val="39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Арт. скв. № 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E3" w:rsidRPr="00814BE3" w:rsidRDefault="00A62D7D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E3" w:rsidRPr="00814BE3" w:rsidRDefault="00814BE3" w:rsidP="0021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5C0AF7" w:rsidRPr="005C0AF7" w:rsidRDefault="005C0AF7" w:rsidP="0081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E21" w:rsidRDefault="00EA51D2" w:rsidP="00C953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водоотбор по водозабор</w:t>
      </w:r>
      <w:r w:rsidR="00C953D3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D07A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953D3" w:rsidRPr="00C953D3">
        <w:rPr>
          <w:rFonts w:ascii="Times New Roman" w:hAnsi="Times New Roman" w:cs="Times New Roman"/>
          <w:sz w:val="24"/>
          <w:szCs w:val="24"/>
        </w:rPr>
        <w:t>954,90</w:t>
      </w:r>
      <w:r w:rsidRPr="00C953D3">
        <w:rPr>
          <w:rFonts w:ascii="Times New Roman" w:hAnsi="Times New Roman" w:cs="Times New Roman"/>
          <w:sz w:val="24"/>
          <w:szCs w:val="24"/>
        </w:rPr>
        <w:t xml:space="preserve"> м</w:t>
      </w:r>
      <w:r w:rsidRPr="00C953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53D3">
        <w:rPr>
          <w:rFonts w:ascii="Times New Roman" w:hAnsi="Times New Roman" w:cs="Times New Roman"/>
          <w:sz w:val="24"/>
          <w:szCs w:val="24"/>
        </w:rPr>
        <w:t>/сут/</w:t>
      </w:r>
      <w:r w:rsidR="00C953D3" w:rsidRPr="00C953D3">
        <w:rPr>
          <w:rFonts w:ascii="Times New Roman" w:hAnsi="Times New Roman" w:cs="Times New Roman"/>
          <w:sz w:val="24"/>
          <w:szCs w:val="24"/>
        </w:rPr>
        <w:t>348,539</w:t>
      </w:r>
      <w:r w:rsidRPr="00C953D3">
        <w:rPr>
          <w:rFonts w:ascii="Times New Roman" w:hAnsi="Times New Roman" w:cs="Times New Roman"/>
          <w:sz w:val="24"/>
          <w:szCs w:val="24"/>
        </w:rPr>
        <w:t xml:space="preserve"> тыс.м</w:t>
      </w:r>
      <w:r w:rsidRPr="00C953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53D3">
        <w:rPr>
          <w:rFonts w:ascii="Times New Roman" w:hAnsi="Times New Roman" w:cs="Times New Roman"/>
          <w:sz w:val="24"/>
          <w:szCs w:val="24"/>
        </w:rPr>
        <w:t>/год.</w:t>
      </w:r>
      <w:r>
        <w:rPr>
          <w:rFonts w:ascii="Times New Roman" w:hAnsi="Times New Roman" w:cs="Times New Roman"/>
          <w:sz w:val="24"/>
          <w:szCs w:val="24"/>
        </w:rPr>
        <w:t xml:space="preserve"> Планируемый водоотбор из эксплуатируем</w:t>
      </w:r>
      <w:r w:rsidR="00814BE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горизонт</w:t>
      </w:r>
      <w:r w:rsidR="00814B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таблице </w:t>
      </w:r>
      <w:r w:rsidR="00C953D3">
        <w:rPr>
          <w:rFonts w:ascii="Times New Roman" w:hAnsi="Times New Roman" w:cs="Times New Roman"/>
          <w:sz w:val="24"/>
          <w:szCs w:val="24"/>
        </w:rPr>
        <w:t>2.</w:t>
      </w:r>
    </w:p>
    <w:p w:rsidR="003E761B" w:rsidRDefault="003E761B" w:rsidP="00EA5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1D2" w:rsidRDefault="00EA51D2" w:rsidP="00EA5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53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Планируемый водоотбор.</w:t>
      </w:r>
    </w:p>
    <w:tbl>
      <w:tblPr>
        <w:tblStyle w:val="a7"/>
        <w:tblW w:w="0" w:type="auto"/>
        <w:tblInd w:w="360" w:type="dxa"/>
        <w:tblLook w:val="04A0"/>
      </w:tblPr>
      <w:tblGrid>
        <w:gridCol w:w="4609"/>
        <w:gridCol w:w="4601"/>
      </w:tblGrid>
      <w:tr w:rsidR="003E761B" w:rsidTr="00C953D3">
        <w:tc>
          <w:tcPr>
            <w:tcW w:w="4609" w:type="dxa"/>
          </w:tcPr>
          <w:p w:rsidR="003E761B" w:rsidRDefault="003E761B" w:rsidP="003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Эксплуатируемый водоносный горизонт, свита, комплекс</w:t>
            </w:r>
          </w:p>
        </w:tc>
        <w:tc>
          <w:tcPr>
            <w:tcW w:w="4601" w:type="dxa"/>
          </w:tcPr>
          <w:p w:rsidR="003E761B" w:rsidRDefault="003E761B" w:rsidP="00C9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водоотбор,</w:t>
            </w:r>
          </w:p>
          <w:p w:rsidR="003E761B" w:rsidRPr="003E761B" w:rsidRDefault="003E761B" w:rsidP="003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/сут/тыс.м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C953D3" w:rsidTr="00C953D3">
        <w:tc>
          <w:tcPr>
            <w:tcW w:w="4609" w:type="dxa"/>
          </w:tcPr>
          <w:p w:rsidR="00C953D3" w:rsidRDefault="00C953D3" w:rsidP="003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Окско-тарусская карбонатная свита</w:t>
            </w:r>
          </w:p>
        </w:tc>
        <w:tc>
          <w:tcPr>
            <w:tcW w:w="4601" w:type="dxa"/>
            <w:vMerge w:val="restart"/>
            <w:vAlign w:val="center"/>
          </w:tcPr>
          <w:p w:rsidR="00C953D3" w:rsidRDefault="00C953D3" w:rsidP="00C9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1200/438,0</w:t>
            </w:r>
          </w:p>
        </w:tc>
      </w:tr>
      <w:tr w:rsidR="00C953D3" w:rsidTr="00C953D3">
        <w:tc>
          <w:tcPr>
            <w:tcW w:w="4609" w:type="dxa"/>
          </w:tcPr>
          <w:p w:rsidR="00C953D3" w:rsidRDefault="00C953D3" w:rsidP="003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Упинский карбонатный комплекс</w:t>
            </w:r>
          </w:p>
        </w:tc>
        <w:tc>
          <w:tcPr>
            <w:tcW w:w="4601" w:type="dxa"/>
            <w:vMerge/>
          </w:tcPr>
          <w:p w:rsidR="00C953D3" w:rsidRDefault="00C953D3" w:rsidP="003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1B" w:rsidTr="00C953D3">
        <w:tc>
          <w:tcPr>
            <w:tcW w:w="4609" w:type="dxa"/>
          </w:tcPr>
          <w:p w:rsidR="003E761B" w:rsidRPr="003E761B" w:rsidRDefault="003E761B" w:rsidP="00C9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1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водозаб</w:t>
            </w:r>
            <w:r w:rsidR="00C953D3">
              <w:rPr>
                <w:rFonts w:ascii="Times New Roman" w:hAnsi="Times New Roman" w:cs="Times New Roman"/>
                <w:b/>
                <w:sz w:val="24"/>
                <w:szCs w:val="24"/>
              </w:rPr>
              <w:t>орам</w:t>
            </w:r>
          </w:p>
        </w:tc>
        <w:tc>
          <w:tcPr>
            <w:tcW w:w="4601" w:type="dxa"/>
          </w:tcPr>
          <w:p w:rsidR="003E761B" w:rsidRPr="00C953D3" w:rsidRDefault="00C953D3" w:rsidP="003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D3">
              <w:rPr>
                <w:rFonts w:ascii="Times New Roman" w:hAnsi="Times New Roman" w:cs="Times New Roman"/>
                <w:b/>
                <w:sz w:val="24"/>
                <w:szCs w:val="24"/>
              </w:rPr>
              <w:t>1200/438,0</w:t>
            </w:r>
          </w:p>
        </w:tc>
      </w:tr>
    </w:tbl>
    <w:p w:rsidR="00EA51D2" w:rsidRDefault="00EA51D2" w:rsidP="0027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E11" w:rsidRPr="004C0C48" w:rsidRDefault="00C953D3" w:rsidP="00C953D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C48">
        <w:rPr>
          <w:rFonts w:ascii="Times New Roman" w:hAnsi="Times New Roman" w:cs="Times New Roman"/>
          <w:sz w:val="24"/>
          <w:szCs w:val="24"/>
        </w:rPr>
        <w:t xml:space="preserve">    </w:t>
      </w:r>
      <w:r w:rsidR="004C0C48" w:rsidRPr="004C0C48">
        <w:rPr>
          <w:rFonts w:ascii="Times New Roman" w:hAnsi="Times New Roman" w:cs="Times New Roman"/>
          <w:sz w:val="24"/>
          <w:szCs w:val="24"/>
        </w:rPr>
        <w:t xml:space="preserve">Все павильоны требуют </w:t>
      </w:r>
      <w:r w:rsidR="00CD76AF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4C0C48" w:rsidRPr="004C0C48">
        <w:rPr>
          <w:rFonts w:ascii="Times New Roman" w:hAnsi="Times New Roman" w:cs="Times New Roman"/>
          <w:sz w:val="24"/>
          <w:szCs w:val="24"/>
        </w:rPr>
        <w:t>ремонта, павильон скважины № 3 находится в критическом состоянии</w:t>
      </w:r>
      <w:r w:rsidR="00CD76AF">
        <w:rPr>
          <w:rFonts w:ascii="Times New Roman" w:hAnsi="Times New Roman" w:cs="Times New Roman"/>
          <w:sz w:val="24"/>
          <w:szCs w:val="24"/>
        </w:rPr>
        <w:t>.</w:t>
      </w:r>
    </w:p>
    <w:p w:rsidR="009F5E11" w:rsidRPr="004C0C48" w:rsidRDefault="009F5E11" w:rsidP="00835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C48">
        <w:rPr>
          <w:rFonts w:ascii="Times New Roman" w:hAnsi="Times New Roman" w:cs="Times New Roman"/>
          <w:sz w:val="24"/>
          <w:szCs w:val="24"/>
        </w:rPr>
        <w:t>Требуется замена насосного оборудования на артезианских скважинах на менее энергоемкое</w:t>
      </w:r>
      <w:r w:rsidR="00DA24CA" w:rsidRPr="004C0C48">
        <w:rPr>
          <w:rFonts w:ascii="Times New Roman" w:hAnsi="Times New Roman" w:cs="Times New Roman"/>
          <w:sz w:val="24"/>
          <w:szCs w:val="24"/>
        </w:rPr>
        <w:t>,</w:t>
      </w:r>
      <w:r w:rsidRPr="004C0C48">
        <w:rPr>
          <w:rFonts w:ascii="Times New Roman" w:hAnsi="Times New Roman" w:cs="Times New Roman"/>
          <w:sz w:val="24"/>
          <w:szCs w:val="24"/>
        </w:rPr>
        <w:t xml:space="preserve"> имеющее более длительный срок эксплуатации</w:t>
      </w:r>
      <w:r w:rsidR="00324EE4" w:rsidRPr="004C0C48">
        <w:rPr>
          <w:rFonts w:ascii="Times New Roman" w:hAnsi="Times New Roman" w:cs="Times New Roman"/>
          <w:sz w:val="24"/>
          <w:szCs w:val="24"/>
        </w:rPr>
        <w:t>.</w:t>
      </w:r>
    </w:p>
    <w:p w:rsidR="00E90224" w:rsidRPr="004C0C48" w:rsidRDefault="00E90224" w:rsidP="00835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5DEF" w:rsidRPr="00387781" w:rsidRDefault="008353EB" w:rsidP="00387781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88">
        <w:rPr>
          <w:rFonts w:ascii="Times New Roman" w:hAnsi="Times New Roman" w:cs="Times New Roman"/>
          <w:b/>
          <w:sz w:val="24"/>
          <w:szCs w:val="24"/>
        </w:rPr>
        <w:t>Описание подготовки воды</w:t>
      </w:r>
      <w:r w:rsidR="00765388">
        <w:rPr>
          <w:rFonts w:ascii="Times New Roman" w:hAnsi="Times New Roman" w:cs="Times New Roman"/>
          <w:b/>
          <w:sz w:val="24"/>
          <w:szCs w:val="24"/>
        </w:rPr>
        <w:t>,</w:t>
      </w:r>
      <w:r w:rsidRPr="00765388">
        <w:rPr>
          <w:rFonts w:ascii="Times New Roman" w:hAnsi="Times New Roman" w:cs="Times New Roman"/>
          <w:b/>
          <w:sz w:val="24"/>
          <w:szCs w:val="24"/>
        </w:rPr>
        <w:t xml:space="preserve"> включая оценку соответствия применяемой технологической схемы требованиям обеспечения нормативов качества и определение существующего дефицита (</w:t>
      </w:r>
      <w:r w:rsidR="00A364E4">
        <w:rPr>
          <w:rFonts w:ascii="Times New Roman" w:hAnsi="Times New Roman" w:cs="Times New Roman"/>
          <w:b/>
          <w:sz w:val="24"/>
          <w:szCs w:val="24"/>
        </w:rPr>
        <w:t>резерва) мощностей</w:t>
      </w:r>
    </w:p>
    <w:p w:rsidR="00A35DEF" w:rsidRPr="00A35DEF" w:rsidRDefault="00A35DEF" w:rsidP="00A35D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5DEF">
        <w:rPr>
          <w:rFonts w:ascii="Times New Roman" w:hAnsi="Times New Roman" w:cs="Times New Roman"/>
          <w:sz w:val="24"/>
          <w:szCs w:val="24"/>
        </w:rPr>
        <w:t xml:space="preserve">Забор подземных вод осуществляется из 6 артезианских скважин. </w:t>
      </w:r>
    </w:p>
    <w:tbl>
      <w:tblPr>
        <w:tblW w:w="0" w:type="auto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843"/>
        <w:gridCol w:w="1418"/>
        <w:gridCol w:w="1417"/>
        <w:gridCol w:w="1985"/>
        <w:gridCol w:w="1567"/>
      </w:tblGrid>
      <w:tr w:rsidR="00A35DEF" w:rsidRPr="00A35DEF" w:rsidTr="00A35DEF">
        <w:trPr>
          <w:cantSplit/>
          <w:trHeight w:val="3412"/>
          <w:jc w:val="center"/>
        </w:trPr>
        <w:tc>
          <w:tcPr>
            <w:tcW w:w="1145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</w:t>
            </w:r>
          </w:p>
        </w:tc>
        <w:tc>
          <w:tcPr>
            <w:tcW w:w="1843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Водонос</w:t>
            </w: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ный горизонт</w:t>
            </w:r>
          </w:p>
        </w:tc>
        <w:tc>
          <w:tcPr>
            <w:tcW w:w="1418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Глубина, м</w:t>
            </w:r>
          </w:p>
        </w:tc>
        <w:tc>
          <w:tcPr>
            <w:tcW w:w="1417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м3/час</w:t>
            </w:r>
          </w:p>
        </w:tc>
        <w:tc>
          <w:tcPr>
            <w:tcW w:w="1985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водополь</w:t>
            </w: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7" w:type="dxa"/>
            <w:textDirection w:val="btLr"/>
            <w:vAlign w:val="center"/>
          </w:tcPr>
          <w:p w:rsidR="00A35DEF" w:rsidRPr="00A35DEF" w:rsidRDefault="00A35DEF" w:rsidP="00A35DEF">
            <w:pPr>
              <w:ind w:right="11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A35DEF" w:rsidRPr="00A35DEF" w:rsidTr="00A35DEF">
        <w:trPr>
          <w:cantSplit/>
          <w:trHeight w:val="852"/>
          <w:jc w:val="center"/>
        </w:trPr>
        <w:tc>
          <w:tcPr>
            <w:tcW w:w="1145" w:type="dxa"/>
          </w:tcPr>
          <w:p w:rsid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А/скв.</w:t>
            </w:r>
          </w:p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водо</w:t>
            </w: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56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A35DEF" w:rsidRPr="00A35DEF" w:rsidTr="00A35DEF">
        <w:trPr>
          <w:cantSplit/>
          <w:trHeight w:val="620"/>
          <w:jc w:val="center"/>
        </w:trPr>
        <w:tc>
          <w:tcPr>
            <w:tcW w:w="114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А/скв. №2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Окско- Таруссого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6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A35DEF" w:rsidRPr="00A35DEF" w:rsidTr="00A35DEF">
        <w:trPr>
          <w:cantSplit/>
          <w:trHeight w:val="730"/>
          <w:jc w:val="center"/>
        </w:trPr>
        <w:tc>
          <w:tcPr>
            <w:tcW w:w="1145" w:type="dxa"/>
            <w:vAlign w:val="center"/>
          </w:tcPr>
          <w:p w:rsidR="00A35DEF" w:rsidRPr="00A35DEF" w:rsidRDefault="00A35DEF" w:rsidP="00A35DEF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А/скв. №3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Нижне-тульский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6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A35DEF" w:rsidRPr="00A35DEF" w:rsidTr="00A35DEF">
        <w:trPr>
          <w:cantSplit/>
          <w:trHeight w:val="730"/>
          <w:jc w:val="center"/>
        </w:trPr>
        <w:tc>
          <w:tcPr>
            <w:tcW w:w="114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А/скв. №4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Тпрусско- Окский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6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A35DEF" w:rsidRPr="00A35DEF" w:rsidTr="00A35DEF">
        <w:trPr>
          <w:cantSplit/>
          <w:trHeight w:val="730"/>
          <w:jc w:val="center"/>
        </w:trPr>
        <w:tc>
          <w:tcPr>
            <w:tcW w:w="114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А/скв. №5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6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A35DEF" w:rsidTr="00A35DEF">
        <w:trPr>
          <w:cantSplit/>
          <w:trHeight w:val="730"/>
          <w:jc w:val="center"/>
        </w:trPr>
        <w:tc>
          <w:tcPr>
            <w:tcW w:w="114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А/скв. №6</w:t>
            </w:r>
          </w:p>
        </w:tc>
        <w:tc>
          <w:tcPr>
            <w:tcW w:w="1843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</w:p>
        </w:tc>
        <w:tc>
          <w:tcPr>
            <w:tcW w:w="1418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35DEF" w:rsidRPr="00A35DEF" w:rsidRDefault="00A35DEF" w:rsidP="00A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E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A35DEF" w:rsidRDefault="00A35DEF" w:rsidP="00A35DEF">
      <w:pPr>
        <w:jc w:val="center"/>
        <w:rPr>
          <w:i/>
          <w:sz w:val="24"/>
        </w:rPr>
      </w:pPr>
    </w:p>
    <w:p w:rsidR="00A35DEF" w:rsidRPr="00387781" w:rsidRDefault="00A35DEF" w:rsidP="00A35DEF">
      <w:pPr>
        <w:pStyle w:val="ae"/>
        <w:rPr>
          <w:rFonts w:eastAsiaTheme="minorHAnsi"/>
          <w:sz w:val="24"/>
          <w:szCs w:val="24"/>
          <w:lang w:eastAsia="en-US"/>
        </w:rPr>
      </w:pPr>
      <w:r w:rsidRPr="00387781">
        <w:rPr>
          <w:rFonts w:eastAsiaTheme="minorHAnsi"/>
          <w:sz w:val="24"/>
          <w:szCs w:val="24"/>
          <w:lang w:eastAsia="en-US"/>
        </w:rPr>
        <w:t>На скважинах установлено 2 насоса ЭЦВ 8 40х90, 2 насоса ЭЦВ 8 25х100, насос ЭЦВ 10 63 х110 и ЭЦВ 6 10х 80</w:t>
      </w:r>
    </w:p>
    <w:p w:rsidR="00A35DEF" w:rsidRPr="00387781" w:rsidRDefault="00A35DEF" w:rsidP="00A35DEF">
      <w:pPr>
        <w:pStyle w:val="ae"/>
        <w:rPr>
          <w:rFonts w:eastAsiaTheme="minorHAnsi"/>
          <w:sz w:val="24"/>
          <w:szCs w:val="24"/>
          <w:lang w:eastAsia="en-US"/>
        </w:rPr>
      </w:pPr>
      <w:r w:rsidRPr="00387781">
        <w:rPr>
          <w:rFonts w:eastAsiaTheme="minorHAnsi"/>
          <w:sz w:val="24"/>
          <w:szCs w:val="24"/>
          <w:lang w:eastAsia="en-US"/>
        </w:rPr>
        <w:t>По классу водоисточников все скважины относятся к 3 классу по мутности и ко 2 классу по содержанию железа. Общий класс водоисточников – 3. Сооружений водоподготовки нет.</w:t>
      </w:r>
    </w:p>
    <w:p w:rsidR="00A35DEF" w:rsidRDefault="00A35DEF" w:rsidP="00A35DEF">
      <w:pPr>
        <w:pStyle w:val="ae"/>
        <w:rPr>
          <w:rFonts w:eastAsiaTheme="minorHAnsi"/>
          <w:sz w:val="24"/>
          <w:szCs w:val="24"/>
          <w:lang w:eastAsia="en-US"/>
        </w:rPr>
      </w:pPr>
      <w:r w:rsidRPr="00387781">
        <w:rPr>
          <w:rFonts w:eastAsiaTheme="minorHAnsi"/>
          <w:sz w:val="24"/>
          <w:szCs w:val="24"/>
          <w:lang w:eastAsia="en-US"/>
        </w:rPr>
        <w:t>Все скважины имеют наземные павильоны.</w:t>
      </w:r>
    </w:p>
    <w:p w:rsidR="00387781" w:rsidRPr="00387781" w:rsidRDefault="00387781" w:rsidP="00A35DEF">
      <w:pPr>
        <w:pStyle w:val="ae"/>
        <w:rPr>
          <w:rFonts w:eastAsiaTheme="minorHAnsi"/>
          <w:sz w:val="24"/>
          <w:szCs w:val="24"/>
          <w:lang w:eastAsia="en-US"/>
        </w:rPr>
      </w:pPr>
      <w:r w:rsidRPr="00387781">
        <w:rPr>
          <w:sz w:val="24"/>
        </w:rPr>
        <w:t>Скважины  работают попеременно или одновременно</w:t>
      </w:r>
      <w:r>
        <w:rPr>
          <w:sz w:val="24"/>
        </w:rPr>
        <w:t xml:space="preserve"> в автоматическом режиме.</w:t>
      </w:r>
    </w:p>
    <w:p w:rsidR="00A35DEF" w:rsidRDefault="00A35DEF" w:rsidP="00387781">
      <w:pPr>
        <w:pStyle w:val="ae"/>
        <w:rPr>
          <w:rFonts w:eastAsiaTheme="minorHAnsi"/>
          <w:sz w:val="24"/>
          <w:szCs w:val="24"/>
          <w:lang w:eastAsia="en-US"/>
        </w:rPr>
      </w:pPr>
      <w:r w:rsidRPr="00387781">
        <w:rPr>
          <w:rFonts w:eastAsiaTheme="minorHAnsi"/>
          <w:sz w:val="24"/>
          <w:szCs w:val="24"/>
          <w:lang w:eastAsia="en-US"/>
        </w:rPr>
        <w:t>Первый пояс зоны санитарной охраны по скважинам составляет 30м. Проект зон второго и третьего пояса  разрабатывается местными органами власти. В настоящее время проект отсутствует.</w:t>
      </w:r>
    </w:p>
    <w:p w:rsidR="00387781" w:rsidRPr="00387781" w:rsidRDefault="00387781" w:rsidP="00387781">
      <w:pPr>
        <w:pStyle w:val="ae"/>
        <w:rPr>
          <w:rFonts w:eastAsiaTheme="minorHAnsi"/>
          <w:sz w:val="24"/>
          <w:szCs w:val="24"/>
          <w:lang w:eastAsia="en-US"/>
        </w:rPr>
      </w:pPr>
    </w:p>
    <w:p w:rsidR="00A35DEF" w:rsidRPr="00387781" w:rsidRDefault="00A35DEF" w:rsidP="00387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781">
        <w:rPr>
          <w:rFonts w:ascii="Times New Roman" w:hAnsi="Times New Roman" w:cs="Times New Roman"/>
          <w:b/>
          <w:sz w:val="24"/>
          <w:szCs w:val="24"/>
        </w:rPr>
        <w:t>Водопроводные сети</w:t>
      </w:r>
    </w:p>
    <w:p w:rsidR="00A35DEF" w:rsidRPr="00387781" w:rsidRDefault="00A35DEF" w:rsidP="0038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81">
        <w:rPr>
          <w:rFonts w:ascii="Times New Roman" w:hAnsi="Times New Roman" w:cs="Times New Roman"/>
          <w:sz w:val="24"/>
          <w:szCs w:val="24"/>
        </w:rPr>
        <w:t xml:space="preserve">Общая протяженность водопроводных сетей по поселку составляет </w:t>
      </w:r>
      <w:smartTag w:uri="urn:schemas-microsoft-com:office:smarttags" w:element="metricconverter">
        <w:smartTagPr>
          <w:attr w:name="ProductID" w:val="33,8 км"/>
        </w:smartTagPr>
        <w:r w:rsidRPr="00387781">
          <w:rPr>
            <w:rFonts w:ascii="Times New Roman" w:hAnsi="Times New Roman" w:cs="Times New Roman"/>
            <w:sz w:val="24"/>
            <w:szCs w:val="24"/>
          </w:rPr>
          <w:t>33,8 км</w:t>
        </w:r>
      </w:smartTag>
      <w:r w:rsidRPr="00387781">
        <w:rPr>
          <w:rFonts w:ascii="Times New Roman" w:hAnsi="Times New Roman" w:cs="Times New Roman"/>
          <w:sz w:val="24"/>
          <w:szCs w:val="24"/>
        </w:rPr>
        <w:t>., из них</w:t>
      </w:r>
      <w:r w:rsidR="00641E65">
        <w:rPr>
          <w:rFonts w:ascii="Times New Roman" w:hAnsi="Times New Roman" w:cs="Times New Roman"/>
          <w:sz w:val="24"/>
          <w:szCs w:val="24"/>
        </w:rPr>
        <w:t xml:space="preserve">     </w:t>
      </w:r>
      <w:r w:rsidRPr="00387781">
        <w:rPr>
          <w:rFonts w:ascii="Times New Roman" w:hAnsi="Times New Roman" w:cs="Times New Roman"/>
          <w:sz w:val="24"/>
          <w:szCs w:val="24"/>
        </w:rPr>
        <w:t xml:space="preserve"> 24,4</w:t>
      </w:r>
      <w:r w:rsidR="00641E65">
        <w:rPr>
          <w:rFonts w:ascii="Times New Roman" w:hAnsi="Times New Roman" w:cs="Times New Roman"/>
          <w:sz w:val="24"/>
          <w:szCs w:val="24"/>
        </w:rPr>
        <w:t xml:space="preserve"> </w:t>
      </w:r>
      <w:r w:rsidRPr="00387781">
        <w:rPr>
          <w:rFonts w:ascii="Times New Roman" w:hAnsi="Times New Roman" w:cs="Times New Roman"/>
          <w:sz w:val="24"/>
          <w:szCs w:val="24"/>
        </w:rPr>
        <w:t>км.- чугун, 5,4</w:t>
      </w:r>
      <w:r w:rsidR="00641E65">
        <w:rPr>
          <w:rFonts w:ascii="Times New Roman" w:hAnsi="Times New Roman" w:cs="Times New Roman"/>
          <w:sz w:val="24"/>
          <w:szCs w:val="24"/>
        </w:rPr>
        <w:t xml:space="preserve"> </w:t>
      </w:r>
      <w:r w:rsidRPr="00387781">
        <w:rPr>
          <w:rFonts w:ascii="Times New Roman" w:hAnsi="Times New Roman" w:cs="Times New Roman"/>
          <w:sz w:val="24"/>
          <w:szCs w:val="24"/>
        </w:rPr>
        <w:t>км. - сталь, 4,0</w:t>
      </w:r>
      <w:r w:rsidR="00641E65">
        <w:rPr>
          <w:rFonts w:ascii="Times New Roman" w:hAnsi="Times New Roman" w:cs="Times New Roman"/>
          <w:sz w:val="24"/>
          <w:szCs w:val="24"/>
        </w:rPr>
        <w:t xml:space="preserve"> </w:t>
      </w:r>
      <w:r w:rsidRPr="00387781">
        <w:rPr>
          <w:rFonts w:ascii="Times New Roman" w:hAnsi="Times New Roman" w:cs="Times New Roman"/>
          <w:sz w:val="24"/>
          <w:szCs w:val="24"/>
        </w:rPr>
        <w:t xml:space="preserve">км - полиэтилен. Из них водоводов </w:t>
      </w:r>
      <w:smartTag w:uri="urn:schemas-microsoft-com:office:smarttags" w:element="metricconverter">
        <w:smartTagPr>
          <w:attr w:name="ProductID" w:val="0,1 км"/>
        </w:smartTagPr>
        <w:r w:rsidRPr="00387781">
          <w:rPr>
            <w:rFonts w:ascii="Times New Roman" w:hAnsi="Times New Roman" w:cs="Times New Roman"/>
            <w:sz w:val="24"/>
            <w:szCs w:val="24"/>
          </w:rPr>
          <w:t>0,1 км</w:t>
        </w:r>
      </w:smartTag>
      <w:r w:rsidRPr="00387781">
        <w:rPr>
          <w:rFonts w:ascii="Times New Roman" w:hAnsi="Times New Roman" w:cs="Times New Roman"/>
          <w:sz w:val="24"/>
          <w:szCs w:val="24"/>
        </w:rPr>
        <w:t xml:space="preserve">. На водопроводных сетях эксплуатируется 118 водоразборных колонки, 86 пожарных гидрантов. Имеется три водонапорные башни объемом </w:t>
      </w:r>
      <w:smartTag w:uri="urn:schemas-microsoft-com:office:smarttags" w:element="metricconverter">
        <w:smartTagPr>
          <w:attr w:name="ProductID" w:val="20 м3"/>
        </w:smartTagPr>
        <w:r w:rsidRPr="00387781">
          <w:rPr>
            <w:rFonts w:ascii="Times New Roman" w:hAnsi="Times New Roman" w:cs="Times New Roman"/>
            <w:sz w:val="24"/>
            <w:szCs w:val="24"/>
          </w:rPr>
          <w:t>20 м3</w:t>
        </w:r>
      </w:smartTag>
      <w:r w:rsidRPr="00387781">
        <w:rPr>
          <w:rFonts w:ascii="Times New Roman" w:hAnsi="Times New Roman" w:cs="Times New Roman"/>
          <w:sz w:val="24"/>
          <w:szCs w:val="24"/>
        </w:rPr>
        <w:t xml:space="preserve"> и 50 м3– Рожновского типа и </w:t>
      </w:r>
      <w:smartTag w:uri="urn:schemas-microsoft-com:office:smarttags" w:element="metricconverter">
        <w:smartTagPr>
          <w:attr w:name="ProductID" w:val="100 м3"/>
        </w:smartTagPr>
        <w:r w:rsidRPr="00387781">
          <w:rPr>
            <w:rFonts w:ascii="Times New Roman" w:hAnsi="Times New Roman" w:cs="Times New Roman"/>
            <w:sz w:val="24"/>
            <w:szCs w:val="24"/>
          </w:rPr>
          <w:t>100 м3</w:t>
        </w:r>
      </w:smartTag>
      <w:r w:rsidRPr="00387781">
        <w:rPr>
          <w:rFonts w:ascii="Times New Roman" w:hAnsi="Times New Roman" w:cs="Times New Roman"/>
          <w:sz w:val="24"/>
          <w:szCs w:val="24"/>
        </w:rPr>
        <w:t xml:space="preserve"> – кирпичная.  Сооружения водоподготовки отсутствуют.</w:t>
      </w:r>
    </w:p>
    <w:p w:rsidR="00A35DEF" w:rsidRPr="00641E65" w:rsidRDefault="00641E65" w:rsidP="00641E6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41E65">
        <w:rPr>
          <w:rFonts w:ascii="Times New Roman" w:hAnsi="Times New Roman" w:cs="Times New Roman"/>
          <w:sz w:val="24"/>
          <w:szCs w:val="24"/>
        </w:rPr>
        <w:t>Водопроводная сеть Поселения закольцована.</w:t>
      </w:r>
    </w:p>
    <w:p w:rsidR="00641E65" w:rsidRPr="00641E65" w:rsidRDefault="00641E65" w:rsidP="00641E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E65">
        <w:rPr>
          <w:rFonts w:ascii="Times New Roman" w:hAnsi="Times New Roman" w:cs="Times New Roman"/>
          <w:sz w:val="24"/>
          <w:szCs w:val="24"/>
        </w:rPr>
        <w:t>Режим работы системы централизованного холодного водоснабжения круглосуточный.</w:t>
      </w:r>
    </w:p>
    <w:p w:rsidR="00641E65" w:rsidRPr="00641E65" w:rsidRDefault="00641E65" w:rsidP="00641E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E65">
        <w:rPr>
          <w:rFonts w:ascii="Times New Roman" w:hAnsi="Times New Roman" w:cs="Times New Roman"/>
          <w:sz w:val="24"/>
          <w:szCs w:val="24"/>
        </w:rPr>
        <w:t>Зона действия централизованной системы холодного водоснабжения представлена в приложении 1.</w:t>
      </w:r>
    </w:p>
    <w:p w:rsidR="00641E65" w:rsidRDefault="00641E65" w:rsidP="00387781">
      <w:pPr>
        <w:spacing w:after="0"/>
        <w:ind w:firstLine="720"/>
        <w:rPr>
          <w:b/>
          <w:sz w:val="24"/>
        </w:rPr>
      </w:pPr>
    </w:p>
    <w:p w:rsidR="00A35DEF" w:rsidRPr="00387781" w:rsidRDefault="00A35DEF" w:rsidP="00387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781">
        <w:rPr>
          <w:rFonts w:ascii="Times New Roman" w:hAnsi="Times New Roman" w:cs="Times New Roman"/>
          <w:b/>
          <w:sz w:val="24"/>
          <w:szCs w:val="24"/>
        </w:rPr>
        <w:t>Характеристика учета</w:t>
      </w:r>
    </w:p>
    <w:p w:rsidR="00A35DEF" w:rsidRPr="00387781" w:rsidRDefault="00A35DEF" w:rsidP="003877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81">
        <w:rPr>
          <w:rFonts w:ascii="Times New Roman" w:hAnsi="Times New Roman" w:cs="Times New Roman"/>
          <w:sz w:val="24"/>
          <w:szCs w:val="24"/>
        </w:rPr>
        <w:t>На скважинах № 1 и 2 по приборам учета ВМХ-80 и ВСХ-50. Учет забора воды по остальным скважинам ведется по работе насосного оборудования. Всего по поселку 2450 абонентов: в том числе 2401 абонент по обеспечению населения (</w:t>
      </w:r>
      <w:r w:rsidR="00387781">
        <w:rPr>
          <w:rFonts w:ascii="Times New Roman" w:hAnsi="Times New Roman" w:cs="Times New Roman"/>
          <w:sz w:val="24"/>
          <w:szCs w:val="24"/>
        </w:rPr>
        <w:t>4,2 тыс. человек по подаче воды</w:t>
      </w:r>
      <w:r w:rsidRPr="00387781">
        <w:rPr>
          <w:rFonts w:ascii="Times New Roman" w:hAnsi="Times New Roman" w:cs="Times New Roman"/>
          <w:sz w:val="24"/>
          <w:szCs w:val="24"/>
        </w:rPr>
        <w:t>), 18 бюджетных организаций и 31 прочих организаций.  Всего установлено 143 водомера: из них 92 у населения (78 на вво</w:t>
      </w:r>
      <w:r w:rsidR="00387781">
        <w:rPr>
          <w:rFonts w:ascii="Times New Roman" w:hAnsi="Times New Roman" w:cs="Times New Roman"/>
          <w:sz w:val="24"/>
          <w:szCs w:val="24"/>
        </w:rPr>
        <w:t>де в жилые дома и 14 квартирных</w:t>
      </w:r>
      <w:r w:rsidRPr="00387781">
        <w:rPr>
          <w:rFonts w:ascii="Times New Roman" w:hAnsi="Times New Roman" w:cs="Times New Roman"/>
          <w:sz w:val="24"/>
          <w:szCs w:val="24"/>
        </w:rPr>
        <w:t>), остальное население рассчитывается по нормативам, 17 водомеров по бюджетным организациям и 34 по прочим организациям. Определение объемов забираемой воды при отсутствии водо</w:t>
      </w:r>
      <w:r w:rsidR="00387781">
        <w:rPr>
          <w:rFonts w:ascii="Times New Roman" w:hAnsi="Times New Roman" w:cs="Times New Roman"/>
          <w:sz w:val="24"/>
          <w:szCs w:val="24"/>
        </w:rPr>
        <w:t>меров</w:t>
      </w:r>
      <w:r w:rsidRPr="00387781">
        <w:rPr>
          <w:rFonts w:ascii="Times New Roman" w:hAnsi="Times New Roman" w:cs="Times New Roman"/>
          <w:sz w:val="24"/>
          <w:szCs w:val="24"/>
        </w:rPr>
        <w:t xml:space="preserve"> у остальных абонентов ведется по потребляемой воде и балансам в соответствии с правилами.</w:t>
      </w:r>
    </w:p>
    <w:p w:rsidR="00B16600" w:rsidRPr="00606BAD" w:rsidRDefault="004C6A43" w:rsidP="00DA24CA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</w:t>
      </w:r>
      <w:r w:rsidR="00B16600">
        <w:rPr>
          <w:rFonts w:ascii="Times New Roman" w:hAnsi="Times New Roman" w:cs="Times New Roman"/>
          <w:sz w:val="24"/>
          <w:szCs w:val="24"/>
        </w:rPr>
        <w:t xml:space="preserve"> воды </w:t>
      </w:r>
      <w:r w:rsidR="00C4643F">
        <w:rPr>
          <w:rFonts w:ascii="Times New Roman" w:hAnsi="Times New Roman" w:cs="Times New Roman"/>
          <w:sz w:val="24"/>
          <w:szCs w:val="24"/>
        </w:rPr>
        <w:t>в системе</w:t>
      </w:r>
      <w:r w:rsidR="00AF19EC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  <w:r w:rsidR="00B16600">
        <w:rPr>
          <w:rFonts w:ascii="Times New Roman" w:hAnsi="Times New Roman" w:cs="Times New Roman"/>
          <w:sz w:val="24"/>
          <w:szCs w:val="24"/>
        </w:rPr>
        <w:t xml:space="preserve"> </w:t>
      </w:r>
      <w:r w:rsidR="00F3382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1660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3382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16600">
        <w:rPr>
          <w:rFonts w:ascii="Times New Roman" w:hAnsi="Times New Roman" w:cs="Times New Roman"/>
          <w:sz w:val="24"/>
          <w:szCs w:val="24"/>
        </w:rPr>
        <w:t xml:space="preserve"> </w:t>
      </w:r>
      <w:r w:rsidR="00F33825">
        <w:rPr>
          <w:rFonts w:ascii="Times New Roman" w:hAnsi="Times New Roman" w:cs="Times New Roman"/>
          <w:sz w:val="24"/>
          <w:szCs w:val="24"/>
        </w:rPr>
        <w:t xml:space="preserve">рабочей программе </w:t>
      </w:r>
      <w:r w:rsidR="00B16600">
        <w:rPr>
          <w:rFonts w:ascii="Times New Roman" w:hAnsi="Times New Roman" w:cs="Times New Roman"/>
          <w:sz w:val="24"/>
          <w:szCs w:val="24"/>
        </w:rPr>
        <w:t xml:space="preserve"> производственного контроля </w:t>
      </w:r>
      <w:r w:rsidR="00F33825">
        <w:rPr>
          <w:rFonts w:ascii="Times New Roman" w:hAnsi="Times New Roman" w:cs="Times New Roman"/>
          <w:sz w:val="24"/>
          <w:szCs w:val="24"/>
        </w:rPr>
        <w:t>качества питьевой воды на 2014-2018годы по водопроводу п. Полотняный Завод. Программа разработана отделом охраны окружающей среды ГП</w:t>
      </w:r>
      <w:r w:rsidR="00B16600">
        <w:rPr>
          <w:rFonts w:ascii="Times New Roman" w:hAnsi="Times New Roman" w:cs="Times New Roman"/>
          <w:sz w:val="24"/>
          <w:szCs w:val="24"/>
        </w:rPr>
        <w:t xml:space="preserve"> «Калугаоблводоканал»</w:t>
      </w:r>
      <w:r w:rsidR="00212455">
        <w:rPr>
          <w:rFonts w:ascii="Times New Roman" w:hAnsi="Times New Roman" w:cs="Times New Roman"/>
          <w:sz w:val="24"/>
          <w:szCs w:val="24"/>
        </w:rPr>
        <w:t xml:space="preserve"> </w:t>
      </w:r>
      <w:r w:rsidR="00B16600">
        <w:rPr>
          <w:rFonts w:ascii="Times New Roman" w:hAnsi="Times New Roman" w:cs="Times New Roman"/>
          <w:sz w:val="24"/>
          <w:szCs w:val="24"/>
        </w:rPr>
        <w:t>в соответствии с СП</w:t>
      </w:r>
      <w:r w:rsidR="00AF19EC">
        <w:rPr>
          <w:rFonts w:ascii="Times New Roman" w:hAnsi="Times New Roman" w:cs="Times New Roman"/>
          <w:sz w:val="24"/>
          <w:szCs w:val="24"/>
        </w:rPr>
        <w:t xml:space="preserve"> </w:t>
      </w:r>
      <w:r w:rsidR="00B16600">
        <w:rPr>
          <w:rFonts w:ascii="Times New Roman" w:hAnsi="Times New Roman" w:cs="Times New Roman"/>
          <w:sz w:val="24"/>
          <w:szCs w:val="24"/>
        </w:rPr>
        <w:t xml:space="preserve">1.1.1058-01 «Организация </w:t>
      </w:r>
      <w:r w:rsidR="00F33825">
        <w:rPr>
          <w:rFonts w:ascii="Times New Roman" w:hAnsi="Times New Roman" w:cs="Times New Roman"/>
          <w:sz w:val="24"/>
          <w:szCs w:val="24"/>
        </w:rPr>
        <w:t xml:space="preserve">и </w:t>
      </w:r>
      <w:r w:rsidR="00B16600">
        <w:rPr>
          <w:rFonts w:ascii="Times New Roman" w:hAnsi="Times New Roman" w:cs="Times New Roman"/>
          <w:sz w:val="24"/>
          <w:szCs w:val="24"/>
        </w:rPr>
        <w:t>проведени</w:t>
      </w:r>
      <w:r w:rsidR="00F33825">
        <w:rPr>
          <w:rFonts w:ascii="Times New Roman" w:hAnsi="Times New Roman" w:cs="Times New Roman"/>
          <w:sz w:val="24"/>
          <w:szCs w:val="24"/>
        </w:rPr>
        <w:t xml:space="preserve">е </w:t>
      </w:r>
      <w:r w:rsidR="00B16600">
        <w:rPr>
          <w:rFonts w:ascii="Times New Roman" w:hAnsi="Times New Roman" w:cs="Times New Roman"/>
          <w:sz w:val="24"/>
          <w:szCs w:val="24"/>
        </w:rPr>
        <w:t xml:space="preserve">производственного контроля </w:t>
      </w:r>
      <w:r w:rsidR="00F33825">
        <w:rPr>
          <w:rFonts w:ascii="Times New Roman" w:hAnsi="Times New Roman" w:cs="Times New Roman"/>
          <w:sz w:val="24"/>
          <w:szCs w:val="24"/>
        </w:rPr>
        <w:t xml:space="preserve"> </w:t>
      </w:r>
      <w:r w:rsidR="00B16600">
        <w:rPr>
          <w:rFonts w:ascii="Times New Roman" w:hAnsi="Times New Roman" w:cs="Times New Roman"/>
          <w:sz w:val="24"/>
          <w:szCs w:val="24"/>
        </w:rPr>
        <w:t>за соблюдением санитарн</w:t>
      </w:r>
      <w:r w:rsidR="00606BAD">
        <w:rPr>
          <w:rFonts w:ascii="Times New Roman" w:hAnsi="Times New Roman" w:cs="Times New Roman"/>
          <w:sz w:val="24"/>
          <w:szCs w:val="24"/>
        </w:rPr>
        <w:t>ых правил и выполнения санитарно – противоэпидемических (профилактических) мероприятий»</w:t>
      </w:r>
      <w:r w:rsidR="0044764E">
        <w:rPr>
          <w:rFonts w:ascii="Times New Roman" w:hAnsi="Times New Roman" w:cs="Times New Roman"/>
          <w:sz w:val="24"/>
          <w:szCs w:val="24"/>
        </w:rPr>
        <w:t>. Исследования проводит испытательная базовая лаборатория</w:t>
      </w:r>
      <w:r w:rsidR="00606BAD">
        <w:rPr>
          <w:rFonts w:ascii="Times New Roman" w:hAnsi="Times New Roman" w:cs="Times New Roman"/>
          <w:sz w:val="24"/>
          <w:szCs w:val="24"/>
        </w:rPr>
        <w:t xml:space="preserve"> питьевой воды </w:t>
      </w:r>
      <w:r w:rsidR="00212455">
        <w:rPr>
          <w:rFonts w:ascii="Times New Roman" w:hAnsi="Times New Roman" w:cs="Times New Roman"/>
          <w:sz w:val="24"/>
          <w:szCs w:val="24"/>
        </w:rPr>
        <w:t xml:space="preserve"> </w:t>
      </w:r>
      <w:r w:rsidR="00DB52FD">
        <w:rPr>
          <w:rFonts w:ascii="Times New Roman" w:hAnsi="Times New Roman" w:cs="Times New Roman"/>
          <w:sz w:val="24"/>
          <w:szCs w:val="24"/>
        </w:rPr>
        <w:t xml:space="preserve"> </w:t>
      </w:r>
      <w:r w:rsidR="00606BAD">
        <w:rPr>
          <w:rFonts w:ascii="Times New Roman" w:hAnsi="Times New Roman" w:cs="Times New Roman"/>
          <w:sz w:val="24"/>
          <w:szCs w:val="24"/>
        </w:rPr>
        <w:t xml:space="preserve">ООО «Калужский областной водоканал», аккредитованной </w:t>
      </w:r>
      <w:r w:rsidR="00606BAD">
        <w:rPr>
          <w:rFonts w:ascii="Times New Roman" w:hAnsi="Times New Roman" w:cs="Times New Roman"/>
          <w:sz w:val="24"/>
          <w:szCs w:val="24"/>
        </w:rPr>
        <w:lastRenderedPageBreak/>
        <w:t xml:space="preserve">на техническую компетентность в системе СААЛ, регистрационный № РОСС </w:t>
      </w:r>
      <w:r w:rsidR="00606BA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BAD">
        <w:rPr>
          <w:rFonts w:ascii="Times New Roman" w:hAnsi="Times New Roman" w:cs="Times New Roman"/>
          <w:sz w:val="24"/>
          <w:szCs w:val="24"/>
        </w:rPr>
        <w:t>. 0001. 514111 от 02.06.2011</w:t>
      </w:r>
      <w:r w:rsidR="00212455">
        <w:rPr>
          <w:rFonts w:ascii="Times New Roman" w:hAnsi="Times New Roman" w:cs="Times New Roman"/>
          <w:sz w:val="24"/>
          <w:szCs w:val="24"/>
        </w:rPr>
        <w:t xml:space="preserve">г. </w:t>
      </w:r>
      <w:r w:rsidR="00606BAD">
        <w:rPr>
          <w:rFonts w:ascii="Times New Roman" w:hAnsi="Times New Roman" w:cs="Times New Roman"/>
          <w:sz w:val="24"/>
          <w:szCs w:val="24"/>
        </w:rPr>
        <w:t>до 02.06.2016</w:t>
      </w:r>
      <w:r w:rsidR="00212455">
        <w:rPr>
          <w:rFonts w:ascii="Times New Roman" w:hAnsi="Times New Roman" w:cs="Times New Roman"/>
          <w:sz w:val="24"/>
          <w:szCs w:val="24"/>
        </w:rPr>
        <w:t>г</w:t>
      </w:r>
      <w:r w:rsidR="00606BAD">
        <w:rPr>
          <w:rFonts w:ascii="Times New Roman" w:hAnsi="Times New Roman" w:cs="Times New Roman"/>
          <w:sz w:val="24"/>
          <w:szCs w:val="24"/>
        </w:rPr>
        <w:t>.</w:t>
      </w:r>
    </w:p>
    <w:p w:rsidR="00606BAD" w:rsidRPr="00DB52FD" w:rsidRDefault="005829F5" w:rsidP="00DA24CA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суточное потребление холодно</w:t>
      </w:r>
      <w:r w:rsidR="000F6B4A">
        <w:rPr>
          <w:rFonts w:ascii="Times New Roman" w:hAnsi="Times New Roman" w:cs="Times New Roman"/>
          <w:sz w:val="24"/>
          <w:szCs w:val="24"/>
        </w:rPr>
        <w:t xml:space="preserve">й воды Поселением составляет </w:t>
      </w:r>
      <w:r w:rsidR="00147C70">
        <w:rPr>
          <w:rFonts w:ascii="Times New Roman" w:hAnsi="Times New Roman" w:cs="Times New Roman"/>
          <w:sz w:val="24"/>
          <w:szCs w:val="24"/>
        </w:rPr>
        <w:t>за 201</w:t>
      </w:r>
      <w:r w:rsidR="00DB52FD">
        <w:rPr>
          <w:rFonts w:ascii="Times New Roman" w:hAnsi="Times New Roman" w:cs="Times New Roman"/>
          <w:sz w:val="24"/>
          <w:szCs w:val="24"/>
        </w:rPr>
        <w:t>4</w:t>
      </w:r>
      <w:r w:rsidR="00147C70">
        <w:rPr>
          <w:rFonts w:ascii="Times New Roman" w:hAnsi="Times New Roman" w:cs="Times New Roman"/>
          <w:sz w:val="24"/>
          <w:szCs w:val="24"/>
        </w:rPr>
        <w:t xml:space="preserve"> год </w:t>
      </w:r>
      <w:r w:rsidR="009E1D79">
        <w:rPr>
          <w:rFonts w:ascii="Times New Roman" w:hAnsi="Times New Roman" w:cs="Times New Roman"/>
          <w:sz w:val="24"/>
          <w:szCs w:val="24"/>
        </w:rPr>
        <w:t>790,0</w:t>
      </w:r>
      <w:r w:rsidR="00147C70">
        <w:rPr>
          <w:rFonts w:ascii="Times New Roman" w:hAnsi="Times New Roman" w:cs="Times New Roman"/>
          <w:sz w:val="24"/>
          <w:szCs w:val="24"/>
        </w:rPr>
        <w:t xml:space="preserve"> м </w:t>
      </w:r>
      <w:r w:rsidR="00147C7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47C70">
        <w:rPr>
          <w:rFonts w:ascii="Times New Roman" w:hAnsi="Times New Roman" w:cs="Times New Roman"/>
          <w:sz w:val="24"/>
          <w:szCs w:val="24"/>
        </w:rPr>
        <w:t xml:space="preserve">и </w:t>
      </w:r>
      <w:r w:rsidR="009E1D79">
        <w:rPr>
          <w:rFonts w:ascii="Times New Roman" w:hAnsi="Times New Roman" w:cs="Times New Roman"/>
          <w:sz w:val="24"/>
          <w:szCs w:val="24"/>
        </w:rPr>
        <w:t>прогноз 202</w:t>
      </w:r>
      <w:r w:rsidR="003340CC" w:rsidRPr="00792399">
        <w:rPr>
          <w:rFonts w:ascii="Times New Roman" w:hAnsi="Times New Roman" w:cs="Times New Roman"/>
          <w:sz w:val="24"/>
          <w:szCs w:val="24"/>
        </w:rPr>
        <w:t>5</w:t>
      </w:r>
      <w:r w:rsidR="00147C70" w:rsidRPr="0079239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E1D79">
        <w:rPr>
          <w:rFonts w:ascii="Times New Roman" w:hAnsi="Times New Roman" w:cs="Times New Roman"/>
          <w:sz w:val="24"/>
          <w:szCs w:val="24"/>
        </w:rPr>
        <w:t>720</w:t>
      </w:r>
      <w:r w:rsidR="00792399" w:rsidRPr="00792399">
        <w:rPr>
          <w:rFonts w:ascii="Times New Roman" w:hAnsi="Times New Roman" w:cs="Times New Roman"/>
          <w:sz w:val="24"/>
          <w:szCs w:val="24"/>
        </w:rPr>
        <w:t xml:space="preserve">,0 </w:t>
      </w:r>
      <w:r w:rsidRPr="00792399">
        <w:rPr>
          <w:rFonts w:ascii="Times New Roman" w:hAnsi="Times New Roman" w:cs="Times New Roman"/>
          <w:sz w:val="24"/>
          <w:szCs w:val="24"/>
        </w:rPr>
        <w:t>м</w:t>
      </w:r>
      <w:r w:rsidRPr="007923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2399">
        <w:rPr>
          <w:rFonts w:ascii="Times New Roman" w:hAnsi="Times New Roman" w:cs="Times New Roman"/>
          <w:sz w:val="24"/>
          <w:szCs w:val="24"/>
        </w:rPr>
        <w:t>.</w:t>
      </w:r>
      <w:r w:rsidRPr="00DB5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29F5" w:rsidRDefault="005829F5" w:rsidP="00DA24CA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существующего положения показывает, что дефицит водозабора отсутствует.</w:t>
      </w:r>
    </w:p>
    <w:p w:rsidR="00E90224" w:rsidRDefault="00E90224" w:rsidP="00DA24CA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0224" w:rsidRDefault="000126F9" w:rsidP="00E90224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технологических зон холодного водоснабжения</w:t>
      </w:r>
    </w:p>
    <w:p w:rsidR="000126F9" w:rsidRDefault="00FA0F73" w:rsidP="00B0791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располагается одна технологическая зона водоснабжения, включающая в себя </w:t>
      </w:r>
      <w:r w:rsidR="00DB52FD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>подземны</w:t>
      </w:r>
      <w:r w:rsidR="00DB52FD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водозабор</w:t>
      </w:r>
      <w:r w:rsidR="00792399">
        <w:rPr>
          <w:rFonts w:ascii="Times New Roman" w:hAnsi="Times New Roman" w:cs="Times New Roman"/>
          <w:sz w:val="24"/>
          <w:szCs w:val="24"/>
        </w:rPr>
        <w:t xml:space="preserve">а </w:t>
      </w:r>
      <w:r w:rsidR="00B07915">
        <w:rPr>
          <w:rFonts w:ascii="Times New Roman" w:hAnsi="Times New Roman" w:cs="Times New Roman"/>
          <w:sz w:val="24"/>
          <w:szCs w:val="24"/>
        </w:rPr>
        <w:t xml:space="preserve"> из </w:t>
      </w:r>
      <w:r w:rsidR="00DB52FD">
        <w:rPr>
          <w:rFonts w:ascii="Times New Roman" w:hAnsi="Times New Roman" w:cs="Times New Roman"/>
          <w:sz w:val="24"/>
          <w:szCs w:val="24"/>
        </w:rPr>
        <w:t xml:space="preserve"> </w:t>
      </w:r>
      <w:r w:rsidR="000428ED">
        <w:rPr>
          <w:rFonts w:ascii="Times New Roman" w:hAnsi="Times New Roman" w:cs="Times New Roman"/>
          <w:sz w:val="24"/>
          <w:szCs w:val="24"/>
        </w:rPr>
        <w:t xml:space="preserve"> </w:t>
      </w:r>
      <w:r w:rsidR="00DB52FD">
        <w:rPr>
          <w:rFonts w:ascii="Times New Roman" w:hAnsi="Times New Roman" w:cs="Times New Roman"/>
          <w:sz w:val="24"/>
          <w:szCs w:val="24"/>
        </w:rPr>
        <w:t>шести</w:t>
      </w:r>
      <w:r w:rsidR="00B07915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BC4460">
        <w:rPr>
          <w:rFonts w:ascii="Times New Roman" w:hAnsi="Times New Roman" w:cs="Times New Roman"/>
          <w:sz w:val="24"/>
          <w:szCs w:val="24"/>
        </w:rPr>
        <w:t>, с</w:t>
      </w:r>
      <w:r w:rsidR="00B07915">
        <w:rPr>
          <w:rFonts w:ascii="Times New Roman" w:hAnsi="Times New Roman" w:cs="Times New Roman"/>
          <w:sz w:val="24"/>
          <w:szCs w:val="24"/>
        </w:rPr>
        <w:t>оединенных между собой водоводами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7915">
        <w:rPr>
          <w:rFonts w:ascii="Times New Roman" w:hAnsi="Times New Roman" w:cs="Times New Roman"/>
          <w:sz w:val="24"/>
          <w:szCs w:val="24"/>
        </w:rPr>
        <w:t>водопроводные сети, системы водопотребления.</w:t>
      </w:r>
    </w:p>
    <w:p w:rsidR="00B07915" w:rsidRDefault="00B07915" w:rsidP="000126F9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централизованной системы холодного водоснабжения представлена в приложении 1.</w:t>
      </w:r>
    </w:p>
    <w:p w:rsidR="00FC4388" w:rsidRDefault="00FC4388" w:rsidP="000126F9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4388" w:rsidRDefault="00FC4388" w:rsidP="00FC4388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88">
        <w:rPr>
          <w:rFonts w:ascii="Times New Roman" w:hAnsi="Times New Roman" w:cs="Times New Roman"/>
          <w:b/>
          <w:sz w:val="24"/>
          <w:szCs w:val="24"/>
        </w:rPr>
        <w:t>Описание существующих водозаборных скважин, включая о</w:t>
      </w:r>
      <w:r w:rsidR="00F9174E">
        <w:rPr>
          <w:rFonts w:ascii="Times New Roman" w:hAnsi="Times New Roman" w:cs="Times New Roman"/>
          <w:b/>
          <w:sz w:val="24"/>
          <w:szCs w:val="24"/>
        </w:rPr>
        <w:t>ценку эффективности подачи воды</w:t>
      </w:r>
    </w:p>
    <w:p w:rsidR="00ED4003" w:rsidRPr="00A31B14" w:rsidRDefault="00A31B14" w:rsidP="00A31B14">
      <w:pPr>
        <w:pStyle w:val="ae"/>
        <w:spacing w:line="276" w:lineRule="auto"/>
        <w:ind w:firstLine="0"/>
        <w:rPr>
          <w:sz w:val="24"/>
        </w:rPr>
      </w:pPr>
      <w:r>
        <w:rPr>
          <w:sz w:val="24"/>
          <w:szCs w:val="24"/>
        </w:rPr>
        <w:t xml:space="preserve">     </w:t>
      </w:r>
      <w:r w:rsidR="000967B6">
        <w:rPr>
          <w:sz w:val="24"/>
          <w:szCs w:val="24"/>
        </w:rPr>
        <w:t>На скважинах установлены насосы</w:t>
      </w:r>
      <w:r w:rsidR="00ED4003">
        <w:rPr>
          <w:sz w:val="24"/>
          <w:szCs w:val="24"/>
        </w:rPr>
        <w:t xml:space="preserve">: </w:t>
      </w:r>
      <w:r>
        <w:rPr>
          <w:sz w:val="24"/>
        </w:rPr>
        <w:t xml:space="preserve">ЭЦВ. </w:t>
      </w:r>
      <w:r w:rsidR="00ED4003">
        <w:rPr>
          <w:sz w:val="24"/>
          <w:szCs w:val="24"/>
        </w:rPr>
        <w:t>Глубина загрузки насос</w:t>
      </w:r>
      <w:r>
        <w:rPr>
          <w:sz w:val="24"/>
          <w:szCs w:val="24"/>
        </w:rPr>
        <w:t>ов</w:t>
      </w:r>
      <w:r w:rsidR="00ED4003">
        <w:rPr>
          <w:sz w:val="24"/>
          <w:szCs w:val="24"/>
        </w:rPr>
        <w:t xml:space="preserve"> соответственно </w:t>
      </w:r>
      <w:r>
        <w:rPr>
          <w:sz w:val="24"/>
          <w:szCs w:val="24"/>
        </w:rPr>
        <w:t>50, 23, 52, 31, 46</w:t>
      </w:r>
      <w:r w:rsidR="00ED4003">
        <w:rPr>
          <w:sz w:val="24"/>
          <w:szCs w:val="24"/>
        </w:rPr>
        <w:t xml:space="preserve"> и </w:t>
      </w:r>
      <w:r>
        <w:rPr>
          <w:sz w:val="24"/>
          <w:szCs w:val="24"/>
        </w:rPr>
        <w:t>55</w:t>
      </w:r>
      <w:r w:rsidR="00ED4003">
        <w:rPr>
          <w:sz w:val="24"/>
          <w:szCs w:val="24"/>
        </w:rPr>
        <w:t xml:space="preserve"> м. Глубина скв</w:t>
      </w:r>
      <w:r>
        <w:rPr>
          <w:sz w:val="24"/>
          <w:szCs w:val="24"/>
        </w:rPr>
        <w:t>ажин по паспорту соответственно: 101,4 м, 34, 130, 35, 90 и 87 м.</w:t>
      </w:r>
    </w:p>
    <w:p w:rsidR="00FC4388" w:rsidRDefault="00293C18" w:rsidP="00293C18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3C18">
        <w:rPr>
          <w:rFonts w:ascii="Times New Roman" w:hAnsi="Times New Roman" w:cs="Times New Roman"/>
          <w:sz w:val="24"/>
          <w:szCs w:val="24"/>
        </w:rPr>
        <w:t xml:space="preserve">Вода из источника </w:t>
      </w:r>
      <w:r>
        <w:rPr>
          <w:rFonts w:ascii="Times New Roman" w:hAnsi="Times New Roman" w:cs="Times New Roman"/>
          <w:sz w:val="24"/>
          <w:szCs w:val="24"/>
        </w:rPr>
        <w:t>по водоводам подается в магистральные сети, через распределительные сети подается до каждого потребителя</w:t>
      </w:r>
      <w:r w:rsidR="003706B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11" w:rsidRPr="00D17B8C" w:rsidRDefault="002A5DBA" w:rsidP="000967B6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B8C">
        <w:rPr>
          <w:rFonts w:ascii="Times New Roman" w:hAnsi="Times New Roman" w:cs="Times New Roman"/>
          <w:sz w:val="24"/>
          <w:szCs w:val="24"/>
        </w:rPr>
        <w:t>Общее потребление электрической энергии скв</w:t>
      </w:r>
      <w:r w:rsidR="00713AF3" w:rsidRPr="00D17B8C">
        <w:rPr>
          <w:rFonts w:ascii="Times New Roman" w:hAnsi="Times New Roman" w:cs="Times New Roman"/>
          <w:sz w:val="24"/>
          <w:szCs w:val="24"/>
        </w:rPr>
        <w:t xml:space="preserve">ажинами представлено в таблице </w:t>
      </w:r>
      <w:r w:rsidR="00CE2B08" w:rsidRPr="00D17B8C">
        <w:rPr>
          <w:rFonts w:ascii="Times New Roman" w:hAnsi="Times New Roman" w:cs="Times New Roman"/>
          <w:sz w:val="24"/>
          <w:szCs w:val="24"/>
        </w:rPr>
        <w:t>3</w:t>
      </w:r>
      <w:r w:rsidRPr="00D17B8C">
        <w:rPr>
          <w:rFonts w:ascii="Times New Roman" w:hAnsi="Times New Roman" w:cs="Times New Roman"/>
          <w:sz w:val="24"/>
          <w:szCs w:val="24"/>
        </w:rPr>
        <w:t>.</w:t>
      </w:r>
    </w:p>
    <w:p w:rsidR="00890BB4" w:rsidRPr="00D17B8C" w:rsidRDefault="00713AF3" w:rsidP="0089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B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2B08" w:rsidRPr="00D17B8C">
        <w:rPr>
          <w:rFonts w:ascii="Times New Roman" w:hAnsi="Times New Roman" w:cs="Times New Roman"/>
          <w:sz w:val="24"/>
          <w:szCs w:val="24"/>
        </w:rPr>
        <w:t>3</w:t>
      </w:r>
      <w:r w:rsidR="00890BB4" w:rsidRPr="00D17B8C">
        <w:rPr>
          <w:rFonts w:ascii="Times New Roman" w:hAnsi="Times New Roman" w:cs="Times New Roman"/>
          <w:sz w:val="24"/>
          <w:szCs w:val="24"/>
        </w:rPr>
        <w:t>. Потребление электрической энергии за 2013 год, тыс. кВт*ч</w:t>
      </w:r>
    </w:p>
    <w:tbl>
      <w:tblPr>
        <w:tblStyle w:val="a7"/>
        <w:tblW w:w="0" w:type="auto"/>
        <w:tblLook w:val="04A0"/>
      </w:tblPr>
      <w:tblGrid>
        <w:gridCol w:w="1255"/>
        <w:gridCol w:w="642"/>
        <w:gridCol w:w="642"/>
        <w:gridCol w:w="583"/>
        <w:gridCol w:w="583"/>
        <w:gridCol w:w="583"/>
        <w:gridCol w:w="642"/>
        <w:gridCol w:w="642"/>
        <w:gridCol w:w="642"/>
        <w:gridCol w:w="642"/>
        <w:gridCol w:w="642"/>
        <w:gridCol w:w="642"/>
        <w:gridCol w:w="642"/>
        <w:gridCol w:w="788"/>
      </w:tblGrid>
      <w:tr w:rsidR="0067271E" w:rsidRPr="00D17B8C" w:rsidTr="0067271E">
        <w:tc>
          <w:tcPr>
            <w:tcW w:w="684" w:type="dxa"/>
            <w:vMerge w:val="restart"/>
            <w:vAlign w:val="center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203" w:type="dxa"/>
            <w:gridSpan w:val="12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683" w:type="dxa"/>
            <w:vMerge w:val="restart"/>
            <w:vAlign w:val="center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0019B" w:rsidRPr="00D17B8C" w:rsidTr="0067271E">
        <w:tc>
          <w:tcPr>
            <w:tcW w:w="684" w:type="dxa"/>
            <w:vMerge/>
          </w:tcPr>
          <w:p w:rsidR="0067271E" w:rsidRPr="00D17B8C" w:rsidRDefault="0067271E" w:rsidP="00BC44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67271E" w:rsidRPr="00D17B8C" w:rsidRDefault="0067271E" w:rsidP="006727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vMerge/>
          </w:tcPr>
          <w:p w:rsidR="0067271E" w:rsidRPr="00D17B8C" w:rsidRDefault="0067271E" w:rsidP="00BC44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9B" w:rsidRPr="00D17B8C" w:rsidTr="0067271E">
        <w:tc>
          <w:tcPr>
            <w:tcW w:w="684" w:type="dxa"/>
          </w:tcPr>
          <w:p w:rsidR="0067271E" w:rsidRPr="00D17B8C" w:rsidRDefault="0067271E" w:rsidP="00BC44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684" w:type="dxa"/>
          </w:tcPr>
          <w:p w:rsidR="0067271E" w:rsidRPr="00D17B8C" w:rsidRDefault="00A72E8F" w:rsidP="00DB08E2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1</w:t>
            </w:r>
            <w:r w:rsidR="00B0019B" w:rsidRPr="00D17B8C">
              <w:rPr>
                <w:rFonts w:ascii="Calibri" w:hAnsi="Calibri" w:cs="Calibri"/>
              </w:rPr>
              <w:t>0.7</w:t>
            </w:r>
          </w:p>
        </w:tc>
        <w:tc>
          <w:tcPr>
            <w:tcW w:w="684" w:type="dxa"/>
          </w:tcPr>
          <w:p w:rsidR="0067271E" w:rsidRPr="00D17B8C" w:rsidRDefault="000B5D72" w:rsidP="000B5D72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1</w:t>
            </w:r>
            <w:r w:rsidR="00B0019B" w:rsidRPr="00D17B8C">
              <w:rPr>
                <w:rFonts w:ascii="Calibri" w:hAnsi="Calibri" w:cs="Calibri"/>
              </w:rPr>
              <w:t>1,3</w:t>
            </w:r>
          </w:p>
        </w:tc>
        <w:tc>
          <w:tcPr>
            <w:tcW w:w="684" w:type="dxa"/>
          </w:tcPr>
          <w:p w:rsidR="0067271E" w:rsidRPr="00D17B8C" w:rsidRDefault="00B0019B" w:rsidP="000B5D72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7,9</w:t>
            </w:r>
          </w:p>
        </w:tc>
        <w:tc>
          <w:tcPr>
            <w:tcW w:w="684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8,8</w:t>
            </w:r>
          </w:p>
        </w:tc>
        <w:tc>
          <w:tcPr>
            <w:tcW w:w="684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7,4</w:t>
            </w:r>
          </w:p>
        </w:tc>
        <w:tc>
          <w:tcPr>
            <w:tcW w:w="684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43,9</w:t>
            </w:r>
          </w:p>
        </w:tc>
        <w:tc>
          <w:tcPr>
            <w:tcW w:w="684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40,4</w:t>
            </w:r>
          </w:p>
        </w:tc>
        <w:tc>
          <w:tcPr>
            <w:tcW w:w="683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26,0</w:t>
            </w:r>
          </w:p>
        </w:tc>
        <w:tc>
          <w:tcPr>
            <w:tcW w:w="683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26,1</w:t>
            </w:r>
          </w:p>
        </w:tc>
        <w:tc>
          <w:tcPr>
            <w:tcW w:w="683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32,5</w:t>
            </w:r>
          </w:p>
        </w:tc>
        <w:tc>
          <w:tcPr>
            <w:tcW w:w="683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28,4</w:t>
            </w:r>
          </w:p>
        </w:tc>
        <w:tc>
          <w:tcPr>
            <w:tcW w:w="683" w:type="dxa"/>
          </w:tcPr>
          <w:p w:rsidR="0067271E" w:rsidRPr="00D17B8C" w:rsidRDefault="00B0019B" w:rsidP="00E57F6C">
            <w:pPr>
              <w:jc w:val="both"/>
              <w:rPr>
                <w:rFonts w:ascii="Calibri" w:hAnsi="Calibri" w:cs="Calibri"/>
              </w:rPr>
            </w:pPr>
            <w:r w:rsidRPr="00D17B8C">
              <w:rPr>
                <w:rFonts w:ascii="Calibri" w:hAnsi="Calibri" w:cs="Calibri"/>
              </w:rPr>
              <w:t>28,5</w:t>
            </w:r>
          </w:p>
        </w:tc>
        <w:tc>
          <w:tcPr>
            <w:tcW w:w="683" w:type="dxa"/>
          </w:tcPr>
          <w:p w:rsidR="0067271E" w:rsidRPr="00D17B8C" w:rsidRDefault="00B0019B" w:rsidP="00BC44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8C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</w:tbl>
    <w:p w:rsidR="00BC4460" w:rsidRPr="00D17B8C" w:rsidRDefault="00AC3A11" w:rsidP="00B0019B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B8C">
        <w:rPr>
          <w:rFonts w:ascii="Times New Roman" w:hAnsi="Times New Roman" w:cs="Times New Roman"/>
          <w:sz w:val="24"/>
          <w:szCs w:val="24"/>
        </w:rPr>
        <w:t>Общий г</w:t>
      </w:r>
      <w:r w:rsidR="00A72E8F" w:rsidRPr="00D17B8C">
        <w:rPr>
          <w:rFonts w:ascii="Times New Roman" w:hAnsi="Times New Roman" w:cs="Times New Roman"/>
          <w:sz w:val="24"/>
          <w:szCs w:val="24"/>
        </w:rPr>
        <w:t xml:space="preserve">одовой подъем воды составил </w:t>
      </w:r>
      <w:r w:rsidR="00A31B14" w:rsidRPr="00D17B8C">
        <w:rPr>
          <w:rFonts w:ascii="Times New Roman" w:hAnsi="Times New Roman" w:cs="Times New Roman"/>
          <w:sz w:val="24"/>
          <w:szCs w:val="24"/>
        </w:rPr>
        <w:t>348539</w:t>
      </w:r>
      <w:r w:rsidRPr="00D17B8C">
        <w:rPr>
          <w:rFonts w:ascii="Times New Roman" w:hAnsi="Times New Roman" w:cs="Times New Roman"/>
          <w:sz w:val="24"/>
          <w:szCs w:val="24"/>
        </w:rPr>
        <w:t xml:space="preserve"> </w:t>
      </w:r>
      <w:r w:rsidR="002B6648" w:rsidRPr="00D17B8C">
        <w:rPr>
          <w:rFonts w:ascii="Times New Roman" w:hAnsi="Times New Roman" w:cs="Times New Roman"/>
          <w:sz w:val="24"/>
          <w:szCs w:val="24"/>
        </w:rPr>
        <w:t>м</w:t>
      </w:r>
      <w:r w:rsidR="002B6648" w:rsidRPr="00D17B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648" w:rsidRPr="00D17B8C">
        <w:rPr>
          <w:rFonts w:ascii="Times New Roman" w:hAnsi="Times New Roman" w:cs="Times New Roman"/>
          <w:sz w:val="24"/>
          <w:szCs w:val="24"/>
        </w:rPr>
        <w:t>. Потребление электрической эне</w:t>
      </w:r>
      <w:r w:rsidR="00A72E8F" w:rsidRPr="00D17B8C">
        <w:rPr>
          <w:rFonts w:ascii="Times New Roman" w:hAnsi="Times New Roman" w:cs="Times New Roman"/>
          <w:sz w:val="24"/>
          <w:szCs w:val="24"/>
        </w:rPr>
        <w:t xml:space="preserve">ргии за 2013 год составляет </w:t>
      </w:r>
      <w:r w:rsidR="00B0019B" w:rsidRPr="00D17B8C">
        <w:rPr>
          <w:rFonts w:ascii="Times New Roman" w:hAnsi="Times New Roman" w:cs="Times New Roman"/>
          <w:sz w:val="24"/>
          <w:szCs w:val="24"/>
        </w:rPr>
        <w:t>271 9</w:t>
      </w:r>
      <w:r w:rsidR="002B6648" w:rsidRPr="00D17B8C">
        <w:rPr>
          <w:rFonts w:ascii="Times New Roman" w:hAnsi="Times New Roman" w:cs="Times New Roman"/>
          <w:sz w:val="24"/>
          <w:szCs w:val="24"/>
        </w:rPr>
        <w:t>00,00 кВт*ч.</w:t>
      </w:r>
    </w:p>
    <w:p w:rsidR="002B6648" w:rsidRPr="00D17B8C" w:rsidRDefault="002B6648" w:rsidP="002B6648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B8C">
        <w:rPr>
          <w:rFonts w:ascii="Times New Roman" w:hAnsi="Times New Roman" w:cs="Times New Roman"/>
          <w:sz w:val="24"/>
          <w:szCs w:val="24"/>
        </w:rPr>
        <w:t>Удельные затраты электр</w:t>
      </w:r>
      <w:r w:rsidR="00A72E8F" w:rsidRPr="00D17B8C">
        <w:rPr>
          <w:rFonts w:ascii="Times New Roman" w:hAnsi="Times New Roman" w:cs="Times New Roman"/>
          <w:sz w:val="24"/>
          <w:szCs w:val="24"/>
        </w:rPr>
        <w:t>и</w:t>
      </w:r>
      <w:r w:rsidR="00B0019B" w:rsidRPr="00D17B8C">
        <w:rPr>
          <w:rFonts w:ascii="Times New Roman" w:hAnsi="Times New Roman" w:cs="Times New Roman"/>
          <w:sz w:val="24"/>
          <w:szCs w:val="24"/>
        </w:rPr>
        <w:t>ческой энергии составляют – 0,78</w:t>
      </w:r>
      <w:r w:rsidRPr="00D17B8C">
        <w:rPr>
          <w:rFonts w:ascii="Times New Roman" w:hAnsi="Times New Roman" w:cs="Times New Roman"/>
          <w:sz w:val="24"/>
          <w:szCs w:val="24"/>
        </w:rPr>
        <w:t xml:space="preserve"> кВт*ч/м</w:t>
      </w:r>
      <w:r w:rsidRPr="00D17B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7B8C">
        <w:rPr>
          <w:rFonts w:ascii="Times New Roman" w:hAnsi="Times New Roman" w:cs="Times New Roman"/>
          <w:sz w:val="24"/>
          <w:szCs w:val="24"/>
        </w:rPr>
        <w:t>.</w:t>
      </w:r>
    </w:p>
    <w:p w:rsidR="00F05AB5" w:rsidRPr="00A31B14" w:rsidRDefault="00F05AB5" w:rsidP="002B6648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6648" w:rsidRDefault="00F05AB5" w:rsidP="00F05AB5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</w:t>
      </w:r>
    </w:p>
    <w:p w:rsidR="00F265C1" w:rsidRDefault="00F265C1" w:rsidP="00DE78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от артезианских скважин через ВБ подается по разводящей сети</w:t>
      </w:r>
      <w:r w:rsidR="00DE7865">
        <w:rPr>
          <w:rFonts w:ascii="Times New Roman" w:hAnsi="Times New Roman" w:cs="Times New Roman"/>
          <w:sz w:val="24"/>
          <w:szCs w:val="24"/>
        </w:rPr>
        <w:t xml:space="preserve"> к потребителю. Водопроводная сеть уложена на глубине от 1,8 метра от поверхности земли, что ниже глубины промерзания для данного региона на 0,5 м. в переломных точках профиля водовода и водопроводной сети выполнены спускники для спуска воды с устройством мокрых колодцев и воздушники для выпуска воздуха.</w:t>
      </w:r>
    </w:p>
    <w:p w:rsidR="00AB3114" w:rsidRDefault="00AB3114" w:rsidP="00D342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</w:t>
      </w:r>
      <w:r w:rsidR="00D342AE">
        <w:rPr>
          <w:rFonts w:ascii="Times New Roman" w:hAnsi="Times New Roman" w:cs="Times New Roman"/>
          <w:sz w:val="24"/>
          <w:szCs w:val="24"/>
        </w:rPr>
        <w:t>ода в эксплуатацию 19</w:t>
      </w:r>
      <w:r w:rsidR="003306DB">
        <w:rPr>
          <w:rFonts w:ascii="Times New Roman" w:hAnsi="Times New Roman" w:cs="Times New Roman"/>
          <w:sz w:val="24"/>
          <w:szCs w:val="24"/>
        </w:rPr>
        <w:t>62</w:t>
      </w:r>
      <w:r w:rsidR="00D342AE">
        <w:rPr>
          <w:rFonts w:ascii="Times New Roman" w:hAnsi="Times New Roman" w:cs="Times New Roman"/>
          <w:sz w:val="24"/>
          <w:szCs w:val="24"/>
        </w:rPr>
        <w:t>-19</w:t>
      </w:r>
      <w:r w:rsidR="003306DB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 На водопроводных сетях эксплуатируются</w:t>
      </w:r>
      <w:r w:rsidR="00713AF3">
        <w:rPr>
          <w:rFonts w:ascii="Times New Roman" w:hAnsi="Times New Roman" w:cs="Times New Roman"/>
          <w:sz w:val="24"/>
          <w:szCs w:val="24"/>
        </w:rPr>
        <w:t xml:space="preserve"> </w:t>
      </w:r>
      <w:r w:rsidR="003306DB">
        <w:rPr>
          <w:rFonts w:ascii="Times New Roman" w:hAnsi="Times New Roman" w:cs="Times New Roman"/>
          <w:sz w:val="24"/>
          <w:szCs w:val="24"/>
        </w:rPr>
        <w:t xml:space="preserve">98 </w:t>
      </w:r>
      <w:r>
        <w:rPr>
          <w:rFonts w:ascii="Times New Roman" w:hAnsi="Times New Roman" w:cs="Times New Roman"/>
          <w:sz w:val="24"/>
          <w:szCs w:val="24"/>
        </w:rPr>
        <w:t>водоразборны</w:t>
      </w:r>
      <w:r w:rsidR="003306D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коло</w:t>
      </w:r>
      <w:r w:rsidR="00143081">
        <w:rPr>
          <w:rFonts w:ascii="Times New Roman" w:hAnsi="Times New Roman" w:cs="Times New Roman"/>
          <w:sz w:val="24"/>
          <w:szCs w:val="24"/>
        </w:rPr>
        <w:t>н</w:t>
      </w:r>
      <w:r w:rsidR="003306DB">
        <w:rPr>
          <w:rFonts w:ascii="Times New Roman" w:hAnsi="Times New Roman" w:cs="Times New Roman"/>
          <w:sz w:val="24"/>
          <w:szCs w:val="24"/>
        </w:rPr>
        <w:t>ок</w:t>
      </w:r>
      <w:r w:rsidR="00143081">
        <w:rPr>
          <w:rFonts w:ascii="Times New Roman" w:hAnsi="Times New Roman" w:cs="Times New Roman"/>
          <w:sz w:val="24"/>
          <w:szCs w:val="24"/>
        </w:rPr>
        <w:t xml:space="preserve">, </w:t>
      </w:r>
      <w:r w:rsidR="003306DB">
        <w:rPr>
          <w:rFonts w:ascii="Times New Roman" w:hAnsi="Times New Roman" w:cs="Times New Roman"/>
          <w:sz w:val="24"/>
          <w:szCs w:val="24"/>
        </w:rPr>
        <w:t>8</w:t>
      </w:r>
      <w:r w:rsidR="00713AF3" w:rsidRPr="000E1828">
        <w:rPr>
          <w:rFonts w:ascii="Times New Roman" w:hAnsi="Times New Roman" w:cs="Times New Roman"/>
          <w:sz w:val="24"/>
          <w:szCs w:val="24"/>
        </w:rPr>
        <w:t>3</w:t>
      </w:r>
      <w:r w:rsidR="00143081">
        <w:rPr>
          <w:rFonts w:ascii="Times New Roman" w:hAnsi="Times New Roman" w:cs="Times New Roman"/>
          <w:sz w:val="24"/>
          <w:szCs w:val="24"/>
        </w:rPr>
        <w:t xml:space="preserve"> пожарных гидрантов, </w:t>
      </w:r>
      <w:r w:rsidR="003306DB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смотровых водопроводных коло</w:t>
      </w:r>
      <w:r w:rsidR="003306DB">
        <w:rPr>
          <w:rFonts w:ascii="Times New Roman" w:hAnsi="Times New Roman" w:cs="Times New Roman"/>
          <w:sz w:val="24"/>
          <w:szCs w:val="24"/>
        </w:rPr>
        <w:t>дцев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865" w:rsidRPr="000967B6" w:rsidRDefault="00877DE3" w:rsidP="00DE78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7B6">
        <w:rPr>
          <w:rFonts w:ascii="Times New Roman" w:hAnsi="Times New Roman" w:cs="Times New Roman"/>
          <w:sz w:val="24"/>
          <w:szCs w:val="24"/>
        </w:rPr>
        <w:t xml:space="preserve">Протяженность нуждающихся в замене сети составляет </w:t>
      </w:r>
      <w:r w:rsidR="00143081" w:rsidRPr="000967B6">
        <w:rPr>
          <w:rFonts w:ascii="Times New Roman" w:hAnsi="Times New Roman" w:cs="Times New Roman"/>
          <w:sz w:val="24"/>
          <w:szCs w:val="24"/>
        </w:rPr>
        <w:t>15,4</w:t>
      </w:r>
      <w:r w:rsidR="00D91291" w:rsidRPr="000967B6">
        <w:rPr>
          <w:rFonts w:ascii="Times New Roman" w:hAnsi="Times New Roman" w:cs="Times New Roman"/>
          <w:sz w:val="24"/>
          <w:szCs w:val="24"/>
        </w:rPr>
        <w:t xml:space="preserve"> км. Остальные и</w:t>
      </w:r>
      <w:r w:rsidR="00143081" w:rsidRPr="000967B6">
        <w:rPr>
          <w:rFonts w:ascii="Times New Roman" w:hAnsi="Times New Roman" w:cs="Times New Roman"/>
          <w:sz w:val="24"/>
          <w:szCs w:val="24"/>
        </w:rPr>
        <w:t>меют износ более 90</w:t>
      </w:r>
      <w:r w:rsidR="00D91291" w:rsidRPr="000967B6">
        <w:rPr>
          <w:rFonts w:ascii="Times New Roman" w:hAnsi="Times New Roman" w:cs="Times New Roman"/>
          <w:sz w:val="24"/>
          <w:szCs w:val="24"/>
        </w:rPr>
        <w:t>%. По причине сильной изношенности аварийность сети растет из года в год.</w:t>
      </w:r>
    </w:p>
    <w:p w:rsidR="00D91291" w:rsidRDefault="00D91291" w:rsidP="00DE78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населения </w:t>
      </w:r>
      <w:r w:rsidR="003306DB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доброкачественной питьевой водой, соблюдаются санитарные требования по эксплуатации всех сооружений водопровода. Применяемый реагент при плановой дезинфекции – гипохлорит натрия (готовый продукт). Объем реагента определяет ИБЛ ПВ ООО «Калужский областной водоканал». </w:t>
      </w:r>
    </w:p>
    <w:p w:rsidR="00D91291" w:rsidRDefault="00D91291" w:rsidP="00DE786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291" w:rsidRDefault="00D91291" w:rsidP="00DF3003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существующих технических и технологических проблем в водоснабжении Поселения</w:t>
      </w:r>
    </w:p>
    <w:p w:rsidR="00D91291" w:rsidRDefault="00D91291" w:rsidP="00DF30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на территории Поселения в сфере водоснабжения наблюдаются следующие технические и технологические проблемы</w:t>
      </w:r>
      <w:r w:rsidR="00DF3003">
        <w:rPr>
          <w:rFonts w:ascii="Times New Roman" w:hAnsi="Times New Roman" w:cs="Times New Roman"/>
          <w:sz w:val="24"/>
          <w:szCs w:val="24"/>
        </w:rPr>
        <w:t>:</w:t>
      </w:r>
    </w:p>
    <w:p w:rsidR="00DF3003" w:rsidRDefault="00DF3003" w:rsidP="00DF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Глубинные насосы, установленные на скважинах, не энергоэффективные.</w:t>
      </w:r>
    </w:p>
    <w:p w:rsidR="00DF3003" w:rsidRPr="000967B6" w:rsidRDefault="00DF3003" w:rsidP="00DF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967B6">
        <w:rPr>
          <w:rFonts w:ascii="Times New Roman" w:hAnsi="Times New Roman" w:cs="Times New Roman"/>
          <w:sz w:val="24"/>
          <w:szCs w:val="24"/>
        </w:rPr>
        <w:t>Нормативный срок службы большей части трубопроводов уже закончился, срок службы остальных трубопроводов закончится в рассматриваемый период.</w:t>
      </w:r>
    </w:p>
    <w:p w:rsidR="00A20A21" w:rsidRDefault="00A20A21" w:rsidP="00DF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06DB">
        <w:rPr>
          <w:rFonts w:ascii="Times New Roman" w:hAnsi="Times New Roman" w:cs="Times New Roman"/>
          <w:sz w:val="24"/>
          <w:szCs w:val="24"/>
        </w:rPr>
        <w:t xml:space="preserve"> ВБ, на которую работает скважина № 1, требует ремонта.</w:t>
      </w:r>
      <w:r w:rsidR="00CE2B08">
        <w:rPr>
          <w:rFonts w:ascii="Times New Roman" w:hAnsi="Times New Roman" w:cs="Times New Roman"/>
          <w:sz w:val="24"/>
          <w:szCs w:val="24"/>
        </w:rPr>
        <w:t xml:space="preserve"> Одна из ВБ </w:t>
      </w:r>
      <w:r w:rsidR="0018472F">
        <w:rPr>
          <w:rFonts w:ascii="Times New Roman" w:hAnsi="Times New Roman" w:cs="Times New Roman"/>
          <w:sz w:val="24"/>
          <w:szCs w:val="24"/>
        </w:rPr>
        <w:t>скважен № 3  и № 4 выведена из работы по причине полной не</w:t>
      </w:r>
      <w:r w:rsidR="00B85C77">
        <w:rPr>
          <w:rFonts w:ascii="Times New Roman" w:hAnsi="Times New Roman" w:cs="Times New Roman"/>
          <w:sz w:val="24"/>
          <w:szCs w:val="24"/>
        </w:rPr>
        <w:t>при</w:t>
      </w:r>
      <w:r w:rsidR="0018472F">
        <w:rPr>
          <w:rFonts w:ascii="Times New Roman" w:hAnsi="Times New Roman" w:cs="Times New Roman"/>
          <w:sz w:val="24"/>
          <w:szCs w:val="24"/>
        </w:rPr>
        <w:t>годности</w:t>
      </w:r>
      <w:r w:rsidR="00B85C77">
        <w:rPr>
          <w:rFonts w:ascii="Times New Roman" w:hAnsi="Times New Roman" w:cs="Times New Roman"/>
          <w:sz w:val="24"/>
          <w:szCs w:val="24"/>
        </w:rPr>
        <w:t>.</w:t>
      </w:r>
    </w:p>
    <w:p w:rsidR="000D426E" w:rsidRDefault="00143081" w:rsidP="0033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Питьевая вода </w:t>
      </w:r>
      <w:r w:rsidR="003306DB">
        <w:rPr>
          <w:rFonts w:ascii="Times New Roman" w:hAnsi="Times New Roman" w:cs="Times New Roman"/>
          <w:sz w:val="24"/>
          <w:szCs w:val="24"/>
        </w:rPr>
        <w:t xml:space="preserve">по результатам контроля качества за 2014 год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983132">
        <w:rPr>
          <w:rFonts w:ascii="Times New Roman" w:hAnsi="Times New Roman" w:cs="Times New Roman"/>
          <w:sz w:val="24"/>
          <w:szCs w:val="24"/>
        </w:rPr>
        <w:t>СанПиН 2.1.4.1074-01, кроме показателей</w:t>
      </w:r>
      <w:r w:rsidR="003306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26E" w:rsidRDefault="00983132" w:rsidP="0033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</w:t>
      </w:r>
      <w:r w:rsidR="003306DB">
        <w:rPr>
          <w:rFonts w:ascii="Times New Roman" w:hAnsi="Times New Roman" w:cs="Times New Roman"/>
          <w:sz w:val="24"/>
          <w:szCs w:val="24"/>
        </w:rPr>
        <w:t xml:space="preserve"> – скважина №</w:t>
      </w:r>
      <w:r w:rsidR="000D426E">
        <w:rPr>
          <w:rFonts w:ascii="Times New Roman" w:hAnsi="Times New Roman" w:cs="Times New Roman"/>
          <w:sz w:val="24"/>
          <w:szCs w:val="24"/>
        </w:rPr>
        <w:t xml:space="preserve"> </w:t>
      </w:r>
      <w:r w:rsidR="003306DB">
        <w:rPr>
          <w:rFonts w:ascii="Times New Roman" w:hAnsi="Times New Roman" w:cs="Times New Roman"/>
          <w:sz w:val="24"/>
          <w:szCs w:val="24"/>
        </w:rPr>
        <w:t>1 до 6,62</w:t>
      </w:r>
      <w:r w:rsidR="000D426E">
        <w:rPr>
          <w:rFonts w:ascii="Times New Roman" w:hAnsi="Times New Roman" w:cs="Times New Roman"/>
          <w:sz w:val="24"/>
          <w:szCs w:val="24"/>
        </w:rPr>
        <w:t xml:space="preserve"> </w:t>
      </w:r>
      <w:r w:rsidR="003306DB">
        <w:rPr>
          <w:rFonts w:ascii="Times New Roman" w:hAnsi="Times New Roman" w:cs="Times New Roman"/>
          <w:sz w:val="24"/>
          <w:szCs w:val="24"/>
        </w:rPr>
        <w:t>ПДК; скважина № 5 до 2</w:t>
      </w:r>
      <w:r w:rsidR="000D426E">
        <w:rPr>
          <w:rFonts w:ascii="Times New Roman" w:hAnsi="Times New Roman" w:cs="Times New Roman"/>
          <w:sz w:val="24"/>
          <w:szCs w:val="24"/>
        </w:rPr>
        <w:t xml:space="preserve">,7 </w:t>
      </w:r>
      <w:r w:rsidR="003306DB">
        <w:rPr>
          <w:rFonts w:ascii="Times New Roman" w:hAnsi="Times New Roman" w:cs="Times New Roman"/>
          <w:sz w:val="24"/>
          <w:szCs w:val="24"/>
        </w:rPr>
        <w:t>ПДК</w:t>
      </w:r>
      <w:r w:rsidR="000D426E">
        <w:rPr>
          <w:rFonts w:ascii="Times New Roman" w:hAnsi="Times New Roman" w:cs="Times New Roman"/>
          <w:sz w:val="24"/>
          <w:szCs w:val="24"/>
        </w:rPr>
        <w:t>; скважина № 6 до 1,5ПДК,</w:t>
      </w:r>
    </w:p>
    <w:p w:rsidR="000D426E" w:rsidRDefault="000D426E" w:rsidP="0033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сероводород – скважина № 5 до 4,0 ПДК, </w:t>
      </w:r>
    </w:p>
    <w:p w:rsidR="000D426E" w:rsidRDefault="000D426E" w:rsidP="0033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мутность – скважина № 1 до 1,12 ПДК.</w:t>
      </w:r>
    </w:p>
    <w:p w:rsidR="00983132" w:rsidRDefault="000D426E" w:rsidP="0033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нормативных показателей</w:t>
      </w:r>
      <w:r w:rsidR="00983132">
        <w:rPr>
          <w:rFonts w:ascii="Times New Roman" w:hAnsi="Times New Roman" w:cs="Times New Roman"/>
          <w:sz w:val="24"/>
          <w:szCs w:val="24"/>
        </w:rPr>
        <w:t xml:space="preserve"> обусловлено природным характером подземных вод.</w:t>
      </w:r>
    </w:p>
    <w:p w:rsidR="00BE2AEB" w:rsidRDefault="00BE2AEB" w:rsidP="00143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356" w:rsidRDefault="00D4535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D2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356" w:rsidRPr="005331EA" w:rsidRDefault="00D45356" w:rsidP="00D4535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EA">
        <w:rPr>
          <w:rFonts w:ascii="Times New Roman" w:hAnsi="Times New Roman" w:cs="Times New Roman"/>
          <w:b/>
          <w:sz w:val="24"/>
          <w:szCs w:val="24"/>
        </w:rPr>
        <w:lastRenderedPageBreak/>
        <w:t>РАЗДЕЛ «СУЩЕСТВУЮЩИЕ БАЛАНСЫ ПРОИЗВОДИТЕЛЬНОСТИ СООРУЖЕНИЙ СИСТЕМЫ ВОДОСНАБЖЕНИЯ И ПОТРЕБЛЕНИЯ ВОДЫ И УДЕЛЬНОЕ ВОДОПОТРЕБЛЕНИЕ»</w:t>
      </w:r>
    </w:p>
    <w:p w:rsidR="009A4A3F" w:rsidRDefault="00CD0882" w:rsidP="00CD0882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82">
        <w:rPr>
          <w:rFonts w:ascii="Times New Roman" w:hAnsi="Times New Roman" w:cs="Times New Roman"/>
          <w:b/>
          <w:sz w:val="24"/>
          <w:szCs w:val="24"/>
        </w:rPr>
        <w:t>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</w:p>
    <w:p w:rsidR="00CE2B08" w:rsidRDefault="00CE2B08" w:rsidP="001B37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B08">
        <w:rPr>
          <w:rFonts w:ascii="Times New Roman" w:eastAsia="Calibri" w:hAnsi="Times New Roman" w:cs="Times New Roman"/>
          <w:sz w:val="24"/>
          <w:szCs w:val="24"/>
        </w:rPr>
        <w:t>Водоснабжение п. Полотняный Завод осуществляется подземными водами окско-тарусской терригенно-карбонатной свиты от 2-х артезианских скважин (скв. №№ 2 и 4) и подземными водами упинского карбонатного комплекса от 4-х артезианских скважин (скв. №№ 1, 3, 5 и 6).</w:t>
      </w:r>
    </w:p>
    <w:p w:rsidR="00D97B89" w:rsidRDefault="00CE2B08" w:rsidP="001B37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="001B3760">
        <w:rPr>
          <w:rFonts w:ascii="Times New Roman" w:hAnsi="Times New Roman" w:cs="Times New Roman"/>
          <w:sz w:val="24"/>
          <w:szCs w:val="24"/>
        </w:rPr>
        <w:t xml:space="preserve">Баланс забора воды и подачи в сеть в ретроспективе в табличном виде представлен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3760">
        <w:rPr>
          <w:rFonts w:ascii="Times New Roman" w:hAnsi="Times New Roman" w:cs="Times New Roman"/>
          <w:sz w:val="24"/>
          <w:szCs w:val="24"/>
        </w:rPr>
        <w:t>.</w:t>
      </w:r>
    </w:p>
    <w:p w:rsidR="001B3760" w:rsidRPr="00964BAD" w:rsidRDefault="001B3760" w:rsidP="001B37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AD">
        <w:rPr>
          <w:rFonts w:ascii="Times New Roman" w:hAnsi="Times New Roman" w:cs="Times New Roman"/>
          <w:sz w:val="24"/>
          <w:szCs w:val="24"/>
        </w:rPr>
        <w:t>Отсутствие 90% приборов учета воды у потребителей не позволяет определить объемы неучтенных расходов и потерь воды при ее транспортировке.</w:t>
      </w:r>
    </w:p>
    <w:p w:rsidR="001B3760" w:rsidRDefault="001B3760" w:rsidP="001B37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собственных и технологических нуждах сетей водоснабжения представлена в таблице </w:t>
      </w:r>
      <w:r w:rsidR="00CE2B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FD5" w:rsidRDefault="00AA7FD5" w:rsidP="001B37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11A" w:rsidRDefault="00EF2653" w:rsidP="0024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2B08">
        <w:rPr>
          <w:rFonts w:ascii="Times New Roman" w:hAnsi="Times New Roman" w:cs="Times New Roman"/>
          <w:sz w:val="24"/>
          <w:szCs w:val="24"/>
        </w:rPr>
        <w:t>4</w:t>
      </w:r>
      <w:r w:rsidR="0024511A">
        <w:rPr>
          <w:rFonts w:ascii="Times New Roman" w:hAnsi="Times New Roman" w:cs="Times New Roman"/>
          <w:sz w:val="24"/>
          <w:szCs w:val="24"/>
        </w:rPr>
        <w:t>. Баланс подъема и подачи воды в сеть за 20</w:t>
      </w:r>
      <w:r w:rsidR="00B85C77">
        <w:rPr>
          <w:rFonts w:ascii="Times New Roman" w:hAnsi="Times New Roman" w:cs="Times New Roman"/>
          <w:sz w:val="24"/>
          <w:szCs w:val="24"/>
        </w:rPr>
        <w:t>10</w:t>
      </w:r>
      <w:r w:rsidR="0024511A">
        <w:rPr>
          <w:rFonts w:ascii="Times New Roman" w:hAnsi="Times New Roman" w:cs="Times New Roman"/>
          <w:sz w:val="24"/>
          <w:szCs w:val="24"/>
        </w:rPr>
        <w:t xml:space="preserve"> – 201</w:t>
      </w:r>
      <w:r w:rsidR="00B85C77">
        <w:rPr>
          <w:rFonts w:ascii="Times New Roman" w:hAnsi="Times New Roman" w:cs="Times New Roman"/>
          <w:sz w:val="24"/>
          <w:szCs w:val="24"/>
        </w:rPr>
        <w:t>4</w:t>
      </w:r>
      <w:r w:rsidR="0024511A">
        <w:rPr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417"/>
        <w:gridCol w:w="1134"/>
        <w:gridCol w:w="1134"/>
        <w:gridCol w:w="1134"/>
        <w:gridCol w:w="993"/>
        <w:gridCol w:w="1098"/>
      </w:tblGrid>
      <w:tr w:rsidR="00ED3897" w:rsidTr="003207E4">
        <w:tc>
          <w:tcPr>
            <w:tcW w:w="2660" w:type="dxa"/>
            <w:vMerge w:val="restart"/>
          </w:tcPr>
          <w:p w:rsidR="00ED3897" w:rsidRDefault="00ED3897" w:rsidP="001B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  <w:vMerge w:val="restart"/>
          </w:tcPr>
          <w:p w:rsidR="00ED3897" w:rsidRDefault="0024511A" w:rsidP="001B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93" w:type="dxa"/>
            <w:gridSpan w:val="5"/>
          </w:tcPr>
          <w:p w:rsidR="00ED3897" w:rsidRDefault="0024511A" w:rsidP="002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3897" w:rsidTr="003207E4">
        <w:trPr>
          <w:trHeight w:val="342"/>
        </w:trPr>
        <w:tc>
          <w:tcPr>
            <w:tcW w:w="2660" w:type="dxa"/>
            <w:vMerge/>
          </w:tcPr>
          <w:p w:rsidR="00ED3897" w:rsidRDefault="00ED3897" w:rsidP="001B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897" w:rsidRDefault="00ED3897" w:rsidP="001B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897" w:rsidRDefault="0024511A" w:rsidP="00B8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3897" w:rsidRDefault="0024511A" w:rsidP="00B8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897" w:rsidRDefault="0024511A" w:rsidP="00B8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3897" w:rsidRDefault="0024511A" w:rsidP="00B8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ED3897" w:rsidRDefault="0024511A" w:rsidP="00B8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897" w:rsidTr="003207E4">
        <w:tc>
          <w:tcPr>
            <w:tcW w:w="2660" w:type="dxa"/>
            <w:vAlign w:val="center"/>
          </w:tcPr>
          <w:p w:rsidR="00ED3897" w:rsidRDefault="0024511A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подъем воды</w:t>
            </w:r>
          </w:p>
          <w:p w:rsid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3897" w:rsidRPr="0024511A" w:rsidRDefault="0024511A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D3897" w:rsidRP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4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1134" w:type="dxa"/>
            <w:vAlign w:val="center"/>
          </w:tcPr>
          <w:p w:rsidR="00ED3897" w:rsidRP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4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1134" w:type="dxa"/>
            <w:vAlign w:val="center"/>
          </w:tcPr>
          <w:p w:rsidR="00ED3897" w:rsidRP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4">
              <w:rPr>
                <w:rFonts w:ascii="Times New Roman" w:hAnsi="Times New Roman" w:cs="Times New Roman"/>
                <w:sz w:val="24"/>
                <w:szCs w:val="24"/>
              </w:rPr>
              <w:t>352,622</w:t>
            </w:r>
          </w:p>
        </w:tc>
        <w:tc>
          <w:tcPr>
            <w:tcW w:w="993" w:type="dxa"/>
            <w:vAlign w:val="center"/>
          </w:tcPr>
          <w:p w:rsidR="00ED3897" w:rsidRPr="003207E4" w:rsidRDefault="00B85C77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4">
              <w:rPr>
                <w:rFonts w:ascii="Times New Roman" w:hAnsi="Times New Roman" w:cs="Times New Roman"/>
                <w:sz w:val="24"/>
                <w:szCs w:val="24"/>
              </w:rPr>
              <w:t>346,51</w:t>
            </w:r>
          </w:p>
        </w:tc>
        <w:tc>
          <w:tcPr>
            <w:tcW w:w="1098" w:type="dxa"/>
            <w:vAlign w:val="center"/>
          </w:tcPr>
          <w:p w:rsidR="00ED3897" w:rsidRDefault="00B85C77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348,539</w:t>
            </w:r>
          </w:p>
        </w:tc>
      </w:tr>
      <w:tr w:rsidR="00ED3897" w:rsidTr="003207E4">
        <w:tc>
          <w:tcPr>
            <w:tcW w:w="2660" w:type="dxa"/>
            <w:vAlign w:val="center"/>
          </w:tcPr>
          <w:p w:rsidR="00ED3897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 сеть</w:t>
            </w:r>
          </w:p>
          <w:p w:rsid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3897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D3897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355,106</w:t>
            </w:r>
          </w:p>
        </w:tc>
        <w:tc>
          <w:tcPr>
            <w:tcW w:w="1134" w:type="dxa"/>
            <w:vAlign w:val="center"/>
          </w:tcPr>
          <w:p w:rsidR="00ED3897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347,662</w:t>
            </w:r>
          </w:p>
        </w:tc>
        <w:tc>
          <w:tcPr>
            <w:tcW w:w="1134" w:type="dxa"/>
            <w:vAlign w:val="center"/>
          </w:tcPr>
          <w:p w:rsidR="00ED3897" w:rsidRPr="003207E4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4">
              <w:rPr>
                <w:rFonts w:ascii="Times New Roman" w:hAnsi="Times New Roman" w:cs="Times New Roman"/>
                <w:sz w:val="24"/>
                <w:szCs w:val="24"/>
              </w:rPr>
              <w:t>333,307</w:t>
            </w:r>
          </w:p>
        </w:tc>
        <w:tc>
          <w:tcPr>
            <w:tcW w:w="993" w:type="dxa"/>
            <w:vAlign w:val="center"/>
          </w:tcPr>
          <w:p w:rsidR="00ED3897" w:rsidRDefault="003207E4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327,31</w:t>
            </w:r>
          </w:p>
        </w:tc>
        <w:tc>
          <w:tcPr>
            <w:tcW w:w="1098" w:type="dxa"/>
            <w:vAlign w:val="center"/>
          </w:tcPr>
          <w:p w:rsidR="00ED3897" w:rsidRDefault="00B85C77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329,324</w:t>
            </w:r>
          </w:p>
        </w:tc>
      </w:tr>
      <w:tr w:rsidR="00F57239" w:rsidTr="003207E4">
        <w:tc>
          <w:tcPr>
            <w:tcW w:w="2660" w:type="dxa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воды при производстве</w:t>
            </w:r>
          </w:p>
        </w:tc>
        <w:tc>
          <w:tcPr>
            <w:tcW w:w="1417" w:type="dxa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3" w:type="dxa"/>
            <w:gridSpan w:val="5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F57239" w:rsidTr="003207E4">
        <w:tc>
          <w:tcPr>
            <w:tcW w:w="2660" w:type="dxa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воды при транспортировке</w:t>
            </w:r>
          </w:p>
        </w:tc>
        <w:tc>
          <w:tcPr>
            <w:tcW w:w="1417" w:type="dxa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3" w:type="dxa"/>
            <w:gridSpan w:val="5"/>
            <w:vAlign w:val="center"/>
          </w:tcPr>
          <w:p w:rsidR="00F57239" w:rsidRDefault="00F57239" w:rsidP="003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597CED" w:rsidRDefault="00597CED" w:rsidP="00597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905" w:rsidRPr="005331EA" w:rsidRDefault="00EF2653" w:rsidP="00597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1E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2B08" w:rsidRPr="005331EA">
        <w:rPr>
          <w:rFonts w:ascii="Times New Roman" w:hAnsi="Times New Roman" w:cs="Times New Roman"/>
          <w:sz w:val="24"/>
          <w:szCs w:val="24"/>
        </w:rPr>
        <w:t>5</w:t>
      </w:r>
      <w:r w:rsidR="00140E25" w:rsidRPr="005331EA">
        <w:rPr>
          <w:rFonts w:ascii="Times New Roman" w:hAnsi="Times New Roman" w:cs="Times New Roman"/>
          <w:sz w:val="24"/>
          <w:szCs w:val="24"/>
        </w:rPr>
        <w:t xml:space="preserve">. </w:t>
      </w:r>
      <w:r w:rsidR="00B67C12">
        <w:rPr>
          <w:rFonts w:ascii="Times New Roman" w:hAnsi="Times New Roman" w:cs="Times New Roman"/>
          <w:sz w:val="24"/>
          <w:szCs w:val="24"/>
        </w:rPr>
        <w:t>Планируемый в</w:t>
      </w:r>
      <w:r w:rsidR="00597CED" w:rsidRPr="005331EA">
        <w:rPr>
          <w:rFonts w:ascii="Times New Roman" w:hAnsi="Times New Roman" w:cs="Times New Roman"/>
          <w:sz w:val="24"/>
          <w:szCs w:val="24"/>
        </w:rPr>
        <w:t xml:space="preserve">одный баланс Поселения. </w:t>
      </w:r>
    </w:p>
    <w:tbl>
      <w:tblPr>
        <w:tblW w:w="9172" w:type="dxa"/>
        <w:tblInd w:w="97" w:type="dxa"/>
        <w:tblLook w:val="04A0"/>
      </w:tblPr>
      <w:tblGrid>
        <w:gridCol w:w="1680"/>
        <w:gridCol w:w="1520"/>
        <w:gridCol w:w="1652"/>
        <w:gridCol w:w="1300"/>
        <w:gridCol w:w="1380"/>
        <w:gridCol w:w="1640"/>
      </w:tblGrid>
      <w:tr w:rsidR="00597CED" w:rsidRPr="005331EA" w:rsidTr="002E2079">
        <w:trPr>
          <w:trHeight w:val="69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Подъем, тыс.м.куб.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Собственные нужды, тыс.м.куб.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Подача в сеть, тыс.м.куб.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Потери, тыс.м.куб.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Реализация, тыс.м.куб.</w:t>
            </w:r>
          </w:p>
        </w:tc>
      </w:tr>
      <w:tr w:rsidR="00597CED" w:rsidRPr="005331EA" w:rsidTr="00D25011">
        <w:trPr>
          <w:trHeight w:val="184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CED" w:rsidRPr="005331EA" w:rsidRDefault="00597CED" w:rsidP="002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7CED" w:rsidRPr="00993905" w:rsidTr="002E2079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ED" w:rsidRPr="005331EA" w:rsidRDefault="00597CED" w:rsidP="0032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207E4"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ED" w:rsidRPr="005331EA" w:rsidRDefault="003207E4" w:rsidP="005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ED" w:rsidRPr="005331EA" w:rsidRDefault="003207E4" w:rsidP="005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ED" w:rsidRPr="005331EA" w:rsidRDefault="003207E4" w:rsidP="005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CED" w:rsidRPr="005331EA" w:rsidRDefault="003207E4" w:rsidP="005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ED" w:rsidRPr="00993905" w:rsidRDefault="003207E4" w:rsidP="005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264,809</w:t>
            </w:r>
          </w:p>
        </w:tc>
      </w:tr>
    </w:tbl>
    <w:p w:rsidR="00993905" w:rsidRDefault="00993905" w:rsidP="00597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72" w:rsidRDefault="00755972" w:rsidP="0019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1278" cy="1294791"/>
            <wp:effectExtent l="19050" t="0" r="10872" b="60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2AE6" w:rsidRDefault="00D56AA9" w:rsidP="0019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AD">
        <w:rPr>
          <w:rFonts w:ascii="Times New Roman" w:hAnsi="Times New Roman" w:cs="Times New Roman"/>
          <w:sz w:val="24"/>
          <w:szCs w:val="24"/>
        </w:rPr>
        <w:t>Рисунок 2</w:t>
      </w:r>
      <w:r w:rsidR="00597CED" w:rsidRPr="00964BAD">
        <w:rPr>
          <w:rFonts w:ascii="Times New Roman" w:hAnsi="Times New Roman" w:cs="Times New Roman"/>
          <w:sz w:val="24"/>
          <w:szCs w:val="24"/>
        </w:rPr>
        <w:t>.</w:t>
      </w:r>
      <w:r w:rsidR="00597CED">
        <w:rPr>
          <w:rFonts w:ascii="Times New Roman" w:hAnsi="Times New Roman" w:cs="Times New Roman"/>
          <w:sz w:val="24"/>
          <w:szCs w:val="24"/>
        </w:rPr>
        <w:t xml:space="preserve"> Водный баланс Поселения</w:t>
      </w:r>
    </w:p>
    <w:p w:rsidR="008A65B2" w:rsidRDefault="008A65B2" w:rsidP="0019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486" w:rsidRDefault="00736486" w:rsidP="00736486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</w:p>
    <w:p w:rsidR="00736486" w:rsidRDefault="00F42AE6" w:rsidP="00F42AE6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в Поселении не выделяются зоны действия водопроводных сооружений. То территориальный баланс подачи воды подачи воды абсолютно идентичен </w:t>
      </w:r>
      <w:r w:rsidR="008A65B2">
        <w:rPr>
          <w:rFonts w:ascii="Times New Roman" w:hAnsi="Times New Roman" w:cs="Times New Roman"/>
          <w:sz w:val="24"/>
          <w:szCs w:val="24"/>
        </w:rPr>
        <w:t>представленному в п.3.1 рис.2</w:t>
      </w:r>
      <w:r w:rsidR="00CD1FA8">
        <w:rPr>
          <w:rFonts w:ascii="Times New Roman" w:hAnsi="Times New Roman" w:cs="Times New Roman"/>
          <w:sz w:val="24"/>
          <w:szCs w:val="24"/>
        </w:rPr>
        <w:t>.</w:t>
      </w:r>
    </w:p>
    <w:p w:rsidR="00CD1FA8" w:rsidRDefault="00CD1FA8" w:rsidP="00F42AE6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1FA8" w:rsidRDefault="00CD1FA8" w:rsidP="00CD1FA8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действующих нормативах удельного водопотребления населения и о фактическом удельном водопотреблении с указанием способов его оценки</w:t>
      </w:r>
    </w:p>
    <w:p w:rsidR="00FB3DC0" w:rsidRDefault="00CD1FA8" w:rsidP="00FB3D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водопотребления указываются в договоре между снабжающей организацией и потребителем воды.</w:t>
      </w:r>
    </w:p>
    <w:p w:rsidR="0039509F" w:rsidRDefault="00CD1FA8" w:rsidP="00FB3D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водопотребления выполняется исходя из удельного водопотребления</w:t>
      </w:r>
      <w:r w:rsidR="00FB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СНиП 2.04.01-85* «Внутренний водопровод и канализация зданий»</w:t>
      </w:r>
      <w:r w:rsidR="00FB3DC0">
        <w:rPr>
          <w:rFonts w:ascii="Times New Roman" w:hAnsi="Times New Roman" w:cs="Times New Roman"/>
          <w:sz w:val="24"/>
          <w:szCs w:val="24"/>
        </w:rPr>
        <w:t>, приложение 3</w:t>
      </w:r>
      <w:r>
        <w:rPr>
          <w:rFonts w:ascii="Times New Roman" w:hAnsi="Times New Roman" w:cs="Times New Roman"/>
          <w:sz w:val="24"/>
          <w:szCs w:val="24"/>
        </w:rPr>
        <w:t>. При этом расчет ведется в табличном виде</w:t>
      </w:r>
      <w:r w:rsidR="00565E00">
        <w:rPr>
          <w:rFonts w:ascii="Times New Roman" w:hAnsi="Times New Roman" w:cs="Times New Roman"/>
          <w:sz w:val="24"/>
          <w:szCs w:val="24"/>
        </w:rPr>
        <w:t xml:space="preserve">. </w:t>
      </w:r>
      <w:r w:rsidR="00E10633" w:rsidRPr="00E10633">
        <w:rPr>
          <w:rFonts w:ascii="Times New Roman" w:hAnsi="Times New Roman" w:cs="Times New Roman"/>
          <w:sz w:val="24"/>
          <w:szCs w:val="24"/>
        </w:rPr>
        <w:t>Данные расчеты предоставляются</w:t>
      </w:r>
      <w:r w:rsidR="00E10633" w:rsidRPr="00E10633">
        <w:rPr>
          <w:rFonts w:ascii="Times New Roman" w:hAnsi="Times New Roman" w:cs="Times New Roman"/>
          <w:color w:val="4E5475"/>
          <w:sz w:val="24"/>
          <w:szCs w:val="24"/>
        </w:rPr>
        <w:t xml:space="preserve"> </w:t>
      </w:r>
      <w:r w:rsidR="00E10633" w:rsidRPr="00E10633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="00E10633">
        <w:rPr>
          <w:rFonts w:ascii="Times New Roman" w:hAnsi="Times New Roman" w:cs="Times New Roman"/>
          <w:sz w:val="24"/>
          <w:szCs w:val="24"/>
        </w:rPr>
        <w:t>и физическими лицами при подключении объекта капитального строительства</w:t>
      </w:r>
      <w:r w:rsidR="00565E00">
        <w:rPr>
          <w:rFonts w:ascii="Times New Roman" w:hAnsi="Times New Roman" w:cs="Times New Roman"/>
          <w:sz w:val="24"/>
          <w:szCs w:val="24"/>
        </w:rPr>
        <w:t xml:space="preserve">, а также при подключении субабонента или </w:t>
      </w:r>
      <w:r w:rsidR="00E10633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565E00">
        <w:rPr>
          <w:rFonts w:ascii="Times New Roman" w:hAnsi="Times New Roman" w:cs="Times New Roman"/>
          <w:sz w:val="24"/>
          <w:szCs w:val="24"/>
        </w:rPr>
        <w:t>статуса объекта. Расчет водопотребления выполняется по инструкции к форме расчета баланса водопотребления.</w:t>
      </w:r>
      <w:r w:rsidR="0039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9F" w:rsidRDefault="006729D6" w:rsidP="0039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Договорные объемы </w:t>
      </w:r>
      <w:r w:rsidR="0039509F">
        <w:rPr>
          <w:rFonts w:ascii="Times New Roman" w:hAnsi="Times New Roman" w:cs="Times New Roman"/>
          <w:sz w:val="24"/>
          <w:szCs w:val="24"/>
        </w:rPr>
        <w:t>водопотребления</w:t>
      </w:r>
      <w:r w:rsidR="003E17FB">
        <w:rPr>
          <w:rFonts w:ascii="Times New Roman" w:hAnsi="Times New Roman" w:cs="Times New Roman"/>
          <w:sz w:val="24"/>
          <w:szCs w:val="24"/>
        </w:rPr>
        <w:t xml:space="preserve"> (фактические за 20</w:t>
      </w:r>
      <w:r w:rsidR="00EF2653">
        <w:rPr>
          <w:rFonts w:ascii="Times New Roman" w:hAnsi="Times New Roman" w:cs="Times New Roman"/>
          <w:sz w:val="24"/>
          <w:szCs w:val="24"/>
        </w:rPr>
        <w:t>13 год) представлены в таблице 5</w:t>
      </w:r>
      <w:r w:rsidR="003E17FB">
        <w:rPr>
          <w:rFonts w:ascii="Times New Roman" w:hAnsi="Times New Roman" w:cs="Times New Roman"/>
          <w:sz w:val="24"/>
          <w:szCs w:val="24"/>
        </w:rPr>
        <w:t>.</w:t>
      </w:r>
    </w:p>
    <w:p w:rsidR="004F4860" w:rsidRDefault="004F4860" w:rsidP="003950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29D6" w:rsidRPr="00304995" w:rsidRDefault="00EF2653" w:rsidP="004F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>Таблица 5</w:t>
      </w:r>
      <w:r w:rsidR="003E17FB" w:rsidRPr="008E0232">
        <w:rPr>
          <w:rFonts w:ascii="Times New Roman" w:hAnsi="Times New Roman" w:cs="Times New Roman"/>
          <w:sz w:val="24"/>
          <w:szCs w:val="24"/>
        </w:rPr>
        <w:t xml:space="preserve">. </w:t>
      </w:r>
      <w:r w:rsidR="00000C5C" w:rsidRPr="008E0232">
        <w:rPr>
          <w:rFonts w:ascii="Times New Roman" w:hAnsi="Times New Roman" w:cs="Times New Roman"/>
          <w:sz w:val="24"/>
          <w:szCs w:val="24"/>
        </w:rPr>
        <w:t>Фак</w:t>
      </w:r>
      <w:r w:rsidR="00304995" w:rsidRPr="008E0232">
        <w:rPr>
          <w:rFonts w:ascii="Times New Roman" w:hAnsi="Times New Roman" w:cs="Times New Roman"/>
          <w:sz w:val="24"/>
          <w:szCs w:val="24"/>
        </w:rPr>
        <w:t>тические объемы водопотребления за 2013 год, м</w:t>
      </w:r>
      <w:r w:rsidR="00304995" w:rsidRPr="008E02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4995" w:rsidRPr="008E02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4351"/>
        <w:gridCol w:w="1397"/>
        <w:gridCol w:w="1669"/>
        <w:gridCol w:w="2153"/>
      </w:tblGrid>
      <w:tr w:rsidR="00011931" w:rsidTr="00011931">
        <w:tc>
          <w:tcPr>
            <w:tcW w:w="4351" w:type="dxa"/>
            <w:vAlign w:val="center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приборов учета холодной воды</w:t>
            </w:r>
          </w:p>
        </w:tc>
        <w:tc>
          <w:tcPr>
            <w:tcW w:w="1669" w:type="dxa"/>
          </w:tcPr>
          <w:p w:rsidR="00011931" w:rsidRPr="00B6264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договору,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53" w:type="dxa"/>
          </w:tcPr>
          <w:p w:rsidR="00011931" w:rsidRPr="00B6264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за 1 полугодие 2014,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«Геоком Полотняный Завод»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4,306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2,029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НПЭ «ЭТЕК ДТД»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1,564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«ПТЦ ФПС по Калужской области»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Полотняно -Заводская Поселковая Управа Городского Поселения «Поселок Полотняный Завод»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Панкова Светлана Михайловна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1931" w:rsidTr="00011931">
        <w:tc>
          <w:tcPr>
            <w:tcW w:w="4351" w:type="dxa"/>
          </w:tcPr>
          <w:p w:rsidR="00011931" w:rsidRDefault="00011931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Калужской области</w:t>
            </w:r>
          </w:p>
        </w:tc>
        <w:tc>
          <w:tcPr>
            <w:tcW w:w="1397" w:type="dxa"/>
          </w:tcPr>
          <w:p w:rsidR="00011931" w:rsidRDefault="00BE1E87" w:rsidP="00BE1E87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3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931" w:rsidTr="00011931">
        <w:tc>
          <w:tcPr>
            <w:tcW w:w="4351" w:type="dxa"/>
          </w:tcPr>
          <w:p w:rsidR="00011931" w:rsidRDefault="00BE1E8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 ОАО Калужский филиал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31" w:rsidTr="00011931">
        <w:tc>
          <w:tcPr>
            <w:tcW w:w="4351" w:type="dxa"/>
          </w:tcPr>
          <w:p w:rsidR="00011931" w:rsidRDefault="00BE1E8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Калуганефтепродукт ОАО АЗС №5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3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11931" w:rsidTr="00011931">
        <w:tc>
          <w:tcPr>
            <w:tcW w:w="4351" w:type="dxa"/>
          </w:tcPr>
          <w:p w:rsidR="00011931" w:rsidRDefault="00BE1E8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«Полотняно-Заводское жилищно-коммунальное хозяйство»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11931" w:rsidRDefault="0001193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011931" w:rsidTr="00011931">
        <w:tc>
          <w:tcPr>
            <w:tcW w:w="4351" w:type="dxa"/>
          </w:tcPr>
          <w:p w:rsidR="00011931" w:rsidRDefault="00BE1E87" w:rsidP="00BE1E87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«Полотняно-Заводская бумажная фабрика» </w:t>
            </w:r>
          </w:p>
        </w:tc>
        <w:tc>
          <w:tcPr>
            <w:tcW w:w="1397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153" w:type="dxa"/>
          </w:tcPr>
          <w:p w:rsidR="00011931" w:rsidRDefault="00BE1E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</w:tr>
      <w:tr w:rsidR="00011931" w:rsidTr="00011931">
        <w:tc>
          <w:tcPr>
            <w:tcW w:w="4351" w:type="dxa"/>
          </w:tcPr>
          <w:p w:rsidR="00011931" w:rsidRDefault="00BE1E8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Морозова Лидия </w:t>
            </w:r>
            <w:r w:rsidR="00617F8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7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53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11931" w:rsidTr="00011931">
        <w:tc>
          <w:tcPr>
            <w:tcW w:w="4351" w:type="dxa"/>
          </w:tcPr>
          <w:p w:rsidR="00011931" w:rsidRDefault="00617F8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Фаустов Виктор Степанович</w:t>
            </w:r>
          </w:p>
        </w:tc>
        <w:tc>
          <w:tcPr>
            <w:tcW w:w="1397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53" w:type="dxa"/>
          </w:tcPr>
          <w:p w:rsidR="00011931" w:rsidRDefault="00617F8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7F87" w:rsidTr="00011931">
        <w:tc>
          <w:tcPr>
            <w:tcW w:w="4351" w:type="dxa"/>
          </w:tcPr>
          <w:p w:rsidR="00617F87" w:rsidRDefault="00F11BB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«Дзержинский район»</w:t>
            </w:r>
          </w:p>
        </w:tc>
        <w:tc>
          <w:tcPr>
            <w:tcW w:w="1397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7F87" w:rsidTr="00011931">
        <w:tc>
          <w:tcPr>
            <w:tcW w:w="4351" w:type="dxa"/>
          </w:tcPr>
          <w:p w:rsidR="00F11BB6" w:rsidRDefault="00F11BB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«Полотняно-Заводская </w:t>
            </w:r>
          </w:p>
          <w:p w:rsidR="00617F87" w:rsidRDefault="00F11BB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№1»</w:t>
            </w:r>
          </w:p>
        </w:tc>
        <w:tc>
          <w:tcPr>
            <w:tcW w:w="1397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2153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17F87" w:rsidTr="00011931">
        <w:tc>
          <w:tcPr>
            <w:tcW w:w="4351" w:type="dxa"/>
          </w:tcPr>
          <w:p w:rsidR="00617F87" w:rsidRDefault="00F11BB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КО «Калужский областной краеведческий музей»</w:t>
            </w:r>
          </w:p>
        </w:tc>
        <w:tc>
          <w:tcPr>
            <w:tcW w:w="1397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53" w:type="dxa"/>
          </w:tcPr>
          <w:p w:rsidR="00617F87" w:rsidRDefault="00F11BB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17F87" w:rsidTr="00011931">
        <w:tc>
          <w:tcPr>
            <w:tcW w:w="4351" w:type="dxa"/>
          </w:tcPr>
          <w:p w:rsidR="00617F87" w:rsidRDefault="002D1590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1397" w:type="dxa"/>
          </w:tcPr>
          <w:p w:rsidR="00617F87" w:rsidRDefault="002D1590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2D1590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53" w:type="dxa"/>
          </w:tcPr>
          <w:p w:rsidR="00617F87" w:rsidRDefault="002D1590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17F87" w:rsidTr="00011931">
        <w:tc>
          <w:tcPr>
            <w:tcW w:w="4351" w:type="dxa"/>
          </w:tcPr>
          <w:p w:rsidR="00617F87" w:rsidRDefault="006D7F5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Царев Кирилл Игоревич</w:t>
            </w:r>
          </w:p>
        </w:tc>
        <w:tc>
          <w:tcPr>
            <w:tcW w:w="1397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53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7F87" w:rsidTr="00011931">
        <w:tc>
          <w:tcPr>
            <w:tcW w:w="4351" w:type="dxa"/>
          </w:tcPr>
          <w:p w:rsidR="00617F87" w:rsidRDefault="006D7F5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«ФСТ»</w:t>
            </w:r>
          </w:p>
        </w:tc>
        <w:tc>
          <w:tcPr>
            <w:tcW w:w="1397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53" w:type="dxa"/>
          </w:tcPr>
          <w:p w:rsidR="00617F87" w:rsidRDefault="006D7F5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17F87" w:rsidTr="00011931">
        <w:tc>
          <w:tcPr>
            <w:tcW w:w="4351" w:type="dxa"/>
          </w:tcPr>
          <w:p w:rsidR="00617F87" w:rsidRDefault="00965192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Калуга»</w:t>
            </w:r>
          </w:p>
        </w:tc>
        <w:tc>
          <w:tcPr>
            <w:tcW w:w="1397" w:type="dxa"/>
          </w:tcPr>
          <w:p w:rsidR="00617F87" w:rsidRDefault="00965192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965192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3" w:type="dxa"/>
          </w:tcPr>
          <w:p w:rsidR="00617F87" w:rsidRDefault="00965192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F87" w:rsidTr="00011931">
        <w:tc>
          <w:tcPr>
            <w:tcW w:w="4351" w:type="dxa"/>
          </w:tcPr>
          <w:p w:rsidR="00617F87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397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F87" w:rsidTr="00011931">
        <w:tc>
          <w:tcPr>
            <w:tcW w:w="4351" w:type="dxa"/>
          </w:tcPr>
          <w:p w:rsidR="00617F87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Кондровское ПОСПО</w:t>
            </w:r>
          </w:p>
        </w:tc>
        <w:tc>
          <w:tcPr>
            <w:tcW w:w="1397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3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F87" w:rsidTr="00011931">
        <w:tc>
          <w:tcPr>
            <w:tcW w:w="4351" w:type="dxa"/>
          </w:tcPr>
          <w:p w:rsidR="00617F87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«Аленький цветочек»</w:t>
            </w:r>
          </w:p>
        </w:tc>
        <w:tc>
          <w:tcPr>
            <w:tcW w:w="1397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53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17F87" w:rsidTr="00011931">
        <w:tc>
          <w:tcPr>
            <w:tcW w:w="4351" w:type="dxa"/>
          </w:tcPr>
          <w:p w:rsidR="00617F87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Даковшиков Александр Анатольевич</w:t>
            </w:r>
          </w:p>
        </w:tc>
        <w:tc>
          <w:tcPr>
            <w:tcW w:w="1397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53" w:type="dxa"/>
          </w:tcPr>
          <w:p w:rsidR="00617F87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0B1A" w:rsidTr="00011931">
        <w:tc>
          <w:tcPr>
            <w:tcW w:w="4351" w:type="dxa"/>
          </w:tcPr>
          <w:p w:rsidR="00F70B1A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«Полотняно-Заводской втормед»</w:t>
            </w:r>
          </w:p>
        </w:tc>
        <w:tc>
          <w:tcPr>
            <w:tcW w:w="1397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3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0B1A" w:rsidTr="00011931">
        <w:tc>
          <w:tcPr>
            <w:tcW w:w="4351" w:type="dxa"/>
          </w:tcPr>
          <w:p w:rsidR="00F70B1A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«Транскагросервис»</w:t>
            </w:r>
          </w:p>
        </w:tc>
        <w:tc>
          <w:tcPr>
            <w:tcW w:w="1397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3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70B1A" w:rsidTr="00011931">
        <w:tc>
          <w:tcPr>
            <w:tcW w:w="4351" w:type="dxa"/>
          </w:tcPr>
          <w:p w:rsidR="00F70B1A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«Полотняно-Заводское Карьероуправление»</w:t>
            </w:r>
          </w:p>
        </w:tc>
        <w:tc>
          <w:tcPr>
            <w:tcW w:w="1397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153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F70B1A" w:rsidTr="00011931">
        <w:tc>
          <w:tcPr>
            <w:tcW w:w="4351" w:type="dxa"/>
          </w:tcPr>
          <w:p w:rsidR="00F70B1A" w:rsidRDefault="00F70B1A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«ЛУЧ»</w:t>
            </w:r>
          </w:p>
        </w:tc>
        <w:tc>
          <w:tcPr>
            <w:tcW w:w="1397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53" w:type="dxa"/>
          </w:tcPr>
          <w:p w:rsidR="00F70B1A" w:rsidRDefault="00F70B1A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70B1A" w:rsidTr="00011931">
        <w:tc>
          <w:tcPr>
            <w:tcW w:w="4351" w:type="dxa"/>
          </w:tcPr>
          <w:p w:rsidR="00F70B1A" w:rsidRDefault="00F70B1A" w:rsidP="003B4BF7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«Полотняно-Заводская </w:t>
            </w:r>
          </w:p>
          <w:p w:rsidR="00F70B1A" w:rsidRDefault="00F70B1A" w:rsidP="005D0F59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D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F70B1A" w:rsidRDefault="00F70B1A" w:rsidP="003B4BF7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5D0F5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2153" w:type="dxa"/>
          </w:tcPr>
          <w:p w:rsidR="00F70B1A" w:rsidRDefault="005D0F5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70B1A" w:rsidTr="00011931">
        <w:tc>
          <w:tcPr>
            <w:tcW w:w="4351" w:type="dxa"/>
          </w:tcPr>
          <w:p w:rsidR="00F70B1A" w:rsidRDefault="0070148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«Дзержинскагропромснаб»</w:t>
            </w:r>
          </w:p>
        </w:tc>
        <w:tc>
          <w:tcPr>
            <w:tcW w:w="1397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2153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F70B1A" w:rsidTr="00011931">
        <w:tc>
          <w:tcPr>
            <w:tcW w:w="4351" w:type="dxa"/>
          </w:tcPr>
          <w:p w:rsidR="00F70B1A" w:rsidRDefault="0070148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ПП «Экополимер»</w:t>
            </w:r>
          </w:p>
        </w:tc>
        <w:tc>
          <w:tcPr>
            <w:tcW w:w="1397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2153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F70B1A" w:rsidTr="00011931">
        <w:tc>
          <w:tcPr>
            <w:tcW w:w="4351" w:type="dxa"/>
          </w:tcPr>
          <w:p w:rsidR="00F70B1A" w:rsidRDefault="0070148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Куницына Татьяна Васильевна</w:t>
            </w:r>
          </w:p>
        </w:tc>
        <w:tc>
          <w:tcPr>
            <w:tcW w:w="1397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3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70B1A" w:rsidTr="00011931">
        <w:tc>
          <w:tcPr>
            <w:tcW w:w="4351" w:type="dxa"/>
          </w:tcPr>
          <w:p w:rsidR="00F70B1A" w:rsidRDefault="0070148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 миронов Сергей Вячеславович</w:t>
            </w:r>
          </w:p>
        </w:tc>
        <w:tc>
          <w:tcPr>
            <w:tcW w:w="1397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0B1A" w:rsidTr="00011931">
        <w:tc>
          <w:tcPr>
            <w:tcW w:w="4351" w:type="dxa"/>
          </w:tcPr>
          <w:p w:rsidR="00F70B1A" w:rsidRDefault="0070148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«Экопром»</w:t>
            </w:r>
          </w:p>
        </w:tc>
        <w:tc>
          <w:tcPr>
            <w:tcW w:w="1397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53" w:type="dxa"/>
          </w:tcPr>
          <w:p w:rsidR="00F70B1A" w:rsidRDefault="0070148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0B1A" w:rsidTr="00011931">
        <w:tc>
          <w:tcPr>
            <w:tcW w:w="4351" w:type="dxa"/>
          </w:tcPr>
          <w:p w:rsidR="00F70B1A" w:rsidRDefault="002D54BF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опытный завод буровой техники</w:t>
            </w:r>
          </w:p>
        </w:tc>
        <w:tc>
          <w:tcPr>
            <w:tcW w:w="1397" w:type="dxa"/>
          </w:tcPr>
          <w:p w:rsidR="00F70B1A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F70B1A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2153" w:type="dxa"/>
          </w:tcPr>
          <w:p w:rsidR="00F70B1A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70148B" w:rsidTr="00011931">
        <w:tc>
          <w:tcPr>
            <w:tcW w:w="4351" w:type="dxa"/>
          </w:tcPr>
          <w:p w:rsidR="0070148B" w:rsidRDefault="002D54BF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«Первый завод»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153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70148B" w:rsidTr="00011931">
        <w:tc>
          <w:tcPr>
            <w:tcW w:w="4351" w:type="dxa"/>
          </w:tcPr>
          <w:p w:rsidR="0070148B" w:rsidRDefault="002D54BF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«Атлас»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53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0148B" w:rsidTr="00011931">
        <w:tc>
          <w:tcPr>
            <w:tcW w:w="4351" w:type="dxa"/>
          </w:tcPr>
          <w:p w:rsidR="0070148B" w:rsidRDefault="00F6073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в честь Преображения Господня 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F6073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</w:tcPr>
          <w:p w:rsidR="0070148B" w:rsidRDefault="00F60736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48B" w:rsidTr="00011931">
        <w:tc>
          <w:tcPr>
            <w:tcW w:w="4351" w:type="dxa"/>
          </w:tcPr>
          <w:p w:rsidR="0070148B" w:rsidRDefault="00F60736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Шведова </w:t>
            </w:r>
            <w:r w:rsidR="0029632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Митин Юрий Сергеевич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«Дирекция единого заказчика на услуги ЖКХ»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С.Н.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Слабоспицкая Елена Анатольевна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«Тепловые сети города Кондрово»</w:t>
            </w:r>
          </w:p>
        </w:tc>
        <w:tc>
          <w:tcPr>
            <w:tcW w:w="1397" w:type="dxa"/>
          </w:tcPr>
          <w:p w:rsidR="0070148B" w:rsidRDefault="002D54BF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12682</w:t>
            </w:r>
          </w:p>
        </w:tc>
        <w:tc>
          <w:tcPr>
            <w:tcW w:w="2153" w:type="dxa"/>
          </w:tcPr>
          <w:p w:rsidR="0070148B" w:rsidRDefault="0029632B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6188</w:t>
            </w:r>
          </w:p>
        </w:tc>
      </w:tr>
      <w:tr w:rsidR="0070148B" w:rsidTr="00011931">
        <w:tc>
          <w:tcPr>
            <w:tcW w:w="4351" w:type="dxa"/>
          </w:tcPr>
          <w:p w:rsidR="0070148B" w:rsidRDefault="0029632B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А.А.</w:t>
            </w:r>
          </w:p>
        </w:tc>
        <w:tc>
          <w:tcPr>
            <w:tcW w:w="1397" w:type="dxa"/>
          </w:tcPr>
          <w:p w:rsidR="0070148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0148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:rsidR="0070148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32B" w:rsidTr="00011931">
        <w:tc>
          <w:tcPr>
            <w:tcW w:w="4351" w:type="dxa"/>
          </w:tcPr>
          <w:p w:rsidR="0029632B" w:rsidRDefault="00762C3E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«Универсальные Мебельные системы»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153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632B" w:rsidTr="00011931">
        <w:tc>
          <w:tcPr>
            <w:tcW w:w="4351" w:type="dxa"/>
          </w:tcPr>
          <w:p w:rsidR="0029632B" w:rsidRDefault="00762C3E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Гордеева Ольга Павловна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53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32B" w:rsidTr="00011931">
        <w:tc>
          <w:tcPr>
            <w:tcW w:w="4351" w:type="dxa"/>
          </w:tcPr>
          <w:p w:rsidR="0029632B" w:rsidRDefault="00762C3E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ДШИ «им. Гончаровой п. Полотняный Завод»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53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9632B" w:rsidTr="00011931">
        <w:tc>
          <w:tcPr>
            <w:tcW w:w="4351" w:type="dxa"/>
          </w:tcPr>
          <w:p w:rsidR="0029632B" w:rsidRDefault="009E316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«Эйкоммен логистик»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3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32B" w:rsidTr="00011931">
        <w:tc>
          <w:tcPr>
            <w:tcW w:w="4351" w:type="dxa"/>
          </w:tcPr>
          <w:p w:rsidR="0029632B" w:rsidRDefault="009E316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«Гончаровский дом»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53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9632B" w:rsidTr="00011931">
        <w:tc>
          <w:tcPr>
            <w:tcW w:w="4351" w:type="dxa"/>
          </w:tcPr>
          <w:p w:rsidR="0029632B" w:rsidRDefault="009E316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Мискарян Г. О.</w:t>
            </w:r>
          </w:p>
        </w:tc>
        <w:tc>
          <w:tcPr>
            <w:tcW w:w="1397" w:type="dxa"/>
          </w:tcPr>
          <w:p w:rsidR="0029632B" w:rsidRDefault="00762C3E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53" w:type="dxa"/>
          </w:tcPr>
          <w:p w:rsidR="0029632B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2C3E" w:rsidTr="00011931">
        <w:tc>
          <w:tcPr>
            <w:tcW w:w="4351" w:type="dxa"/>
          </w:tcPr>
          <w:p w:rsidR="00762C3E" w:rsidRDefault="003B4BF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Александра Ивановна</w:t>
            </w:r>
          </w:p>
        </w:tc>
        <w:tc>
          <w:tcPr>
            <w:tcW w:w="1397" w:type="dxa"/>
          </w:tcPr>
          <w:p w:rsidR="00762C3E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62C3E" w:rsidRDefault="003B4BF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53" w:type="dxa"/>
          </w:tcPr>
          <w:p w:rsidR="00762C3E" w:rsidRDefault="003B4BF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2C3E" w:rsidTr="00011931">
        <w:tc>
          <w:tcPr>
            <w:tcW w:w="4351" w:type="dxa"/>
          </w:tcPr>
          <w:p w:rsidR="00762C3E" w:rsidRDefault="003B4BF7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КО «Дзержинская ветстанция»</w:t>
            </w:r>
          </w:p>
        </w:tc>
        <w:tc>
          <w:tcPr>
            <w:tcW w:w="1397" w:type="dxa"/>
          </w:tcPr>
          <w:p w:rsidR="00762C3E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62C3E" w:rsidRDefault="00E839F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3" w:type="dxa"/>
          </w:tcPr>
          <w:p w:rsidR="00762C3E" w:rsidRDefault="00E839F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C3E" w:rsidTr="00011931">
        <w:tc>
          <w:tcPr>
            <w:tcW w:w="4351" w:type="dxa"/>
          </w:tcPr>
          <w:p w:rsidR="00762C3E" w:rsidRDefault="00E839F9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 Центра и Приволжья»</w:t>
            </w:r>
          </w:p>
        </w:tc>
        <w:tc>
          <w:tcPr>
            <w:tcW w:w="1397" w:type="dxa"/>
          </w:tcPr>
          <w:p w:rsidR="00762C3E" w:rsidRDefault="009E316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762C3E" w:rsidRDefault="00E839F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3" w:type="dxa"/>
          </w:tcPr>
          <w:p w:rsidR="00762C3E" w:rsidRDefault="00E839F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839F9" w:rsidTr="00011931">
        <w:tc>
          <w:tcPr>
            <w:tcW w:w="4351" w:type="dxa"/>
          </w:tcPr>
          <w:p w:rsidR="00E839F9" w:rsidRDefault="00E839F9" w:rsidP="000651C6">
            <w:pPr>
              <w:spacing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397" w:type="dxa"/>
          </w:tcPr>
          <w:p w:rsidR="00E839F9" w:rsidRDefault="009B0B27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669" w:type="dxa"/>
          </w:tcPr>
          <w:p w:rsidR="00E839F9" w:rsidRDefault="00E839F9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225342,366</w:t>
            </w:r>
          </w:p>
        </w:tc>
        <w:tc>
          <w:tcPr>
            <w:tcW w:w="2153" w:type="dxa"/>
          </w:tcPr>
          <w:p w:rsidR="00E839F9" w:rsidRDefault="00474461" w:rsidP="00B62641">
            <w:pPr>
              <w:spacing w:line="1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105605,113</w:t>
            </w:r>
          </w:p>
        </w:tc>
      </w:tr>
    </w:tbl>
    <w:p w:rsidR="00BA2B74" w:rsidRDefault="00BA2B74" w:rsidP="000651C6">
      <w:pPr>
        <w:shd w:val="clear" w:color="auto" w:fill="FFFFFF"/>
        <w:spacing w:after="0" w:line="193" w:lineRule="atLeast"/>
        <w:rPr>
          <w:rFonts w:ascii="Times New Roman" w:hAnsi="Times New Roman" w:cs="Times New Roman"/>
          <w:sz w:val="24"/>
          <w:szCs w:val="24"/>
        </w:rPr>
      </w:pPr>
    </w:p>
    <w:p w:rsidR="001E0B30" w:rsidRDefault="001E0B30" w:rsidP="004F67F0">
      <w:pPr>
        <w:shd w:val="clear" w:color="auto" w:fill="FFFFFF"/>
        <w:spacing w:after="0" w:line="193" w:lineRule="atLeast"/>
        <w:ind w:firstLine="284"/>
        <w:jc w:val="both"/>
      </w:pPr>
      <w:r w:rsidRPr="008C1906">
        <w:rPr>
          <w:rFonts w:ascii="Times New Roman" w:hAnsi="Times New Roman" w:cs="Times New Roman"/>
          <w:sz w:val="24"/>
          <w:szCs w:val="24"/>
        </w:rPr>
        <w:t xml:space="preserve">На 2014 год нормативы потребления коммунальных услуг по холодному водоснабжению, водоотведению в жилых помещениях утверждены </w:t>
      </w:r>
      <w:hyperlink r:id="rId10" w:history="1">
        <w:r w:rsidRPr="008C1906">
          <w:rPr>
            <w:rFonts w:ascii="Times New Roman" w:hAnsi="Times New Roman" w:cs="Times New Roman"/>
            <w:sz w:val="24"/>
            <w:szCs w:val="24"/>
          </w:rPr>
          <w:t xml:space="preserve">постановлением </w:t>
        </w:r>
        <w:r w:rsidRPr="008C1906">
          <w:rPr>
            <w:rFonts w:ascii="Times New Roman" w:hAnsi="Times New Roman" w:cs="Times New Roman"/>
            <w:sz w:val="24"/>
            <w:szCs w:val="24"/>
          </w:rPr>
          <w:lastRenderedPageBreak/>
          <w:t>министерства конкурентной политики и тарифов Калужской области от 22 августа 2012 г. № 150-эк.</w:t>
        </w:r>
      </w:hyperlink>
    </w:p>
    <w:p w:rsidR="004F4860" w:rsidRPr="008C1906" w:rsidRDefault="004F4860" w:rsidP="001E0B30">
      <w:pPr>
        <w:shd w:val="clear" w:color="auto" w:fill="FFFFFF"/>
        <w:spacing w:after="0" w:line="193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E0B30" w:rsidRPr="008C1906" w:rsidRDefault="00387616" w:rsidP="001E0B30">
      <w:pPr>
        <w:shd w:val="clear" w:color="auto" w:fill="FFFFFF"/>
        <w:spacing w:after="0" w:line="258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F6799A">
        <w:rPr>
          <w:rFonts w:ascii="Times New Roman" w:hAnsi="Times New Roman" w:cs="Times New Roman"/>
          <w:sz w:val="24"/>
          <w:szCs w:val="24"/>
        </w:rPr>
        <w:t xml:space="preserve">. </w:t>
      </w:r>
      <w:r w:rsidR="001E0B30">
        <w:rPr>
          <w:rFonts w:ascii="Times New Roman" w:hAnsi="Times New Roman" w:cs="Times New Roman"/>
          <w:sz w:val="24"/>
          <w:szCs w:val="24"/>
        </w:rPr>
        <w:t>Н</w:t>
      </w:r>
      <w:r w:rsidR="001E0B30" w:rsidRPr="008C1906">
        <w:rPr>
          <w:rFonts w:ascii="Times New Roman" w:hAnsi="Times New Roman" w:cs="Times New Roman"/>
          <w:sz w:val="24"/>
          <w:szCs w:val="24"/>
        </w:rPr>
        <w:t>ормативы потребления коммунальных услуг по холодному водоснабжению (при отсутствии приборов учета), водоотведению в жилых помещениях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445"/>
        <w:gridCol w:w="1647"/>
        <w:gridCol w:w="2036"/>
        <w:gridCol w:w="1878"/>
      </w:tblGrid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по холодному 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по водоотведению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При наличии централизованного горячего водоснабжения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канализацией, раковинами, кухонными мойками, ваннами длиной от 1500 до 1700 мм, душами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канализацией, раковинами, кухонными мойками, сидячими ванными - 1200 мм, душами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коммунальными квартирами с общими душевыми, с душами при всех жилых комнатах, с общими кухнями и блоками душевых на этажах при жилых комнатах и в каждой секции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водопроводным краном, раковиной, без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При отсутствии централизованного горячего водоснабжения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(или отстойником), раковинами, кухонными мойками, ваннами длиной от 1500 до 1700 мм, душами,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(или отстойником), раковинами, кухонными мойками, сидячими ванными - 1200 мм, душами,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(или отстойником), раковинами, кухонными мойками, унитазами, душами,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 xml:space="preserve">с коммунальными квартирами с общими душевыми, с душами при всех жилых комнатах, с общими кухнями и блоками душевых на этажах при жилых </w:t>
            </w:r>
            <w:r w:rsidRPr="008C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комнатах и в каждой секции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(или отстойником), раковинами, кухонными мойками, унитазами,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коммунальными квартирами без душевых,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местной канализацией (отстойником), раковинами,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водопроводом, местной канализацией (отстойником), кухонными мойками, унитазами с водонагревателями на различных видах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1E0B30" w:rsidRPr="008C1906" w:rsidTr="00DC1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с водопользованием из уличных 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куб.м/чел./мес.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6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E0B30" w:rsidRPr="008C1906" w:rsidRDefault="001E0B30" w:rsidP="00DC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C5C" w:rsidRDefault="00000C5C" w:rsidP="00000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79" w:rsidRDefault="00563E46" w:rsidP="002E2079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системы коммерческого приборного учета воды, отпущенной из сетей абонентам и анализ планов по установке приборов учета</w:t>
      </w:r>
    </w:p>
    <w:p w:rsidR="001241A3" w:rsidRDefault="001241A3" w:rsidP="001241A3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Предприятия с потребителями воды являются договорными.</w:t>
      </w:r>
    </w:p>
    <w:p w:rsidR="001241A3" w:rsidRPr="001241A3" w:rsidRDefault="001241A3" w:rsidP="00380053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договора на отпуск питьевой воды, представленном на официальном сайте Предприятия, указаны следующие пункты об учете воды, отпущенной из сети абонент</w:t>
      </w:r>
      <w:r w:rsidR="001A4C05">
        <w:rPr>
          <w:rFonts w:ascii="Times New Roman" w:hAnsi="Times New Roman" w:cs="Times New Roman"/>
          <w:sz w:val="24"/>
          <w:szCs w:val="24"/>
        </w:rPr>
        <w:t>у:</w:t>
      </w:r>
    </w:p>
    <w:p w:rsidR="00BD02D1" w:rsidRPr="001A4C05" w:rsidRDefault="00BD02D1" w:rsidP="00923702">
      <w:pPr>
        <w:pStyle w:val="Default"/>
        <w:ind w:firstLine="284"/>
        <w:jc w:val="both"/>
        <w:rPr>
          <w:i/>
        </w:rPr>
      </w:pPr>
      <w:r w:rsidRPr="001A4C05">
        <w:rPr>
          <w:i/>
        </w:rPr>
        <w:t>V. Порядок осуществления коммерческого учета поданной (полученной) холодной воды, сроки и способы предоставления организации водопроводно-канализационного хозяйства показаний приборов учета</w:t>
      </w:r>
    </w:p>
    <w:p w:rsidR="00BD02D1" w:rsidRPr="001A4C05" w:rsidRDefault="00BD02D1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14.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 </w:t>
      </w:r>
    </w:p>
    <w:p w:rsidR="00BD02D1" w:rsidRPr="001A4C05" w:rsidRDefault="00BD02D1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15. Сведения об узлах учета, приборах учета и местах отбора проб холодной воды указываются согласно приложению N 4. </w:t>
      </w:r>
    </w:p>
    <w:p w:rsidR="00BD02D1" w:rsidRPr="001A4C05" w:rsidRDefault="00BD02D1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16. Коммерческий учет поданной (полученной) холодной воды в узлах учета обеспечивает ____________________________________________. </w:t>
      </w:r>
    </w:p>
    <w:p w:rsidR="00BD02D1" w:rsidRPr="00923702" w:rsidRDefault="00BD02D1" w:rsidP="001A4C05">
      <w:pPr>
        <w:pStyle w:val="Default"/>
        <w:jc w:val="both"/>
        <w:rPr>
          <w:i/>
          <w:sz w:val="16"/>
          <w:szCs w:val="16"/>
        </w:rPr>
      </w:pPr>
      <w:r w:rsidRPr="00923702">
        <w:rPr>
          <w:i/>
          <w:sz w:val="16"/>
          <w:szCs w:val="16"/>
        </w:rPr>
        <w:t xml:space="preserve">(указать одну из сторон настоящего договора) </w:t>
      </w:r>
    </w:p>
    <w:p w:rsidR="00BD02D1" w:rsidRPr="001A4C05" w:rsidRDefault="00BD02D1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</w:t>
      </w:r>
    </w:p>
    <w:p w:rsidR="001A4C05" w:rsidRPr="001A4C05" w:rsidRDefault="00BD02D1" w:rsidP="001A4C05">
      <w:pPr>
        <w:pStyle w:val="Default"/>
        <w:jc w:val="both"/>
        <w:rPr>
          <w:i/>
        </w:rPr>
      </w:pPr>
      <w:r w:rsidRPr="001A4C05">
        <w:rPr>
          <w:i/>
        </w:rPr>
        <w:t>случаев,</w:t>
      </w:r>
      <w:r w:rsidR="001A4C05" w:rsidRPr="001A4C05">
        <w:rPr>
          <w:i/>
        </w:rPr>
        <w:t xml:space="preserve">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 </w:t>
      </w:r>
    </w:p>
    <w:p w:rsidR="001A4C05" w:rsidRPr="001A4C05" w:rsidRDefault="001A4C05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18. В случае отсутствия у абонента приборов учета абонент обязан в срок до _____________ </w:t>
      </w:r>
      <w:r w:rsidR="0010078E" w:rsidRPr="0010078E">
        <w:rPr>
          <w:i/>
          <w:sz w:val="16"/>
          <w:szCs w:val="16"/>
        </w:rPr>
        <w:t>)</w:t>
      </w:r>
      <w:r w:rsidR="0010078E" w:rsidRPr="001A4C05">
        <w:rPr>
          <w:i/>
        </w:rPr>
        <w:t xml:space="preserve"> установить приборы учета холодной воды и ввести их эксплуатацию в</w:t>
      </w:r>
    </w:p>
    <w:p w:rsidR="0010078E" w:rsidRDefault="001A4C05" w:rsidP="001A4C05">
      <w:pPr>
        <w:pStyle w:val="Default"/>
        <w:jc w:val="both"/>
        <w:rPr>
          <w:i/>
          <w:sz w:val="16"/>
          <w:szCs w:val="16"/>
        </w:rPr>
      </w:pPr>
      <w:r w:rsidRPr="0010078E">
        <w:rPr>
          <w:i/>
          <w:sz w:val="16"/>
          <w:szCs w:val="16"/>
        </w:rPr>
        <w:t>(указать дату</w:t>
      </w:r>
    </w:p>
    <w:p w:rsidR="001A4C05" w:rsidRPr="001A4C05" w:rsidRDefault="001A4C05" w:rsidP="001A4C05">
      <w:pPr>
        <w:pStyle w:val="Default"/>
        <w:jc w:val="both"/>
        <w:rPr>
          <w:i/>
        </w:rPr>
      </w:pPr>
      <w:r w:rsidRPr="001A4C05">
        <w:rPr>
          <w:i/>
        </w:rPr>
        <w:t xml:space="preserve">порядке, установленном законодательством Российской Федерации. </w:t>
      </w:r>
    </w:p>
    <w:p w:rsidR="001A4C05" w:rsidRPr="001A4C05" w:rsidRDefault="001A4C05" w:rsidP="001A4C05">
      <w:pPr>
        <w:pStyle w:val="Default"/>
        <w:jc w:val="both"/>
        <w:rPr>
          <w:i/>
        </w:rPr>
      </w:pPr>
      <w:r w:rsidRPr="001A4C05">
        <w:rPr>
          <w:i/>
        </w:rPr>
        <w:lastRenderedPageBreak/>
        <w:t xml:space="preserve">19. 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установленного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в организацию водопроводно-канализационного хозяйства (абоненту) не позднее __________________. </w:t>
      </w:r>
    </w:p>
    <w:p w:rsidR="00923702" w:rsidRDefault="001A4C05" w:rsidP="00923702">
      <w:pPr>
        <w:pStyle w:val="Default"/>
        <w:ind w:left="2124" w:firstLine="708"/>
        <w:jc w:val="both"/>
        <w:rPr>
          <w:i/>
          <w:sz w:val="16"/>
          <w:szCs w:val="16"/>
        </w:rPr>
      </w:pPr>
      <w:r w:rsidRPr="00923702">
        <w:rPr>
          <w:i/>
          <w:sz w:val="16"/>
          <w:szCs w:val="16"/>
        </w:rPr>
        <w:t xml:space="preserve">(указать дату) </w:t>
      </w:r>
    </w:p>
    <w:p w:rsidR="008C1906" w:rsidRPr="00923702" w:rsidRDefault="001A4C05" w:rsidP="00923702">
      <w:pPr>
        <w:pStyle w:val="Default"/>
        <w:jc w:val="both"/>
        <w:rPr>
          <w:i/>
          <w:sz w:val="16"/>
          <w:szCs w:val="16"/>
        </w:rPr>
      </w:pPr>
      <w:r w:rsidRPr="001A4C05">
        <w:rPr>
          <w:i/>
        </w:rPr>
        <w:t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:rsidR="008C1906" w:rsidRPr="001E5FF5" w:rsidRDefault="001E5FF5" w:rsidP="001E5FF5">
      <w:pPr>
        <w:pStyle w:val="Default"/>
        <w:ind w:firstLine="284"/>
      </w:pPr>
      <w:r w:rsidRPr="001E5FF5">
        <w:t>Кроме того на официальном сайте заявлено: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Уважаемые абоненты государственного предприятия Калужской области «Калугаоблводоканал», собственники жилых помещений, квартир и жилых домов! </w:t>
      </w:r>
    </w:p>
    <w:p w:rsidR="001E5FF5" w:rsidRPr="001E5FF5" w:rsidRDefault="001E5FF5" w:rsidP="001E5FF5">
      <w:pPr>
        <w:pStyle w:val="Default"/>
        <w:jc w:val="both"/>
        <w:rPr>
          <w:i/>
        </w:rPr>
      </w:pPr>
      <w:r w:rsidRPr="001E5FF5">
        <w:rPr>
          <w:i/>
        </w:rPr>
        <w:t xml:space="preserve">Постановлением Правительства Российской Федерации от 29.07.2013 N 645 «Об утверждении типовых договоров в области холодного водоснабжения и водоотведения» утверждены типовые формы единого договора, договора водоснабжения и договора водоотведения, подлежащие заключению с абонентами ресурсоснабжающей организации. Указанные договоры отнесены к институту энергоснабжения.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В соответствии с положениями Гражданского кодекса Российской Федерации (статья 539)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 </w:t>
      </w:r>
    </w:p>
    <w:p w:rsidR="001E5FF5" w:rsidRPr="001E5FF5" w:rsidRDefault="001E5FF5" w:rsidP="001E5FF5">
      <w:pPr>
        <w:pStyle w:val="Default"/>
        <w:jc w:val="both"/>
        <w:rPr>
          <w:i/>
        </w:rPr>
      </w:pPr>
      <w:r w:rsidRPr="001E5FF5">
        <w:rPr>
          <w:i/>
        </w:rPr>
        <w:t xml:space="preserve">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Единый договор, договор водоснабжения и договор водоотведения являются договорами присоединения.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Таким образом, государственного предприятие Калужской области «Калугаоблводоканал», направляя Вам первую квитанцию для оплаты потребленного ресурса (при условии осуществления подключения в установленном законом порядке) направляет Вам оферту для заключения публичного договора (единого договора, договора водоснабжения или договора водоотведения). </w:t>
      </w:r>
    </w:p>
    <w:p w:rsidR="001E5FF5" w:rsidRPr="001E5FF5" w:rsidRDefault="001E5FF5" w:rsidP="001E5FF5">
      <w:pPr>
        <w:pStyle w:val="Default"/>
        <w:ind w:firstLine="284"/>
        <w:jc w:val="both"/>
        <w:rPr>
          <w:i/>
        </w:rPr>
      </w:pPr>
      <w:r w:rsidRPr="001E5FF5">
        <w:rPr>
          <w:i/>
        </w:rPr>
        <w:t xml:space="preserve">Оплачивая услуги по полученной квитанции, Вы совершаете действия по принятию условий публичного договора, в следствие чего, договор считается заключенным с момента первого присоединения к сети и оплаты услуг на условиях, определенных Постановлением Правительства Федерации от 29.07.2013 N 645 «Об утверждении типовых договоров в области холодного водоснабжения и водоотведения». </w:t>
      </w:r>
    </w:p>
    <w:p w:rsidR="001E5FF5" w:rsidRPr="001E5FF5" w:rsidRDefault="001E5FF5" w:rsidP="001E5FF5">
      <w:pPr>
        <w:pStyle w:val="Default"/>
        <w:spacing w:line="276" w:lineRule="auto"/>
        <w:ind w:firstLine="284"/>
        <w:jc w:val="both"/>
        <w:rPr>
          <w:i/>
        </w:rPr>
      </w:pPr>
      <w:r w:rsidRPr="001E5FF5">
        <w:rPr>
          <w:i/>
        </w:rPr>
        <w:t xml:space="preserve">Также Вы можете распечатать типовую форму заключенного договора на нашем сайте. Условия распечатанного Вами договора регулируют взаимоотношения в части оказания соответствующих услуг государственным предприятием Калужской области «Калугаоблводоканал». </w:t>
      </w:r>
    </w:p>
    <w:p w:rsidR="008C1906" w:rsidRDefault="001E5FF5" w:rsidP="001E5FF5">
      <w:pPr>
        <w:pStyle w:val="Default"/>
        <w:spacing w:line="276" w:lineRule="auto"/>
        <w:ind w:firstLine="284"/>
        <w:jc w:val="both"/>
        <w:rPr>
          <w:i/>
        </w:rPr>
      </w:pPr>
      <w:r w:rsidRPr="001E5FF5">
        <w:rPr>
          <w:i/>
        </w:rPr>
        <w:lastRenderedPageBreak/>
        <w:t>Взаимного подписания текст договора не требует.</w:t>
      </w:r>
    </w:p>
    <w:p w:rsidR="00851EAD" w:rsidRDefault="00851EAD" w:rsidP="001E5FF5">
      <w:pPr>
        <w:pStyle w:val="Default"/>
        <w:spacing w:line="276" w:lineRule="auto"/>
        <w:ind w:firstLine="284"/>
        <w:jc w:val="both"/>
      </w:pPr>
      <w:r w:rsidRPr="00851EAD">
        <w:t>Расчет за потребление воды производится следующим образом</w:t>
      </w:r>
      <w:r>
        <w:t>:</w:t>
      </w:r>
    </w:p>
    <w:p w:rsidR="00851EAD" w:rsidRDefault="00851EAD" w:rsidP="00851EAD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>
        <w:t>в случае наличия исправных, поверенных приборов учета, а также при своевременном предъявлении показаний: согласно показаниям приборного учета, но не более, договорных объемов потребления</w:t>
      </w:r>
    </w:p>
    <w:p w:rsidR="00851EAD" w:rsidRDefault="00851EAD" w:rsidP="00B77970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>
        <w:t>в случае отсутствия приборов учета, неисправности или просрочки срока поверки, а также в случае отсутствия заключенного договора: объем исчесляется по пропускной способности устройств и сооружений для присоединения к системам холодного водоснабжения при их круглосуточном действии полным сечением и скорости движения воды 1,2 метра в секунду.</w:t>
      </w:r>
    </w:p>
    <w:p w:rsidR="00851EAD" w:rsidRDefault="00851EAD" w:rsidP="001E5FF5">
      <w:pPr>
        <w:pStyle w:val="Default"/>
        <w:spacing w:line="276" w:lineRule="auto"/>
        <w:ind w:firstLine="284"/>
        <w:jc w:val="both"/>
      </w:pPr>
    </w:p>
    <w:p w:rsidR="00635FBC" w:rsidRPr="00E9606D" w:rsidRDefault="000E1E6F" w:rsidP="00E9606D">
      <w:pPr>
        <w:pStyle w:val="Default"/>
        <w:numPr>
          <w:ilvl w:val="1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 Информация по установленным общедомовым (коллективным) приборам учета, планы установки приборов учета воды.</w:t>
      </w:r>
    </w:p>
    <w:p w:rsidR="000E1E6F" w:rsidRDefault="00E9606D" w:rsidP="00973290">
      <w:pPr>
        <w:pStyle w:val="Default"/>
        <w:spacing w:line="276" w:lineRule="auto"/>
        <w:ind w:firstLine="426"/>
        <w:jc w:val="both"/>
      </w:pPr>
      <w:r>
        <w:t>Социальные и</w:t>
      </w:r>
      <w:r w:rsidR="004534D2">
        <w:t xml:space="preserve"> административные объекты имеют</w:t>
      </w:r>
      <w:r>
        <w:t xml:space="preserve"> (100%) </w:t>
      </w:r>
      <w:r w:rsidR="00973290">
        <w:t>приборный учет холодной воды.</w:t>
      </w:r>
      <w:r>
        <w:t xml:space="preserve"> Охват при</w:t>
      </w:r>
      <w:r w:rsidR="00D05AEC">
        <w:t>борным учетом воды, потребляемой</w:t>
      </w:r>
      <w:r>
        <w:t xml:space="preserve"> населением</w:t>
      </w:r>
      <w:r w:rsidR="00D05AEC">
        <w:t>,</w:t>
      </w:r>
      <w:r w:rsidR="004534D2">
        <w:t xml:space="preserve"> составляет 5</w:t>
      </w:r>
      <w:r w:rsidR="00766F24">
        <w:t>0</w:t>
      </w:r>
      <w:r>
        <w:t>%.</w:t>
      </w:r>
    </w:p>
    <w:p w:rsidR="002E4AEE" w:rsidRDefault="005C7E63" w:rsidP="00973290">
      <w:pPr>
        <w:pStyle w:val="Default"/>
        <w:spacing w:line="276" w:lineRule="auto"/>
        <w:ind w:firstLine="426"/>
        <w:jc w:val="both"/>
      </w:pPr>
      <w:r>
        <w:t xml:space="preserve">В настоящее время в Калужской области реализуется утвержденная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18.05.2009 N 195 "Об утверждении региональной адресной программы внедрения коллективного (общедомового) учета потребления энергоресурсов (тепловой энергии, горячей и холодной воды, электрической энергии и газа) в мног</w:t>
      </w:r>
      <w:r w:rsidR="00E526DD">
        <w:t>оквартирных домах на 2009-2017</w:t>
      </w:r>
      <w:r>
        <w:t xml:space="preserve"> годы" региональная адресная программа внедрения коллективного (общедомового) учета потребления энергоресурсов (тепловой энергии, горячей и холодной воды, электрической энергии и газа) в многоквартирных домах на 2009-2012 годы, основной целью</w:t>
      </w:r>
      <w:r w:rsidR="00C2424D">
        <w:t>,</w:t>
      </w:r>
      <w:r>
        <w:t xml:space="preserve"> которой</w:t>
      </w:r>
      <w:r w:rsidR="00C2424D">
        <w:t>,</w:t>
      </w:r>
      <w:r>
        <w:t xml:space="preserve"> является</w:t>
      </w:r>
      <w:r w:rsidR="00E526DD">
        <w:t xml:space="preserve"> </w:t>
      </w:r>
      <w:r>
        <w:t>комплексное решение проблем перехода на оплату потребителями энергоресурсов исходя из фактического потребления в 26 тыс. многоквартирных домов.</w:t>
      </w:r>
    </w:p>
    <w:p w:rsidR="00E526DD" w:rsidRPr="00E526DD" w:rsidRDefault="00E526DD" w:rsidP="00973290">
      <w:pPr>
        <w:pStyle w:val="Default"/>
        <w:spacing w:line="276" w:lineRule="auto"/>
        <w:ind w:firstLine="426"/>
        <w:jc w:val="both"/>
      </w:pPr>
      <w:r>
        <w:t xml:space="preserve">По данной программе министерством строительства и жилищно-коммунального хозяйства на данный момент </w:t>
      </w:r>
      <w:r w:rsidR="00952F4C">
        <w:t xml:space="preserve">для Поселения </w:t>
      </w:r>
      <w:r>
        <w:t xml:space="preserve">закуплены узлы учета холодной воды, оборудованные системой </w:t>
      </w:r>
      <w:r>
        <w:rPr>
          <w:lang w:val="en-US"/>
        </w:rPr>
        <w:t>GPRS</w:t>
      </w:r>
      <w:r>
        <w:t xml:space="preserve">. Узлы учета воды </w:t>
      </w:r>
      <w:r w:rsidR="00D95C7B">
        <w:t xml:space="preserve">для ведения общего коммерческого учета в многоквартирных домах </w:t>
      </w:r>
      <w:r w:rsidR="00952F4C">
        <w:t xml:space="preserve">Министерством строительства и жилищно коммунального хозяйства </w:t>
      </w:r>
      <w:r>
        <w:t xml:space="preserve">переданы органам местного самоуправления Поселения в количестве 10 шт. </w:t>
      </w:r>
      <w:r w:rsidR="00CA2486">
        <w:t>Узлы учета воды до настоящего момента не смонтированы.</w:t>
      </w:r>
    </w:p>
    <w:p w:rsidR="00635FBC" w:rsidRDefault="00635FBC" w:rsidP="00D95C7B">
      <w:pPr>
        <w:pStyle w:val="Default"/>
        <w:spacing w:line="276" w:lineRule="auto"/>
        <w:ind w:firstLine="426"/>
        <w:jc w:val="both"/>
      </w:pPr>
      <w:r>
        <w:t xml:space="preserve">В соответствии с Федеральным законом от 23.11.2009 №261-ФЗ «Об энергоснабжении и о повышении Энергетической эффективности» (далее – Закон № 261 – ФЗ), Предприятие не вправе отказать обратившимся собственникам и (или) организациям, имеющим договор на эксплуатацию общего имущества многоквартирных домов, в заключение договора, регулирующего условия установки приборов учета. Цена такого договора определяется соглашением сторон. </w:t>
      </w:r>
    </w:p>
    <w:p w:rsidR="00635FBC" w:rsidRDefault="00635FBC" w:rsidP="00D95C7B">
      <w:pPr>
        <w:pStyle w:val="Default"/>
        <w:spacing w:line="276" w:lineRule="auto"/>
        <w:ind w:firstLine="426"/>
        <w:jc w:val="both"/>
      </w:pPr>
      <w:r>
        <w:t>До настоящего времени обращений о заключении данных договоров в ГП «Калугаоблводоканал» не поступало.</w:t>
      </w:r>
    </w:p>
    <w:p w:rsidR="00E3124C" w:rsidRDefault="00E3124C" w:rsidP="00D95C7B">
      <w:pPr>
        <w:pStyle w:val="Default"/>
        <w:spacing w:line="276" w:lineRule="auto"/>
        <w:ind w:firstLine="426"/>
        <w:jc w:val="both"/>
      </w:pPr>
    </w:p>
    <w:p w:rsidR="00E3124C" w:rsidRDefault="00E3124C" w:rsidP="00E3124C">
      <w:pPr>
        <w:pStyle w:val="Default"/>
        <w:numPr>
          <w:ilvl w:val="1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 Тарифы на водоснабжение</w:t>
      </w:r>
    </w:p>
    <w:p w:rsidR="00E3124C" w:rsidRDefault="00E3124C" w:rsidP="009440C8">
      <w:pPr>
        <w:pStyle w:val="Default"/>
        <w:spacing w:line="276" w:lineRule="auto"/>
        <w:ind w:firstLine="284"/>
        <w:jc w:val="both"/>
      </w:pPr>
      <w:r>
        <w:t>В Поселении действует единый тариф на водоснабжение</w:t>
      </w:r>
      <w:r w:rsidR="002372CA">
        <w:t xml:space="preserve">, утверждаемый </w:t>
      </w:r>
      <w:r w:rsidR="009440C8">
        <w:t>Министерством тарифного регулирования Калужской области.</w:t>
      </w:r>
      <w:r w:rsidR="004E1B00">
        <w:t xml:space="preserve"> Вид тарифа – одноставочный.</w:t>
      </w:r>
    </w:p>
    <w:p w:rsidR="00140E25" w:rsidRPr="004E1B00" w:rsidRDefault="009440C8" w:rsidP="004E1B00">
      <w:pPr>
        <w:pStyle w:val="Default"/>
        <w:spacing w:line="276" w:lineRule="auto"/>
        <w:ind w:firstLine="284"/>
        <w:jc w:val="both"/>
      </w:pPr>
      <w:r>
        <w:t>Информация о тарифах:</w:t>
      </w:r>
    </w:p>
    <w:p w:rsidR="00B419B6" w:rsidRPr="004E1B00" w:rsidRDefault="00B419B6" w:rsidP="004E1B00">
      <w:pPr>
        <w:pStyle w:val="Default"/>
        <w:spacing w:line="276" w:lineRule="auto"/>
        <w:ind w:firstLine="284"/>
        <w:jc w:val="both"/>
      </w:pPr>
      <w:r w:rsidRPr="004E1B00">
        <w:t xml:space="preserve">Правовые основы регулирования тарифов и общие принципы тарифной политики в сфере водоснабжения и водоотведения с 1 января 2013 года устанавливаются </w:t>
      </w:r>
      <w:r w:rsidRPr="004E1B00">
        <w:lastRenderedPageBreak/>
        <w:t>Федеральным законом от 07 декабря 2011года № 416-ФЗ «Закон о водоснабжении и водоотведении». До внесения в законодательные и нормативные правовые акты Российской Федерации изменений, направленных на приведение указанных актов в соответствие с настоящим Федеральным законом, эти акты применяются в части, не противоречащей указанному Федеральному закону</w:t>
      </w:r>
    </w:p>
    <w:p w:rsidR="00B419B6" w:rsidRPr="004E1B00" w:rsidRDefault="00B419B6" w:rsidP="004E1B00">
      <w:pPr>
        <w:pStyle w:val="Default"/>
        <w:spacing w:line="276" w:lineRule="auto"/>
        <w:ind w:firstLine="284"/>
        <w:jc w:val="both"/>
      </w:pPr>
      <w:r w:rsidRPr="004E1B00">
        <w:t>В соответствии с действующим законодательством тарифное регулирование в сфере водоснабжения и водоотведения на федеральном уровне осуществляется Федеральной службой по тарифам. Этот федеральный орган исполнительной власти, уполномоченный осуществлять правовое регулирование в сфере государственного регулирования цен (тарифов) на услуги и контроль за их применением, устанавливает предельные индексы изменения уровня цен в среднем по субъектам Российской Федерации.</w:t>
      </w:r>
    </w:p>
    <w:p w:rsidR="00EE3683" w:rsidRDefault="00B419B6" w:rsidP="00BC7BD3">
      <w:pPr>
        <w:pStyle w:val="Default"/>
        <w:spacing w:line="276" w:lineRule="auto"/>
        <w:ind w:firstLine="284"/>
        <w:jc w:val="both"/>
      </w:pPr>
      <w:r w:rsidRPr="004E1B00">
        <w:t>На 2014 г. тарифы утверждены постановлением Министерства тарифного регулирования Калужской области от 06.06.2014 №75-эк.</w:t>
      </w:r>
      <w:r w:rsidR="00BC7BD3">
        <w:t xml:space="preserve"> и представлены в таблице 6.</w:t>
      </w:r>
    </w:p>
    <w:p w:rsidR="004F4860" w:rsidRDefault="004F4860" w:rsidP="00F6799A">
      <w:pPr>
        <w:pStyle w:val="Default"/>
        <w:spacing w:line="276" w:lineRule="auto"/>
      </w:pPr>
    </w:p>
    <w:p w:rsidR="00EE3683" w:rsidRPr="004E1B00" w:rsidRDefault="00F739BB" w:rsidP="00F6799A">
      <w:pPr>
        <w:pStyle w:val="Default"/>
        <w:spacing w:line="276" w:lineRule="auto"/>
      </w:pPr>
      <w:r>
        <w:t>Таблица 7</w:t>
      </w:r>
      <w:r w:rsidR="00F6799A">
        <w:t xml:space="preserve">. </w:t>
      </w:r>
      <w:r w:rsidR="00926849">
        <w:t>Т</w:t>
      </w:r>
      <w:r w:rsidR="00926849" w:rsidRPr="004E1B00">
        <w:t>арифы</w:t>
      </w:r>
      <w:r w:rsidR="00926849">
        <w:t xml:space="preserve"> </w:t>
      </w:r>
      <w:r w:rsidR="00926849" w:rsidRPr="004E1B00">
        <w:t>государ</w:t>
      </w:r>
      <w:r w:rsidR="00926849">
        <w:t xml:space="preserve">ственного предприятия калужской </w:t>
      </w:r>
      <w:r w:rsidR="00926849" w:rsidRPr="004E1B00">
        <w:t>области</w:t>
      </w:r>
      <w:r w:rsidR="00926849">
        <w:t xml:space="preserve"> </w:t>
      </w:r>
      <w:r w:rsidR="00000CBE">
        <w:t>"К</w:t>
      </w:r>
      <w:r w:rsidR="00926849" w:rsidRPr="004E1B00">
        <w:t>алугаоблводоканал</w:t>
      </w:r>
      <w:r w:rsidR="00B419B6" w:rsidRPr="004E1B00">
        <w:t>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1885"/>
        <w:gridCol w:w="1414"/>
        <w:gridCol w:w="1414"/>
        <w:gridCol w:w="1414"/>
        <w:gridCol w:w="1414"/>
      </w:tblGrid>
      <w:tr w:rsidR="00B419B6" w:rsidRPr="004E1B00" w:rsidTr="00B419B6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товара (услуги)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Тарифы (без НДС)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населения (с НДС)</w:t>
            </w:r>
          </w:p>
        </w:tc>
      </w:tr>
      <w:tr w:rsidR="00B419B6" w:rsidRPr="004E1B00" w:rsidTr="00B419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01.01.2014</w:t>
            </w: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01.07.2014</w:t>
            </w: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01.01.2014</w:t>
            </w: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01.07.2014</w:t>
            </w: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31.12.2014</w:t>
            </w:r>
          </w:p>
        </w:tc>
      </w:tr>
      <w:tr w:rsidR="00B419B6" w:rsidRPr="004E1B00" w:rsidTr="00B41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Питьевая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руб./куб. 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</w:tr>
      <w:tr w:rsidR="00B419B6" w:rsidRPr="004E1B00" w:rsidTr="00B41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</w:tr>
      <w:tr w:rsidR="00B419B6" w:rsidRPr="004E1B00" w:rsidTr="00B41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и </w:t>
            </w: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очистка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419B6" w:rsidRPr="004E1B00" w:rsidRDefault="00B419B6" w:rsidP="00B4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</w:tr>
    </w:tbl>
    <w:p w:rsidR="00B419B6" w:rsidRDefault="00B419B6" w:rsidP="00CD1FA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резервов и дефицит производственных мощностей системы водоснабжения Поселения</w:t>
      </w:r>
    </w:p>
    <w:p w:rsidR="00EE3683" w:rsidRDefault="00EE3683" w:rsidP="00EE3683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текущего состояния системы водоснабжения, гидравлический расчет, проведенный по оценочным принятым объемам водопотребления, показал, что:</w:t>
      </w:r>
    </w:p>
    <w:p w:rsidR="00EE3683" w:rsidRDefault="00EE3683" w:rsidP="00EE36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производственных мощностей отсутствует;</w:t>
      </w:r>
    </w:p>
    <w:p w:rsidR="00EE3683" w:rsidRDefault="00EE3683" w:rsidP="00EE368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Пропускная способность существующих трубопроводов позволяет обеспечить водоснабжение требуемых объемов.</w:t>
      </w: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EE3683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F24" w:rsidRDefault="00766F24" w:rsidP="00EE36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83" w:rsidRDefault="007131A2" w:rsidP="00EE3683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«ПЕРСПЕКТИВНОЕ ПОТРЕБЛЕНИЕ КОММУНАЛЬНЫХ РЕСУРСОВ В СФЕРЕ ВОДОСНАБЖЕНИЯ»</w:t>
      </w:r>
    </w:p>
    <w:p w:rsidR="001A5C70" w:rsidRDefault="001A5C70" w:rsidP="001A5C70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1A2" w:rsidRDefault="007131A2" w:rsidP="007131A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153366" w:rsidRDefault="007131A2" w:rsidP="0015336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 схемы водоснабжения является логическим продолжением основного градостроительного документа поселения – градостроительного плана в части инженерного обеспечения территорий.</w:t>
      </w:r>
    </w:p>
    <w:p w:rsidR="00153366" w:rsidRPr="00D423E0" w:rsidRDefault="007131A2" w:rsidP="0015336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3E0">
        <w:rPr>
          <w:rFonts w:ascii="Times New Roman" w:hAnsi="Times New Roman" w:cs="Times New Roman"/>
          <w:color w:val="000000"/>
          <w:sz w:val="24"/>
          <w:szCs w:val="24"/>
        </w:rPr>
        <w:t>Проект генерального плана</w:t>
      </w:r>
      <w:r w:rsidR="003F14ED" w:rsidRPr="00D423E0">
        <w:rPr>
          <w:rFonts w:ascii="Times New Roman" w:hAnsi="Times New Roman" w:cs="Times New Roman"/>
          <w:color w:val="000000"/>
          <w:sz w:val="24"/>
          <w:szCs w:val="24"/>
        </w:rPr>
        <w:t xml:space="preserve"> в черте Поселения </w:t>
      </w:r>
      <w:r w:rsidR="0064316A" w:rsidRPr="00D423E0">
        <w:rPr>
          <w:rFonts w:ascii="Times New Roman" w:hAnsi="Times New Roman" w:cs="Times New Roman"/>
          <w:color w:val="000000"/>
          <w:sz w:val="24"/>
          <w:szCs w:val="24"/>
        </w:rPr>
        <w:t>Поселок Полотняный Завод</w:t>
      </w:r>
      <w:r w:rsidRPr="00D423E0">
        <w:rPr>
          <w:rFonts w:ascii="Times New Roman" w:hAnsi="Times New Roman" w:cs="Times New Roman"/>
          <w:color w:val="000000"/>
          <w:sz w:val="24"/>
          <w:szCs w:val="24"/>
        </w:rPr>
        <w:t xml:space="preserve"> был разработан</w:t>
      </w:r>
      <w:r w:rsidR="00796B1B" w:rsidRPr="00D423E0">
        <w:rPr>
          <w:b/>
          <w:bCs/>
          <w:sz w:val="27"/>
          <w:szCs w:val="27"/>
        </w:rPr>
        <w:t xml:space="preserve"> </w:t>
      </w:r>
      <w:r w:rsidR="00D423E0" w:rsidRPr="00D423E0">
        <w:rPr>
          <w:rFonts w:ascii="Times New Roman" w:hAnsi="Times New Roman" w:cs="Times New Roman"/>
          <w:color w:val="000000"/>
          <w:sz w:val="24"/>
          <w:szCs w:val="24"/>
        </w:rPr>
        <w:t>ООО «НИПИ Терплан», г. Чита в 2012</w:t>
      </w:r>
      <w:r w:rsidR="003F14ED" w:rsidRPr="00D423E0">
        <w:rPr>
          <w:rFonts w:ascii="Times New Roman" w:hAnsi="Times New Roman" w:cs="Times New Roman"/>
          <w:color w:val="000000"/>
          <w:sz w:val="24"/>
          <w:szCs w:val="24"/>
        </w:rPr>
        <w:t xml:space="preserve"> году, (корректировка 201</w:t>
      </w:r>
      <w:r w:rsidR="00D423E0" w:rsidRPr="00D423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14ED" w:rsidRPr="00D423E0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037A37" w:rsidRPr="00D423E0">
        <w:rPr>
          <w:rFonts w:ascii="Times New Roman" w:hAnsi="Times New Roman" w:cs="Times New Roman"/>
          <w:color w:val="000000"/>
          <w:sz w:val="24"/>
          <w:szCs w:val="24"/>
        </w:rPr>
        <w:t>и утвержден</w:t>
      </w:r>
      <w:r w:rsidR="00153366" w:rsidRPr="00D423E0">
        <w:t xml:space="preserve"> </w:t>
      </w:r>
      <w:r w:rsidR="003F14ED" w:rsidRPr="00D423E0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 </w:t>
      </w:r>
      <w:r w:rsidR="00D423E0" w:rsidRPr="00D423E0">
        <w:rPr>
          <w:rFonts w:ascii="Times New Roman" w:hAnsi="Times New Roman" w:cs="Times New Roman"/>
          <w:color w:val="000000"/>
          <w:sz w:val="24"/>
          <w:szCs w:val="24"/>
        </w:rPr>
        <w:t>Поселкового Собрания от 17.11.2013 № 165</w:t>
      </w:r>
      <w:r w:rsidR="00153366" w:rsidRPr="00D42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1A2" w:rsidRPr="00F97EEA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EA">
        <w:rPr>
          <w:rFonts w:ascii="Times New Roman" w:hAnsi="Times New Roman" w:cs="Times New Roman"/>
          <w:color w:val="000000"/>
          <w:sz w:val="24"/>
          <w:szCs w:val="24"/>
        </w:rPr>
        <w:t>Главная цель генерального плана – планирование устойчивого ра</w:t>
      </w:r>
      <w:r w:rsidR="00FD4B84" w:rsidRPr="00F97EEA">
        <w:rPr>
          <w:rFonts w:ascii="Times New Roman" w:hAnsi="Times New Roman" w:cs="Times New Roman"/>
          <w:color w:val="000000"/>
          <w:sz w:val="24"/>
          <w:szCs w:val="24"/>
        </w:rPr>
        <w:t>звития территорий город</w:t>
      </w:r>
      <w:r w:rsidR="00F97EEA" w:rsidRPr="00F97EEA">
        <w:rPr>
          <w:rFonts w:ascii="Times New Roman" w:hAnsi="Times New Roman" w:cs="Times New Roman"/>
          <w:color w:val="000000"/>
          <w:sz w:val="24"/>
          <w:szCs w:val="24"/>
        </w:rPr>
        <w:t>ского поселения «Поселок Полотняный Завод»</w:t>
      </w:r>
      <w:r w:rsidRPr="00F97EEA">
        <w:rPr>
          <w:rFonts w:ascii="Times New Roman" w:hAnsi="Times New Roman" w:cs="Times New Roman"/>
          <w:color w:val="000000"/>
          <w:sz w:val="24"/>
          <w:szCs w:val="24"/>
        </w:rPr>
        <w:t>, установление функциональных зон, зон с особыми условиями использования территорий, зон планируемого размещения объектов капитального строительства и согласование взаимных интересов всех субъектов градостроительных отношений.</w:t>
      </w:r>
    </w:p>
    <w:p w:rsidR="00D35B38" w:rsidRPr="00F97EEA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EA">
        <w:rPr>
          <w:rFonts w:ascii="Times New Roman" w:hAnsi="Times New Roman" w:cs="Times New Roman"/>
          <w:color w:val="000000"/>
          <w:sz w:val="24"/>
          <w:szCs w:val="24"/>
        </w:rPr>
        <w:t>Основными задачами генерального плана являются:</w:t>
      </w:r>
    </w:p>
    <w:p w:rsidR="00D35B38" w:rsidRPr="00F97EEA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EA">
        <w:rPr>
          <w:rFonts w:ascii="Times New Roman" w:hAnsi="Times New Roman" w:cs="Times New Roman"/>
          <w:color w:val="000000"/>
          <w:sz w:val="24"/>
          <w:szCs w:val="24"/>
        </w:rPr>
        <w:t>Многофакторный и комплексный анализ современного состояния территории города;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EA">
        <w:rPr>
          <w:rFonts w:ascii="Times New Roman" w:hAnsi="Times New Roman" w:cs="Times New Roman"/>
          <w:color w:val="000000"/>
          <w:sz w:val="24"/>
          <w:szCs w:val="24"/>
        </w:rPr>
        <w:t>Выявление основных проблем и направлений комплексного развития территорий города;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концепции устойчивого развития территории города;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перечня мероприятий по территориальному планированию;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Обоснование предложений по территориальному планированию; 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этапов реализации мероприятий по территориальному планированию.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план разработ</w:t>
      </w:r>
      <w:r w:rsidR="00743574">
        <w:rPr>
          <w:rFonts w:ascii="Times New Roman" w:hAnsi="Times New Roman" w:cs="Times New Roman"/>
          <w:color w:val="000000"/>
          <w:sz w:val="24"/>
          <w:szCs w:val="24"/>
        </w:rPr>
        <w:t xml:space="preserve">ан на территории </w:t>
      </w:r>
      <w:r w:rsidR="00F97EE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«Поселок Полотняный Завод»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черты проектирования.</w:t>
      </w:r>
    </w:p>
    <w:p w:rsidR="00D35B38" w:rsidRDefault="00D35B38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«Генерального плана </w:t>
      </w:r>
      <w:r w:rsidR="00F97EEA">
        <w:rPr>
          <w:rFonts w:ascii="Times New Roman" w:hAnsi="Times New Roman" w:cs="Times New Roman"/>
          <w:color w:val="000000"/>
          <w:sz w:val="24"/>
          <w:szCs w:val="24"/>
        </w:rPr>
        <w:t>п. Полотняный Завод</w:t>
      </w:r>
      <w:r w:rsidR="004731F9">
        <w:rPr>
          <w:rFonts w:ascii="Times New Roman" w:hAnsi="Times New Roman" w:cs="Times New Roman"/>
          <w:color w:val="000000"/>
          <w:sz w:val="24"/>
          <w:szCs w:val="24"/>
        </w:rPr>
        <w:t xml:space="preserve"> Калужской области» были разработаны мероприятия по развитию жилищного фонда города. Общий</w:t>
      </w:r>
      <w:r w:rsidR="00F97EEA">
        <w:rPr>
          <w:rFonts w:ascii="Times New Roman" w:hAnsi="Times New Roman" w:cs="Times New Roman"/>
          <w:color w:val="000000"/>
          <w:sz w:val="24"/>
          <w:szCs w:val="24"/>
        </w:rPr>
        <w:t xml:space="preserve"> объем жилищного фонда по поселку</w:t>
      </w:r>
      <w:r w:rsidR="004731F9">
        <w:rPr>
          <w:rFonts w:ascii="Times New Roman" w:hAnsi="Times New Roman" w:cs="Times New Roman"/>
          <w:color w:val="000000"/>
          <w:sz w:val="24"/>
          <w:szCs w:val="24"/>
        </w:rPr>
        <w:t xml:space="preserve"> в целом определяется по проектным этапам на основе расчетной численности населения и нормы обеспеченности общей площадью на одного жителя.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988" w:rsidRDefault="005127B1" w:rsidP="007131A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D92988">
        <w:rPr>
          <w:rFonts w:ascii="Times New Roman" w:hAnsi="Times New Roman" w:cs="Times New Roman"/>
          <w:color w:val="000000"/>
          <w:sz w:val="24"/>
          <w:szCs w:val="24"/>
        </w:rPr>
        <w:t>13 го</w:t>
      </w:r>
      <w:r w:rsidR="00F97EEA">
        <w:rPr>
          <w:rFonts w:ascii="Times New Roman" w:hAnsi="Times New Roman" w:cs="Times New Roman"/>
          <w:color w:val="000000"/>
          <w:sz w:val="24"/>
          <w:szCs w:val="24"/>
        </w:rPr>
        <w:t>д численность населения поселка</w:t>
      </w:r>
      <w:r w:rsidR="000C1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AB0" w:rsidRPr="00771AB0">
        <w:rPr>
          <w:rFonts w:ascii="Times New Roman" w:hAnsi="Times New Roman" w:cs="Times New Roman"/>
          <w:color w:val="000000"/>
          <w:sz w:val="24"/>
          <w:szCs w:val="24"/>
        </w:rPr>
        <w:t>составляла 5036</w:t>
      </w:r>
      <w:r w:rsidR="00D92988" w:rsidRPr="00771AB0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D92988" w:rsidRPr="007131A2" w:rsidRDefault="00D92988" w:rsidP="00771AB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проекта схемы водоснабжения </w:t>
      </w:r>
      <w:r w:rsidR="00F006FB">
        <w:rPr>
          <w:rFonts w:ascii="Times New Roman" w:hAnsi="Times New Roman" w:cs="Times New Roman"/>
          <w:color w:val="000000"/>
          <w:sz w:val="24"/>
          <w:szCs w:val="24"/>
        </w:rPr>
        <w:t>поселка до 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была проанализирована демографическая ситуация</w:t>
      </w:r>
      <w:r w:rsidR="00771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1AB0" w:rsidRPr="00771AB0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</w:t>
      </w:r>
      <w:r w:rsidR="00771AB0">
        <w:rPr>
          <w:rFonts w:ascii="Times New Roman" w:hAnsi="Times New Roman" w:cs="Times New Roman"/>
          <w:color w:val="000000"/>
          <w:sz w:val="24"/>
          <w:szCs w:val="24"/>
        </w:rPr>
        <w:t xml:space="preserve"> Поселка убывает с каждым годом.</w:t>
      </w:r>
    </w:p>
    <w:p w:rsidR="00D92988" w:rsidRDefault="00D92988" w:rsidP="00771AB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Динамика </w:t>
      </w:r>
      <w:r w:rsidR="00FD4B84">
        <w:rPr>
          <w:rFonts w:ascii="Times New Roman" w:hAnsi="Times New Roman" w:cs="Times New Roman"/>
          <w:color w:val="000000"/>
          <w:sz w:val="24"/>
          <w:szCs w:val="24"/>
        </w:rPr>
        <w:t>изменения численности населения представлена в таблице 8</w:t>
      </w:r>
      <w:r w:rsidR="00F679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860" w:rsidRDefault="004F4860" w:rsidP="00D929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AB0" w:rsidRPr="00F0130F" w:rsidRDefault="00FD4B84" w:rsidP="00F0130F">
      <w:pPr>
        <w:pStyle w:val="a8"/>
      </w:pPr>
      <w:r>
        <w:rPr>
          <w:color w:val="000000"/>
        </w:rPr>
        <w:t>Таблица 8</w:t>
      </w:r>
      <w:r w:rsidR="00F6799A">
        <w:rPr>
          <w:color w:val="000000"/>
        </w:rPr>
        <w:t>. Динамика численности населения</w:t>
      </w:r>
      <w:r w:rsidR="00771AB0">
        <w:rPr>
          <w:color w:val="000000"/>
        </w:rPr>
        <w:t xml:space="preserve">.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715"/>
        <w:gridCol w:w="715"/>
        <w:gridCol w:w="715"/>
      </w:tblGrid>
      <w:tr w:rsidR="003117C8" w:rsidTr="00BE1E87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населения</w:t>
            </w:r>
          </w:p>
        </w:tc>
      </w:tr>
      <w:tr w:rsidR="003117C8" w:rsidTr="00BE1E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hyperlink r:id="rId12" w:anchor="cite_note-2010BB-3" w:history="1">
              <w:r>
                <w:rPr>
                  <w:rStyle w:val="a6"/>
                  <w:b/>
                  <w:bCs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hyperlink r:id="rId13" w:anchor="cite_note-2012A-4" w:history="1">
              <w:r>
                <w:rPr>
                  <w:rStyle w:val="a6"/>
                  <w:b/>
                  <w:bCs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hyperlink r:id="rId14" w:anchor="cite_note-2013W-5" w:history="1">
              <w:r>
                <w:rPr>
                  <w:rStyle w:val="a6"/>
                  <w:b/>
                  <w:bCs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hyperlink r:id="rId15" w:anchor="cite_note-2014CQ-1" w:history="1">
              <w:r>
                <w:rPr>
                  <w:rStyle w:val="a6"/>
                  <w:b/>
                  <w:bCs/>
                  <w:vertAlign w:val="superscript"/>
                </w:rPr>
                <w:t>[1]</w:t>
              </w:r>
            </w:hyperlink>
          </w:p>
        </w:tc>
      </w:tr>
      <w:tr w:rsidR="003117C8" w:rsidTr="00BE1E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</w:pPr>
            <w:r>
              <w:t>5224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</w:pPr>
            <w:r>
              <w:rPr>
                <w:rFonts w:ascii="Cambria Math" w:hAnsi="Cambria Math" w:cs="Cambria Math"/>
                <w:b/>
                <w:bCs/>
                <w:color w:val="FF0000"/>
                <w:sz w:val="27"/>
                <w:szCs w:val="27"/>
              </w:rPr>
              <w:t>↘</w:t>
            </w:r>
            <w:r>
              <w:t>5138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</w:pPr>
            <w:r>
              <w:rPr>
                <w:rFonts w:ascii="Cambria Math" w:hAnsi="Cambria Math" w:cs="Cambria Math"/>
                <w:b/>
                <w:bCs/>
                <w:color w:val="FF0000"/>
                <w:sz w:val="27"/>
                <w:szCs w:val="27"/>
              </w:rPr>
              <w:t>↘</w:t>
            </w:r>
            <w:r>
              <w:t>5036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117C8" w:rsidRDefault="003117C8" w:rsidP="00BE1E87">
            <w:pPr>
              <w:jc w:val="center"/>
            </w:pPr>
            <w:r>
              <w:rPr>
                <w:rFonts w:ascii="Cambria Math" w:hAnsi="Cambria Math" w:cs="Cambria Math"/>
                <w:b/>
                <w:bCs/>
                <w:color w:val="FF0000"/>
                <w:sz w:val="27"/>
                <w:szCs w:val="27"/>
              </w:rPr>
              <w:t>↘</w:t>
            </w:r>
            <w:r>
              <w:t>4886</w:t>
            </w:r>
          </w:p>
        </w:tc>
      </w:tr>
    </w:tbl>
    <w:p w:rsidR="003117C8" w:rsidRDefault="003117C8" w:rsidP="00D929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B3C" w:rsidRDefault="00BA5F55" w:rsidP="00D9298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расчетный срок до 202</w:t>
      </w:r>
      <w:r w:rsidR="00F0130F">
        <w:rPr>
          <w:rFonts w:ascii="Times New Roman" w:hAnsi="Times New Roman" w:cs="Times New Roman"/>
          <w:color w:val="000000"/>
          <w:sz w:val="24"/>
          <w:szCs w:val="24"/>
        </w:rPr>
        <w:t>5 года предполагается численность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4333</w:t>
      </w:r>
      <w:r w:rsidR="00F6799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="00F01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99A" w:rsidRDefault="00F6799A" w:rsidP="00D9298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99A" w:rsidRPr="004336E7" w:rsidRDefault="001E77F4" w:rsidP="00F6799A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6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фактическом и ожидаемом потреблении воды (годовое, среднесуточное, максимальное суточное).</w:t>
      </w:r>
    </w:p>
    <w:p w:rsidR="001E77F4" w:rsidRDefault="001E77F4" w:rsidP="001E77F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6E7">
        <w:rPr>
          <w:rFonts w:ascii="Times New Roman" w:hAnsi="Times New Roman" w:cs="Times New Roman"/>
          <w:color w:val="000000"/>
          <w:sz w:val="24"/>
          <w:szCs w:val="24"/>
        </w:rPr>
        <w:t>На основании прогнозов прироста численности населения выполнены расчеты перспективного потребления коммунальных ресурсов (водоснабжение), результаты приве</w:t>
      </w:r>
      <w:r w:rsidR="00B4287D" w:rsidRPr="004336E7">
        <w:rPr>
          <w:rFonts w:ascii="Times New Roman" w:hAnsi="Times New Roman" w:cs="Times New Roman"/>
          <w:color w:val="000000"/>
          <w:sz w:val="24"/>
          <w:szCs w:val="24"/>
        </w:rPr>
        <w:t>дены в таблице 9</w:t>
      </w:r>
      <w:r w:rsidR="00956511" w:rsidRPr="004336E7">
        <w:rPr>
          <w:rFonts w:ascii="Times New Roman" w:hAnsi="Times New Roman" w:cs="Times New Roman"/>
          <w:color w:val="000000"/>
          <w:sz w:val="24"/>
          <w:szCs w:val="24"/>
        </w:rPr>
        <w:t xml:space="preserve"> и на рисунке 3 и 4</w:t>
      </w:r>
      <w:r w:rsidR="0007753B" w:rsidRPr="00433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860" w:rsidRPr="00F6799A" w:rsidRDefault="004F4860" w:rsidP="001E77F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99A" w:rsidRDefault="001E77F4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B4287D">
        <w:rPr>
          <w:rFonts w:ascii="Times New Roman" w:hAnsi="Times New Roman" w:cs="Times New Roman"/>
          <w:color w:val="000000"/>
          <w:sz w:val="24"/>
          <w:szCs w:val="24"/>
        </w:rPr>
        <w:t>а 9</w:t>
      </w:r>
      <w:r>
        <w:rPr>
          <w:rFonts w:ascii="Times New Roman" w:hAnsi="Times New Roman" w:cs="Times New Roman"/>
          <w:color w:val="000000"/>
          <w:sz w:val="24"/>
          <w:szCs w:val="24"/>
        </w:rPr>
        <w:t>. Фактическое и ожидаемое потребление воды</w:t>
      </w:r>
    </w:p>
    <w:tbl>
      <w:tblPr>
        <w:tblStyle w:val="a7"/>
        <w:tblW w:w="0" w:type="auto"/>
        <w:tblLook w:val="04A0"/>
      </w:tblPr>
      <w:tblGrid>
        <w:gridCol w:w="1834"/>
        <w:gridCol w:w="1292"/>
        <w:gridCol w:w="996"/>
        <w:gridCol w:w="996"/>
        <w:gridCol w:w="876"/>
        <w:gridCol w:w="900"/>
        <w:gridCol w:w="876"/>
        <w:gridCol w:w="900"/>
      </w:tblGrid>
      <w:tr w:rsidR="00D03ABF" w:rsidTr="00D03ABF">
        <w:tc>
          <w:tcPr>
            <w:tcW w:w="1834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6" w:type="dxa"/>
            <w:vAlign w:val="center"/>
          </w:tcPr>
          <w:p w:rsidR="00D03ABF" w:rsidRPr="005B5D91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6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76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76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D03ABF" w:rsidRDefault="00D03ABF" w:rsidP="00D4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D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ABF" w:rsidTr="00D03ABF">
        <w:tc>
          <w:tcPr>
            <w:tcW w:w="1834" w:type="dxa"/>
            <w:vAlign w:val="center"/>
          </w:tcPr>
          <w:p w:rsidR="00D03ABF" w:rsidRDefault="00D03ABF" w:rsidP="00D4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воды</w:t>
            </w:r>
          </w:p>
        </w:tc>
        <w:tc>
          <w:tcPr>
            <w:tcW w:w="1292" w:type="dxa"/>
            <w:vAlign w:val="center"/>
          </w:tcPr>
          <w:p w:rsidR="00D03ABF" w:rsidRPr="00D45C8F" w:rsidRDefault="00D03ABF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:rsidR="00D03ABF" w:rsidRPr="005B5D91" w:rsidRDefault="001A5C70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295,495</w:t>
            </w:r>
          </w:p>
        </w:tc>
        <w:tc>
          <w:tcPr>
            <w:tcW w:w="996" w:type="dxa"/>
            <w:vAlign w:val="center"/>
          </w:tcPr>
          <w:p w:rsidR="00D03ABF" w:rsidRDefault="004336E7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288,78</w:t>
            </w:r>
          </w:p>
        </w:tc>
        <w:tc>
          <w:tcPr>
            <w:tcW w:w="876" w:type="dxa"/>
            <w:vAlign w:val="center"/>
          </w:tcPr>
          <w:p w:rsidR="00D03ABF" w:rsidRDefault="004336E7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900" w:type="dxa"/>
            <w:vAlign w:val="center"/>
          </w:tcPr>
          <w:p w:rsidR="00D03ABF" w:rsidRPr="005B5D91" w:rsidRDefault="00E84B7B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sz w:val="24"/>
                <w:szCs w:val="24"/>
              </w:rPr>
              <w:t>279,47</w:t>
            </w:r>
          </w:p>
        </w:tc>
        <w:tc>
          <w:tcPr>
            <w:tcW w:w="876" w:type="dxa"/>
            <w:vAlign w:val="center"/>
          </w:tcPr>
          <w:p w:rsidR="00D03ABF" w:rsidRPr="005B5D91" w:rsidRDefault="00E84B7B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sz w:val="24"/>
                <w:szCs w:val="24"/>
              </w:rPr>
              <w:t>274,81</w:t>
            </w:r>
          </w:p>
        </w:tc>
        <w:tc>
          <w:tcPr>
            <w:tcW w:w="900" w:type="dxa"/>
            <w:vAlign w:val="center"/>
          </w:tcPr>
          <w:p w:rsidR="00D03ABF" w:rsidRPr="004336E7" w:rsidRDefault="004336E7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E7">
              <w:rPr>
                <w:rFonts w:ascii="Times New Roman" w:hAnsi="Times New Roman" w:cs="Times New Roman"/>
                <w:sz w:val="24"/>
                <w:szCs w:val="24"/>
              </w:rPr>
              <w:t>264,04</w:t>
            </w:r>
          </w:p>
        </w:tc>
      </w:tr>
      <w:tr w:rsidR="00E84B7B" w:rsidTr="00D03ABF">
        <w:tc>
          <w:tcPr>
            <w:tcW w:w="1834" w:type="dxa"/>
          </w:tcPr>
          <w:p w:rsidR="00E84B7B" w:rsidRDefault="00E84B7B" w:rsidP="00492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жилой фонд и прочие потребитель</w:t>
            </w:r>
          </w:p>
        </w:tc>
        <w:tc>
          <w:tcPr>
            <w:tcW w:w="1292" w:type="dxa"/>
            <w:vAlign w:val="center"/>
          </w:tcPr>
          <w:p w:rsidR="00E84B7B" w:rsidRDefault="00E84B7B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:rsidR="00E84B7B" w:rsidRPr="005B5D91" w:rsidRDefault="00E84B7B" w:rsidP="00BF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295,495</w:t>
            </w:r>
          </w:p>
        </w:tc>
        <w:tc>
          <w:tcPr>
            <w:tcW w:w="996" w:type="dxa"/>
            <w:vAlign w:val="center"/>
          </w:tcPr>
          <w:p w:rsidR="00E84B7B" w:rsidRDefault="00E84B7B" w:rsidP="00BF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288,78</w:t>
            </w:r>
          </w:p>
        </w:tc>
        <w:tc>
          <w:tcPr>
            <w:tcW w:w="876" w:type="dxa"/>
            <w:vAlign w:val="center"/>
          </w:tcPr>
          <w:p w:rsidR="00E84B7B" w:rsidRDefault="00E84B7B" w:rsidP="00BF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900" w:type="dxa"/>
            <w:vAlign w:val="center"/>
          </w:tcPr>
          <w:p w:rsidR="00E84B7B" w:rsidRPr="005B5D91" w:rsidRDefault="00E84B7B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sz w:val="24"/>
                <w:szCs w:val="24"/>
              </w:rPr>
              <w:t>279,47</w:t>
            </w:r>
          </w:p>
        </w:tc>
        <w:tc>
          <w:tcPr>
            <w:tcW w:w="876" w:type="dxa"/>
            <w:vAlign w:val="center"/>
          </w:tcPr>
          <w:p w:rsidR="00E84B7B" w:rsidRPr="005B5D91" w:rsidRDefault="00E84B7B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sz w:val="24"/>
                <w:szCs w:val="24"/>
              </w:rPr>
              <w:t>274,81</w:t>
            </w:r>
          </w:p>
        </w:tc>
        <w:tc>
          <w:tcPr>
            <w:tcW w:w="900" w:type="dxa"/>
            <w:vAlign w:val="center"/>
          </w:tcPr>
          <w:p w:rsidR="00E84B7B" w:rsidRPr="004336E7" w:rsidRDefault="00E84B7B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E7">
              <w:rPr>
                <w:rFonts w:ascii="Times New Roman" w:hAnsi="Times New Roman" w:cs="Times New Roman"/>
                <w:sz w:val="24"/>
                <w:szCs w:val="24"/>
              </w:rPr>
              <w:t>264,04</w:t>
            </w:r>
          </w:p>
        </w:tc>
      </w:tr>
      <w:tr w:rsidR="00D03ABF" w:rsidTr="00D03ABF">
        <w:tc>
          <w:tcPr>
            <w:tcW w:w="1834" w:type="dxa"/>
          </w:tcPr>
          <w:p w:rsidR="00D03ABF" w:rsidRDefault="00D03ABF" w:rsidP="001E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среднесуточное</w:t>
            </w:r>
          </w:p>
        </w:tc>
        <w:tc>
          <w:tcPr>
            <w:tcW w:w="1292" w:type="dxa"/>
            <w:vAlign w:val="center"/>
          </w:tcPr>
          <w:p w:rsidR="00D03ABF" w:rsidRDefault="00D03ABF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:rsidR="00D03ABF" w:rsidRPr="005B5D91" w:rsidRDefault="00D03ABF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D419E"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6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76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00" w:type="dxa"/>
            <w:vAlign w:val="center"/>
          </w:tcPr>
          <w:p w:rsidR="00D03ABF" w:rsidRPr="00B158FB" w:rsidRDefault="005B5D91" w:rsidP="005B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76" w:type="dxa"/>
            <w:vAlign w:val="center"/>
          </w:tcPr>
          <w:p w:rsidR="00D03ABF" w:rsidRPr="00B158FB" w:rsidRDefault="005B5D91" w:rsidP="00A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3ABF" w:rsidTr="00D03ABF">
        <w:tc>
          <w:tcPr>
            <w:tcW w:w="1834" w:type="dxa"/>
          </w:tcPr>
          <w:p w:rsidR="00D03ABF" w:rsidRDefault="00D03ABF" w:rsidP="001E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суточное</w:t>
            </w:r>
          </w:p>
        </w:tc>
        <w:tc>
          <w:tcPr>
            <w:tcW w:w="1292" w:type="dxa"/>
            <w:vAlign w:val="center"/>
          </w:tcPr>
          <w:p w:rsidR="00D03ABF" w:rsidRDefault="00D03ABF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:rsidR="00D03ABF" w:rsidRPr="005B5D91" w:rsidRDefault="005D419E" w:rsidP="00BB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76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vAlign w:val="center"/>
          </w:tcPr>
          <w:p w:rsidR="00D03ABF" w:rsidRPr="00B158FB" w:rsidRDefault="005B5D91" w:rsidP="005B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76" w:type="dxa"/>
            <w:vAlign w:val="center"/>
          </w:tcPr>
          <w:p w:rsidR="00D03ABF" w:rsidRPr="00B158FB" w:rsidRDefault="005B5D91" w:rsidP="00A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00" w:type="dxa"/>
            <w:vAlign w:val="center"/>
          </w:tcPr>
          <w:p w:rsidR="00D03ABF" w:rsidRPr="00B158FB" w:rsidRDefault="005B5D91" w:rsidP="00BB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F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F02DFD" w:rsidRDefault="00F02DFD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74" w:rsidRDefault="007B4D74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2418" cy="2258704"/>
            <wp:effectExtent l="19050" t="0" r="13032" b="824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7659" w:rsidRDefault="00B4287D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3</w:t>
      </w:r>
      <w:r w:rsidR="000A7659">
        <w:rPr>
          <w:rFonts w:ascii="Times New Roman" w:hAnsi="Times New Roman" w:cs="Times New Roman"/>
          <w:color w:val="000000"/>
          <w:sz w:val="24"/>
          <w:szCs w:val="24"/>
        </w:rPr>
        <w:t>. Годовое фактическое и ожидаемое потребление воды</w:t>
      </w:r>
    </w:p>
    <w:p w:rsidR="00DA2C81" w:rsidRDefault="00DA2C81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C81" w:rsidRDefault="00BE7536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85pt;margin-top:26.85pt;width:35.45pt;height:20.4pt;z-index:251659264" stroked="f">
            <v:textbox>
              <w:txbxContent>
                <w:p w:rsidR="004336E7" w:rsidRPr="00DC3ED4" w:rsidRDefault="004336E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max/</w:t>
                  </w:r>
                </w:p>
              </w:txbxContent>
            </v:textbox>
          </v:shape>
        </w:pict>
      </w:r>
      <w:r w:rsidR="00DA2C81" w:rsidRPr="00DA2C8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0471" cy="2487168"/>
            <wp:effectExtent l="19050" t="0" r="24029" b="838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32CD" w:rsidRDefault="00B4287D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4</w:t>
      </w:r>
      <w:r w:rsidR="009A678A">
        <w:rPr>
          <w:rFonts w:ascii="Times New Roman" w:hAnsi="Times New Roman" w:cs="Times New Roman"/>
          <w:color w:val="000000"/>
          <w:sz w:val="24"/>
          <w:szCs w:val="24"/>
        </w:rPr>
        <w:t>. Суточное потребление воды.</w:t>
      </w:r>
    </w:p>
    <w:p w:rsidR="001A5C70" w:rsidRDefault="001A5C70" w:rsidP="001E77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CD" w:rsidRPr="001146B1" w:rsidRDefault="00A20A80" w:rsidP="003732CD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6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Оценка расходов воды на водоснабжение по типам абонентов в виде прогноза изменения удельных расходов воды питьевого качества, в том числе на водоснабжение жилых зданий, </w:t>
      </w:r>
      <w:r w:rsidR="00C10231" w:rsidRPr="001146B1">
        <w:rPr>
          <w:rFonts w:ascii="Times New Roman" w:hAnsi="Times New Roman" w:cs="Times New Roman"/>
          <w:b/>
          <w:color w:val="000000"/>
          <w:sz w:val="24"/>
          <w:szCs w:val="24"/>
        </w:rPr>
        <w:t>объектов общественно-делового значения</w:t>
      </w:r>
    </w:p>
    <w:p w:rsidR="00C10231" w:rsidRDefault="00C10231" w:rsidP="00F86E0E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31">
        <w:rPr>
          <w:rFonts w:ascii="Times New Roman" w:hAnsi="Times New Roman" w:cs="Times New Roman"/>
          <w:color w:val="000000"/>
          <w:sz w:val="24"/>
          <w:szCs w:val="24"/>
        </w:rPr>
        <w:t>Договорные и фактические объемы</w:t>
      </w:r>
      <w:r w:rsidR="00596C01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в поселке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с разделением на три группы. Основной потребитель</w:t>
      </w:r>
      <w:r w:rsidR="008852BB">
        <w:rPr>
          <w:rFonts w:ascii="Times New Roman" w:hAnsi="Times New Roman" w:cs="Times New Roman"/>
          <w:color w:val="000000"/>
          <w:sz w:val="24"/>
          <w:szCs w:val="24"/>
        </w:rPr>
        <w:t xml:space="preserve"> воды 72,0</w:t>
      </w:r>
      <w:r w:rsidR="00B244FD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жилой фонд,</w:t>
      </w:r>
      <w:r w:rsidR="0088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44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52B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244FD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бюджетные организации,</w:t>
      </w:r>
      <w:r w:rsidR="008852BB">
        <w:rPr>
          <w:rFonts w:ascii="Times New Roman" w:hAnsi="Times New Roman" w:cs="Times New Roman"/>
          <w:color w:val="000000"/>
          <w:sz w:val="24"/>
          <w:szCs w:val="24"/>
        </w:rPr>
        <w:t xml:space="preserve"> 25,78</w:t>
      </w:r>
      <w:r w:rsidR="00B244FD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прочие</w:t>
      </w:r>
      <w:r w:rsidR="00596C0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396084">
        <w:rPr>
          <w:rFonts w:ascii="Times New Roman" w:hAnsi="Times New Roman" w:cs="Times New Roman"/>
          <w:color w:val="000000"/>
          <w:sz w:val="24"/>
          <w:szCs w:val="24"/>
        </w:rPr>
        <w:t>ключая промышленные предприятия, торговые организации, индивидуальные предприниматели.</w:t>
      </w:r>
    </w:p>
    <w:p w:rsidR="00F86E0E" w:rsidRDefault="00F86E0E" w:rsidP="00F86E0E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годовых, суточных и часовых объемах водоснабжения представлены в таблицах</w:t>
      </w:r>
      <w:r w:rsidR="003D07C4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396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860" w:rsidRDefault="004F4860" w:rsidP="00F86E0E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84" w:rsidRDefault="003D07C4" w:rsidP="003960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10</w:t>
      </w:r>
      <w:r w:rsidR="00396084">
        <w:rPr>
          <w:rFonts w:ascii="Times New Roman" w:hAnsi="Times New Roman" w:cs="Times New Roman"/>
          <w:color w:val="000000"/>
          <w:sz w:val="24"/>
          <w:szCs w:val="24"/>
        </w:rPr>
        <w:t>. Договорные объемы водоснабжения по группам потребителей</w:t>
      </w:r>
      <w:r w:rsidR="00B675B0">
        <w:rPr>
          <w:rFonts w:ascii="Times New Roman" w:hAnsi="Times New Roman" w:cs="Times New Roman"/>
          <w:color w:val="000000"/>
          <w:sz w:val="24"/>
          <w:szCs w:val="24"/>
        </w:rPr>
        <w:t xml:space="preserve"> по факту 2013 года</w:t>
      </w:r>
      <w:r w:rsidR="00396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396084" w:rsidTr="00396084">
        <w:tc>
          <w:tcPr>
            <w:tcW w:w="675" w:type="dxa"/>
          </w:tcPr>
          <w:p w:rsidR="00396084" w:rsidRDefault="00396084" w:rsidP="00396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объемы водоснабжения по группам потребителей</w:t>
            </w:r>
          </w:p>
        </w:tc>
        <w:tc>
          <w:tcPr>
            <w:tcW w:w="1914" w:type="dxa"/>
            <w:vAlign w:val="center"/>
          </w:tcPr>
          <w:p w:rsidR="00396084" w:rsidRP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914" w:type="dxa"/>
            <w:vAlign w:val="center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914" w:type="dxa"/>
            <w:vAlign w:val="center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</w:tr>
      <w:tr w:rsidR="00396084" w:rsidTr="00396084">
        <w:tc>
          <w:tcPr>
            <w:tcW w:w="675" w:type="dxa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96084" w:rsidRDefault="00396084" w:rsidP="00396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1914" w:type="dxa"/>
            <w:vAlign w:val="center"/>
          </w:tcPr>
          <w:p w:rsidR="00396084" w:rsidRDefault="0053180E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 w:rsidR="0051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210,23</w:t>
            </w:r>
          </w:p>
        </w:tc>
        <w:tc>
          <w:tcPr>
            <w:tcW w:w="1914" w:type="dxa"/>
            <w:vAlign w:val="center"/>
          </w:tcPr>
          <w:p w:rsidR="00396084" w:rsidRDefault="0053180E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578,66</w:t>
            </w:r>
          </w:p>
        </w:tc>
        <w:tc>
          <w:tcPr>
            <w:tcW w:w="1914" w:type="dxa"/>
            <w:vAlign w:val="center"/>
          </w:tcPr>
          <w:p w:rsidR="00396084" w:rsidRDefault="0053180E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396084" w:rsidTr="00396084">
        <w:tc>
          <w:tcPr>
            <w:tcW w:w="675" w:type="dxa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96084" w:rsidRDefault="00396084" w:rsidP="00396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организации</w:t>
            </w:r>
          </w:p>
        </w:tc>
        <w:tc>
          <w:tcPr>
            <w:tcW w:w="1914" w:type="dxa"/>
            <w:vAlign w:val="center"/>
          </w:tcPr>
          <w:p w:rsidR="00396084" w:rsidRDefault="00513506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8 680</w:t>
            </w:r>
            <w:r w:rsidR="003D0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  <w:vAlign w:val="center"/>
          </w:tcPr>
          <w:p w:rsidR="00396084" w:rsidRDefault="00513506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1914" w:type="dxa"/>
            <w:vAlign w:val="center"/>
          </w:tcPr>
          <w:p w:rsidR="00396084" w:rsidRDefault="00513506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96084" w:rsidTr="00396084">
        <w:tc>
          <w:tcPr>
            <w:tcW w:w="675" w:type="dxa"/>
          </w:tcPr>
          <w:p w:rsidR="00396084" w:rsidRDefault="00396084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96084" w:rsidRDefault="00396084" w:rsidP="00396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14" w:type="dxa"/>
            <w:vAlign w:val="center"/>
          </w:tcPr>
          <w:p w:rsidR="00396084" w:rsidRDefault="008852BB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75 604,77</w:t>
            </w:r>
          </w:p>
        </w:tc>
        <w:tc>
          <w:tcPr>
            <w:tcW w:w="1914" w:type="dxa"/>
            <w:vAlign w:val="center"/>
          </w:tcPr>
          <w:p w:rsidR="00396084" w:rsidRDefault="008852BB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207,14</w:t>
            </w:r>
          </w:p>
        </w:tc>
        <w:tc>
          <w:tcPr>
            <w:tcW w:w="1914" w:type="dxa"/>
            <w:vAlign w:val="center"/>
          </w:tcPr>
          <w:p w:rsidR="00396084" w:rsidRDefault="008852BB" w:rsidP="00396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</w:tbl>
    <w:p w:rsidR="00396084" w:rsidRDefault="00396084" w:rsidP="003960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84" w:rsidRPr="00807722" w:rsidRDefault="000F4E84" w:rsidP="00125A5A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72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фактических и планируемых потерях воды при ее транспортировке</w:t>
      </w:r>
      <w:r w:rsidR="008077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25A5A" w:rsidRDefault="008A7BA4" w:rsidP="008A7BA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Поскольку принят вариант развития, при котором не происходит строительство жилых и общественных зданий и сооружений</w:t>
      </w:r>
      <w:r w:rsidR="00641F73">
        <w:rPr>
          <w:rFonts w:ascii="Times New Roman" w:hAnsi="Times New Roman" w:cs="Times New Roman"/>
          <w:color w:val="000000"/>
          <w:sz w:val="24"/>
          <w:szCs w:val="24"/>
        </w:rPr>
        <w:t xml:space="preserve"> на вновь сформированных земельных участках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>, увеличение количества потребителей предполагается за счет привлечения граждан ближнего зар</w:t>
      </w:r>
      <w:r w:rsidR="003B460D">
        <w:rPr>
          <w:rFonts w:ascii="Times New Roman" w:hAnsi="Times New Roman" w:cs="Times New Roman"/>
          <w:color w:val="000000"/>
          <w:sz w:val="24"/>
          <w:szCs w:val="24"/>
        </w:rPr>
        <w:t>убежья и рождаемости, 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водяных сетей </w:t>
      </w:r>
      <w:r w:rsidR="00F77864">
        <w:rPr>
          <w:rFonts w:ascii="Times New Roman" w:hAnsi="Times New Roman" w:cs="Times New Roman"/>
          <w:color w:val="000000"/>
          <w:sz w:val="24"/>
          <w:szCs w:val="24"/>
        </w:rPr>
        <w:t>за счет строительства новых участков по улицам не охваченных сетями системы централизованного водоснабжения.</w:t>
      </w:r>
    </w:p>
    <w:p w:rsidR="00A31DFE" w:rsidRDefault="00A31DFE" w:rsidP="008A7BA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Фактические и планируемые потери воды при ее транспорт</w:t>
      </w:r>
      <w:r w:rsidR="009E09FA">
        <w:rPr>
          <w:rFonts w:ascii="Times New Roman" w:hAnsi="Times New Roman" w:cs="Times New Roman"/>
          <w:color w:val="000000"/>
          <w:sz w:val="24"/>
          <w:szCs w:val="24"/>
        </w:rPr>
        <w:t>ировке представлены в таблице 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860" w:rsidRDefault="004F4860" w:rsidP="008A7BA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860" w:rsidRPr="00B6756F" w:rsidRDefault="009E09FA" w:rsidP="004F486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  <w:r w:rsidR="001A68FE" w:rsidRPr="00B6756F">
        <w:rPr>
          <w:rFonts w:ascii="Times New Roman" w:hAnsi="Times New Roman" w:cs="Times New Roman"/>
          <w:color w:val="000000"/>
          <w:sz w:val="24"/>
          <w:szCs w:val="24"/>
        </w:rPr>
        <w:t>. Фактические и планируемые потери воды при её транспортировке.</w:t>
      </w:r>
    </w:p>
    <w:tbl>
      <w:tblPr>
        <w:tblStyle w:val="a7"/>
        <w:tblW w:w="0" w:type="auto"/>
        <w:tblLook w:val="04A0"/>
      </w:tblPr>
      <w:tblGrid>
        <w:gridCol w:w="1716"/>
        <w:gridCol w:w="1384"/>
        <w:gridCol w:w="933"/>
        <w:gridCol w:w="924"/>
        <w:gridCol w:w="924"/>
        <w:gridCol w:w="924"/>
        <w:gridCol w:w="925"/>
        <w:gridCol w:w="920"/>
      </w:tblGrid>
      <w:tr w:rsidR="00153A60" w:rsidRPr="00B6756F" w:rsidTr="001F4F73">
        <w:tc>
          <w:tcPr>
            <w:tcW w:w="1716" w:type="dxa"/>
            <w:vAlign w:val="center"/>
          </w:tcPr>
          <w:p w:rsidR="00153A60" w:rsidRPr="00B6756F" w:rsidRDefault="00153A60" w:rsidP="0033330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Align w:val="center"/>
          </w:tcPr>
          <w:p w:rsidR="00153A60" w:rsidRPr="00B6756F" w:rsidRDefault="00153A60" w:rsidP="0033330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33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24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24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4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0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3A60" w:rsidRPr="00B6756F" w:rsidTr="001F4F73">
        <w:tc>
          <w:tcPr>
            <w:tcW w:w="1716" w:type="dxa"/>
            <w:vMerge w:val="restart"/>
          </w:tcPr>
          <w:p w:rsidR="00153A60" w:rsidRPr="00B6756F" w:rsidRDefault="00153A60" w:rsidP="008A7BA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в сетях</w:t>
            </w:r>
          </w:p>
        </w:tc>
        <w:tc>
          <w:tcPr>
            <w:tcW w:w="1384" w:type="dxa"/>
            <w:vAlign w:val="center"/>
          </w:tcPr>
          <w:p w:rsidR="00153A60" w:rsidRPr="00B6756F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675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3" w:type="dxa"/>
            <w:vAlign w:val="center"/>
          </w:tcPr>
          <w:p w:rsidR="00153A60" w:rsidRPr="00B6756F" w:rsidRDefault="00A94376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924" w:type="dxa"/>
          </w:tcPr>
          <w:p w:rsidR="00153A60" w:rsidRPr="00B6756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924" w:type="dxa"/>
          </w:tcPr>
          <w:p w:rsidR="00153A60" w:rsidRPr="00B6756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65,44</w:t>
            </w:r>
          </w:p>
        </w:tc>
        <w:tc>
          <w:tcPr>
            <w:tcW w:w="924" w:type="dxa"/>
          </w:tcPr>
          <w:p w:rsidR="00153A60" w:rsidRPr="00B6756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69,07</w:t>
            </w:r>
          </w:p>
        </w:tc>
        <w:tc>
          <w:tcPr>
            <w:tcW w:w="925" w:type="dxa"/>
          </w:tcPr>
          <w:p w:rsidR="00153A60" w:rsidRPr="00B6756F" w:rsidRDefault="00FC2678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20" w:type="dxa"/>
          </w:tcPr>
          <w:p w:rsidR="00153A60" w:rsidRPr="00B6756F" w:rsidRDefault="00FC2678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</w:tr>
      <w:tr w:rsidR="00153A60" w:rsidRPr="00840BC7" w:rsidTr="001F4F73">
        <w:tc>
          <w:tcPr>
            <w:tcW w:w="1716" w:type="dxa"/>
            <w:vMerge/>
          </w:tcPr>
          <w:p w:rsidR="00153A60" w:rsidRPr="00840BC7" w:rsidRDefault="00153A60" w:rsidP="008A7BA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vAlign w:val="center"/>
          </w:tcPr>
          <w:p w:rsidR="00153A60" w:rsidRPr="00DE1712" w:rsidRDefault="00153A60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реализации</w:t>
            </w:r>
          </w:p>
        </w:tc>
        <w:tc>
          <w:tcPr>
            <w:tcW w:w="933" w:type="dxa"/>
            <w:vAlign w:val="center"/>
          </w:tcPr>
          <w:p w:rsidR="00153A60" w:rsidRPr="00DE1712" w:rsidRDefault="00A94376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24" w:type="dxa"/>
            <w:vAlign w:val="center"/>
          </w:tcPr>
          <w:p w:rsidR="00153A60" w:rsidRPr="00696C0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924" w:type="dxa"/>
            <w:vAlign w:val="center"/>
          </w:tcPr>
          <w:p w:rsidR="00153A60" w:rsidRPr="00696C0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924" w:type="dxa"/>
            <w:vAlign w:val="center"/>
          </w:tcPr>
          <w:p w:rsidR="00153A60" w:rsidRPr="00696C0F" w:rsidRDefault="002D41C6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25" w:type="dxa"/>
            <w:vAlign w:val="center"/>
          </w:tcPr>
          <w:p w:rsidR="00153A60" w:rsidRPr="00696C0F" w:rsidRDefault="00FC2678" w:rsidP="00A9437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20" w:type="dxa"/>
            <w:vAlign w:val="center"/>
          </w:tcPr>
          <w:p w:rsidR="00153A60" w:rsidRPr="00696C0F" w:rsidRDefault="00FC2678" w:rsidP="00696C0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3330E" w:rsidRDefault="001F4F73" w:rsidP="008A7BA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6F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потерь планируется за счет </w:t>
      </w:r>
      <w:r w:rsidR="00DA6B3E" w:rsidRPr="00B6756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планов </w:t>
      </w:r>
      <w:r w:rsidRPr="00B6756F"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 водопроводных труб, чей срок службы составляет более 25 лет и имеющих физичес</w:t>
      </w:r>
      <w:r w:rsidR="00B6756F">
        <w:rPr>
          <w:rFonts w:ascii="Times New Roman" w:hAnsi="Times New Roman" w:cs="Times New Roman"/>
          <w:color w:val="000000"/>
          <w:sz w:val="24"/>
          <w:szCs w:val="24"/>
        </w:rPr>
        <w:t xml:space="preserve">кий износ более </w:t>
      </w:r>
      <w:r w:rsidR="00E276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187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6756F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DA6B3E" w:rsidRPr="00B6756F">
        <w:rPr>
          <w:rFonts w:ascii="Times New Roman" w:hAnsi="Times New Roman" w:cs="Times New Roman"/>
          <w:color w:val="000000"/>
          <w:sz w:val="24"/>
          <w:szCs w:val="24"/>
        </w:rPr>
        <w:t xml:space="preserve"> Данное условие может быть выполнено только при наличии финансирования.</w:t>
      </w:r>
    </w:p>
    <w:p w:rsidR="00DA6B3E" w:rsidRPr="00837562" w:rsidRDefault="00DA6B3E" w:rsidP="008A7BA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B3E" w:rsidRPr="00837562" w:rsidRDefault="00DA6B3E" w:rsidP="00DA6B3E">
      <w:pPr>
        <w:pStyle w:val="a5"/>
        <w:numPr>
          <w:ilvl w:val="1"/>
          <w:numId w:val="2"/>
        </w:numPr>
        <w:spacing w:after="0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Перспективные водные балансы</w:t>
      </w:r>
      <w:r w:rsidR="00807722" w:rsidRPr="008375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A6B3E" w:rsidRPr="00577EA9" w:rsidRDefault="00DA6B3E" w:rsidP="00577EA9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562">
        <w:rPr>
          <w:rFonts w:ascii="Times New Roman" w:hAnsi="Times New Roman" w:cs="Times New Roman"/>
          <w:b/>
          <w:color w:val="000000"/>
          <w:sz w:val="24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жилых зданий</w:t>
      </w:r>
      <w:r w:rsidR="00C21D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рассчитано исходя </w:t>
      </w:r>
      <w:r w:rsidR="00C21DE8">
        <w:rPr>
          <w:rFonts w:ascii="Times New Roman" w:hAnsi="Times New Roman" w:cs="Times New Roman"/>
          <w:color w:val="000000"/>
          <w:sz w:val="24"/>
          <w:szCs w:val="24"/>
        </w:rPr>
        <w:t xml:space="preserve">из динамики численности населения </w:t>
      </w:r>
      <w:r w:rsidR="009E09FA" w:rsidRPr="00837562">
        <w:rPr>
          <w:rFonts w:ascii="Times New Roman" w:hAnsi="Times New Roman" w:cs="Times New Roman"/>
          <w:color w:val="000000"/>
          <w:sz w:val="24"/>
          <w:szCs w:val="24"/>
        </w:rPr>
        <w:t>4333</w:t>
      </w:r>
      <w:r w:rsidR="00577EA9" w:rsidRPr="0083756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C21DE8" w:rsidRPr="00837562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="00577EA9" w:rsidRPr="00837562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на </w:t>
      </w:r>
      <w:r w:rsidR="00980252" w:rsidRPr="00837562"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="00C21DE8" w:rsidRPr="0083756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77EA9" w:rsidRPr="00837562">
        <w:rPr>
          <w:rFonts w:ascii="Times New Roman" w:hAnsi="Times New Roman" w:cs="Times New Roman"/>
          <w:color w:val="000000"/>
          <w:sz w:val="24"/>
          <w:szCs w:val="24"/>
        </w:rPr>
        <w:t>. По итогам 2013 года общий</w:t>
      </w:r>
      <w:r w:rsidR="00577EA9">
        <w:rPr>
          <w:rFonts w:ascii="Times New Roman" w:hAnsi="Times New Roman" w:cs="Times New Roman"/>
          <w:color w:val="000000"/>
          <w:sz w:val="24"/>
          <w:szCs w:val="24"/>
        </w:rPr>
        <w:t xml:space="preserve"> забор воды из подз</w:t>
      </w:r>
      <w:r w:rsidR="00807722">
        <w:rPr>
          <w:rFonts w:ascii="Times New Roman" w:hAnsi="Times New Roman" w:cs="Times New Roman"/>
          <w:color w:val="000000"/>
          <w:sz w:val="24"/>
          <w:szCs w:val="24"/>
        </w:rPr>
        <w:t>емного источника составил 348,539</w:t>
      </w:r>
      <w:r w:rsidR="00577EA9">
        <w:rPr>
          <w:rFonts w:ascii="Times New Roman" w:hAnsi="Times New Roman" w:cs="Times New Roman"/>
          <w:color w:val="000000"/>
          <w:sz w:val="24"/>
          <w:szCs w:val="24"/>
        </w:rPr>
        <w:t xml:space="preserve"> тыс. м</w:t>
      </w:r>
      <w:r w:rsidR="00577E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807722">
        <w:rPr>
          <w:rFonts w:ascii="Times New Roman" w:hAnsi="Times New Roman" w:cs="Times New Roman"/>
          <w:color w:val="000000"/>
          <w:sz w:val="24"/>
          <w:szCs w:val="24"/>
        </w:rPr>
        <w:t>. К 2025</w:t>
      </w:r>
      <w:r w:rsidR="00577EA9"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 этот показатель </w:t>
      </w:r>
      <w:r w:rsidR="00807722">
        <w:rPr>
          <w:rFonts w:ascii="Times New Roman" w:hAnsi="Times New Roman" w:cs="Times New Roman"/>
          <w:sz w:val="24"/>
          <w:szCs w:val="24"/>
        </w:rPr>
        <w:t>438</w:t>
      </w:r>
      <w:r w:rsidR="00170976">
        <w:rPr>
          <w:rFonts w:ascii="Times New Roman" w:hAnsi="Times New Roman" w:cs="Times New Roman"/>
          <w:sz w:val="24"/>
          <w:szCs w:val="24"/>
        </w:rPr>
        <w:t>,0</w:t>
      </w:r>
      <w:r w:rsidR="004800D5">
        <w:rPr>
          <w:rFonts w:ascii="Times New Roman" w:hAnsi="Times New Roman" w:cs="Times New Roman"/>
          <w:color w:val="000000"/>
          <w:sz w:val="24"/>
          <w:szCs w:val="24"/>
        </w:rPr>
        <w:t xml:space="preserve"> тыс. м</w:t>
      </w:r>
      <w:r w:rsidR="004800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80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DE8" w:rsidRDefault="005E45FB" w:rsidP="00577EA9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Перспективные водны</w:t>
      </w:r>
      <w:r w:rsidR="00980252">
        <w:rPr>
          <w:rFonts w:ascii="Times New Roman" w:hAnsi="Times New Roman" w:cs="Times New Roman"/>
          <w:color w:val="000000"/>
          <w:sz w:val="24"/>
          <w:szCs w:val="24"/>
        </w:rPr>
        <w:t>е балансы приведены в таблице 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860" w:rsidRDefault="004F4860" w:rsidP="00577EA9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5FB" w:rsidRPr="004046D1" w:rsidRDefault="005E45FB" w:rsidP="005E45FB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6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11. Перспективные водные балансы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993"/>
        <w:gridCol w:w="850"/>
        <w:gridCol w:w="1134"/>
        <w:gridCol w:w="992"/>
        <w:gridCol w:w="993"/>
        <w:gridCol w:w="992"/>
        <w:gridCol w:w="1134"/>
      </w:tblGrid>
      <w:tr w:rsidR="0063073B" w:rsidRPr="004046D1" w:rsidTr="00275B80">
        <w:tc>
          <w:tcPr>
            <w:tcW w:w="2268" w:type="dxa"/>
            <w:vAlign w:val="center"/>
          </w:tcPr>
          <w:p w:rsidR="0063073B" w:rsidRPr="004046D1" w:rsidRDefault="0063073B" w:rsidP="004F4860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63073B" w:rsidRPr="004046D1" w:rsidRDefault="0063073B" w:rsidP="004F4860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3073B" w:rsidRPr="004046D1" w:rsidRDefault="0063073B" w:rsidP="004F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37562"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073B" w:rsidRPr="004046D1" w:rsidTr="00275B80">
        <w:tc>
          <w:tcPr>
            <w:tcW w:w="2268" w:type="dxa"/>
          </w:tcPr>
          <w:p w:rsidR="0063073B" w:rsidRPr="004046D1" w:rsidRDefault="0063073B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воды</w:t>
            </w:r>
          </w:p>
        </w:tc>
        <w:tc>
          <w:tcPr>
            <w:tcW w:w="993" w:type="dxa"/>
            <w:vAlign w:val="center"/>
          </w:tcPr>
          <w:p w:rsidR="0063073B" w:rsidRPr="004046D1" w:rsidRDefault="0063073B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63073B" w:rsidRPr="004046D1" w:rsidRDefault="00480753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346,51</w:t>
            </w:r>
          </w:p>
        </w:tc>
        <w:tc>
          <w:tcPr>
            <w:tcW w:w="1134" w:type="dxa"/>
            <w:vAlign w:val="center"/>
          </w:tcPr>
          <w:p w:rsidR="0063073B" w:rsidRPr="004046D1" w:rsidRDefault="00480753" w:rsidP="0048075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348,54</w:t>
            </w:r>
          </w:p>
        </w:tc>
        <w:tc>
          <w:tcPr>
            <w:tcW w:w="992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370,54</w:t>
            </w:r>
          </w:p>
        </w:tc>
        <w:tc>
          <w:tcPr>
            <w:tcW w:w="993" w:type="dxa"/>
            <w:vAlign w:val="center"/>
          </w:tcPr>
          <w:p w:rsidR="0063073B" w:rsidRPr="004046D1" w:rsidRDefault="00366C20" w:rsidP="00366C2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369,74</w:t>
            </w:r>
          </w:p>
        </w:tc>
        <w:tc>
          <w:tcPr>
            <w:tcW w:w="992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370,81</w:t>
            </w:r>
          </w:p>
        </w:tc>
        <w:tc>
          <w:tcPr>
            <w:tcW w:w="1134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325,29</w:t>
            </w:r>
          </w:p>
        </w:tc>
      </w:tr>
      <w:tr w:rsidR="0063073B" w:rsidRPr="004046D1" w:rsidTr="00275B80">
        <w:tc>
          <w:tcPr>
            <w:tcW w:w="2268" w:type="dxa"/>
          </w:tcPr>
          <w:p w:rsidR="0063073B" w:rsidRPr="004046D1" w:rsidRDefault="0063073B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в сеть</w:t>
            </w:r>
          </w:p>
        </w:tc>
        <w:tc>
          <w:tcPr>
            <w:tcW w:w="993" w:type="dxa"/>
            <w:vAlign w:val="center"/>
          </w:tcPr>
          <w:p w:rsidR="0063073B" w:rsidRPr="004046D1" w:rsidRDefault="0063073B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63073B" w:rsidRPr="004046D1" w:rsidRDefault="00480753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327,31</w:t>
            </w:r>
          </w:p>
        </w:tc>
        <w:tc>
          <w:tcPr>
            <w:tcW w:w="1134" w:type="dxa"/>
            <w:vAlign w:val="center"/>
          </w:tcPr>
          <w:p w:rsidR="0063073B" w:rsidRPr="004046D1" w:rsidRDefault="00480753" w:rsidP="0048075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329,32</w:t>
            </w:r>
          </w:p>
        </w:tc>
        <w:tc>
          <w:tcPr>
            <w:tcW w:w="992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350,54</w:t>
            </w:r>
          </w:p>
        </w:tc>
        <w:tc>
          <w:tcPr>
            <w:tcW w:w="993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348,54</w:t>
            </w:r>
          </w:p>
        </w:tc>
        <w:tc>
          <w:tcPr>
            <w:tcW w:w="992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346,51</w:t>
            </w:r>
          </w:p>
        </w:tc>
        <w:tc>
          <w:tcPr>
            <w:tcW w:w="1134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306,29</w:t>
            </w:r>
          </w:p>
        </w:tc>
      </w:tr>
      <w:tr w:rsidR="0063073B" w:rsidRPr="004046D1" w:rsidTr="00275B80">
        <w:trPr>
          <w:trHeight w:val="1932"/>
        </w:trPr>
        <w:tc>
          <w:tcPr>
            <w:tcW w:w="2268" w:type="dxa"/>
          </w:tcPr>
          <w:p w:rsidR="0063073B" w:rsidRPr="004046D1" w:rsidRDefault="0063073B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и </w:t>
            </w:r>
          </w:p>
          <w:p w:rsidR="0063073B" w:rsidRPr="004046D1" w:rsidRDefault="0063073B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нужды эксплуатации сетей, в т.ч. профилактические промывки</w:t>
            </w:r>
          </w:p>
        </w:tc>
        <w:tc>
          <w:tcPr>
            <w:tcW w:w="993" w:type="dxa"/>
            <w:vAlign w:val="center"/>
          </w:tcPr>
          <w:p w:rsidR="0063073B" w:rsidRPr="004046D1" w:rsidRDefault="0063073B" w:rsidP="00D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3B" w:rsidRPr="004046D1" w:rsidRDefault="0063073B" w:rsidP="00D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63073B" w:rsidRPr="004046D1" w:rsidRDefault="00480753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134" w:type="dxa"/>
            <w:vAlign w:val="center"/>
          </w:tcPr>
          <w:p w:rsidR="0063073B" w:rsidRPr="004046D1" w:rsidRDefault="00480753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  <w:tc>
          <w:tcPr>
            <w:tcW w:w="992" w:type="dxa"/>
            <w:vAlign w:val="center"/>
          </w:tcPr>
          <w:p w:rsidR="0063073B" w:rsidRPr="004046D1" w:rsidRDefault="00366C20" w:rsidP="00DF6EC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993" w:type="dxa"/>
            <w:vAlign w:val="center"/>
          </w:tcPr>
          <w:p w:rsidR="0063073B" w:rsidRPr="004046D1" w:rsidRDefault="00C81745" w:rsidP="00366C20">
            <w:pPr>
              <w:jc w:val="center"/>
              <w:rPr>
                <w:rFonts w:ascii="Times New Roman" w:hAnsi="Times New Roman" w:cs="Times New Roman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21</w:t>
            </w:r>
            <w:r w:rsidR="00366C20" w:rsidRPr="004046D1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92" w:type="dxa"/>
            <w:vAlign w:val="center"/>
          </w:tcPr>
          <w:p w:rsidR="0063073B" w:rsidRPr="004046D1" w:rsidRDefault="00C81745" w:rsidP="003268F6">
            <w:pPr>
              <w:jc w:val="center"/>
              <w:rPr>
                <w:rFonts w:ascii="Times New Roman" w:hAnsi="Times New Roman" w:cs="Times New Roman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2</w:t>
            </w:r>
            <w:r w:rsidR="00366C20" w:rsidRPr="004046D1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vAlign w:val="center"/>
          </w:tcPr>
          <w:p w:rsidR="0063073B" w:rsidRPr="004046D1" w:rsidRDefault="00366C20" w:rsidP="003268F6">
            <w:pPr>
              <w:jc w:val="center"/>
              <w:rPr>
                <w:rFonts w:ascii="Times New Roman" w:hAnsi="Times New Roman" w:cs="Times New Roman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480753" w:rsidRPr="004046D1" w:rsidTr="00275B80">
        <w:tc>
          <w:tcPr>
            <w:tcW w:w="2268" w:type="dxa"/>
          </w:tcPr>
          <w:p w:rsidR="00480753" w:rsidRPr="004046D1" w:rsidRDefault="00480753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 в сети</w:t>
            </w:r>
          </w:p>
        </w:tc>
        <w:tc>
          <w:tcPr>
            <w:tcW w:w="993" w:type="dxa"/>
            <w:vAlign w:val="center"/>
          </w:tcPr>
          <w:p w:rsidR="00480753" w:rsidRPr="004046D1" w:rsidRDefault="00480753" w:rsidP="00D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80753" w:rsidRPr="004046D1" w:rsidRDefault="00480753" w:rsidP="00362344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31,82</w:t>
            </w:r>
          </w:p>
        </w:tc>
        <w:tc>
          <w:tcPr>
            <w:tcW w:w="1134" w:type="dxa"/>
          </w:tcPr>
          <w:p w:rsidR="00480753" w:rsidRPr="004046D1" w:rsidRDefault="00480753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992" w:type="dxa"/>
          </w:tcPr>
          <w:p w:rsidR="00480753" w:rsidRPr="004046D1" w:rsidRDefault="00480753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65,44</w:t>
            </w:r>
          </w:p>
        </w:tc>
        <w:tc>
          <w:tcPr>
            <w:tcW w:w="993" w:type="dxa"/>
          </w:tcPr>
          <w:p w:rsidR="00480753" w:rsidRPr="004046D1" w:rsidRDefault="00480753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69,07</w:t>
            </w:r>
          </w:p>
        </w:tc>
        <w:tc>
          <w:tcPr>
            <w:tcW w:w="992" w:type="dxa"/>
          </w:tcPr>
          <w:p w:rsidR="00480753" w:rsidRPr="004046D1" w:rsidRDefault="00480753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480753" w:rsidRPr="004046D1" w:rsidRDefault="00480753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</w:tr>
      <w:tr w:rsidR="008149C8" w:rsidTr="00275B80">
        <w:tc>
          <w:tcPr>
            <w:tcW w:w="2268" w:type="dxa"/>
          </w:tcPr>
          <w:p w:rsidR="008149C8" w:rsidRPr="004046D1" w:rsidRDefault="008149C8" w:rsidP="00577EA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воды</w:t>
            </w:r>
          </w:p>
        </w:tc>
        <w:tc>
          <w:tcPr>
            <w:tcW w:w="993" w:type="dxa"/>
            <w:vAlign w:val="center"/>
          </w:tcPr>
          <w:p w:rsidR="008149C8" w:rsidRPr="004046D1" w:rsidRDefault="008149C8" w:rsidP="00D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8149C8" w:rsidRPr="004046D1" w:rsidRDefault="008149C8" w:rsidP="00CA54B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295,50</w:t>
            </w:r>
          </w:p>
        </w:tc>
        <w:tc>
          <w:tcPr>
            <w:tcW w:w="1134" w:type="dxa"/>
            <w:vAlign w:val="center"/>
          </w:tcPr>
          <w:p w:rsidR="008149C8" w:rsidRPr="004046D1" w:rsidRDefault="008149C8" w:rsidP="00BF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288,78</w:t>
            </w:r>
          </w:p>
        </w:tc>
        <w:tc>
          <w:tcPr>
            <w:tcW w:w="992" w:type="dxa"/>
            <w:vAlign w:val="center"/>
          </w:tcPr>
          <w:p w:rsidR="008149C8" w:rsidRPr="004046D1" w:rsidRDefault="008149C8" w:rsidP="00BF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993" w:type="dxa"/>
            <w:vAlign w:val="center"/>
          </w:tcPr>
          <w:p w:rsidR="008149C8" w:rsidRPr="004046D1" w:rsidRDefault="008149C8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sz w:val="24"/>
                <w:szCs w:val="24"/>
              </w:rPr>
              <w:t>279,47</w:t>
            </w:r>
          </w:p>
        </w:tc>
        <w:tc>
          <w:tcPr>
            <w:tcW w:w="992" w:type="dxa"/>
            <w:vAlign w:val="center"/>
          </w:tcPr>
          <w:p w:rsidR="008149C8" w:rsidRPr="004046D1" w:rsidRDefault="008149C8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sz w:val="24"/>
                <w:szCs w:val="24"/>
              </w:rPr>
              <w:t>274,81</w:t>
            </w:r>
          </w:p>
        </w:tc>
        <w:tc>
          <w:tcPr>
            <w:tcW w:w="1134" w:type="dxa"/>
            <w:vAlign w:val="center"/>
          </w:tcPr>
          <w:p w:rsidR="008149C8" w:rsidRPr="004336E7" w:rsidRDefault="008149C8" w:rsidP="00BF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hAnsi="Times New Roman" w:cs="Times New Roman"/>
                <w:sz w:val="24"/>
                <w:szCs w:val="24"/>
              </w:rPr>
              <w:t>264,04</w:t>
            </w:r>
          </w:p>
        </w:tc>
      </w:tr>
    </w:tbl>
    <w:p w:rsidR="005E45FB" w:rsidRDefault="005E45FB" w:rsidP="00577EA9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CD6" w:rsidRPr="00943CD6" w:rsidRDefault="00943CD6" w:rsidP="00943CD6">
      <w:pPr>
        <w:pStyle w:val="Default"/>
        <w:ind w:firstLine="284"/>
        <w:jc w:val="both"/>
        <w:rPr>
          <w:b/>
        </w:rPr>
      </w:pPr>
      <w:r w:rsidRPr="00943CD6">
        <w:rPr>
          <w:b/>
        </w:rPr>
        <w:t xml:space="preserve">4.6.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срок. </w:t>
      </w:r>
    </w:p>
    <w:p w:rsidR="00943CD6" w:rsidRPr="00943CD6" w:rsidRDefault="00943CD6" w:rsidP="00943CD6">
      <w:pPr>
        <w:pStyle w:val="Default"/>
        <w:ind w:firstLine="284"/>
        <w:jc w:val="both"/>
      </w:pPr>
      <w:r w:rsidRPr="00943CD6">
        <w:t>Исходя из прогноза общего забор</w:t>
      </w:r>
      <w:r w:rsidR="001A5C70">
        <w:t>а воды на расчетный срок до 2025</w:t>
      </w:r>
      <w:r w:rsidRPr="00943CD6">
        <w:t xml:space="preserve"> года, рассчитаны среднесуточные и максимально суточные объемы забора воды. </w:t>
      </w:r>
    </w:p>
    <w:p w:rsidR="00943CD6" w:rsidRDefault="00943CD6" w:rsidP="00943CD6">
      <w:pPr>
        <w:pStyle w:val="Default"/>
        <w:jc w:val="both"/>
      </w:pPr>
      <w:r w:rsidRPr="00943CD6">
        <w:t>Объемы забора воды среднесуточные и максимально суточные представлены в таблице</w:t>
      </w:r>
      <w:r w:rsidR="00EC4E0B">
        <w:t xml:space="preserve"> 12</w:t>
      </w:r>
      <w:r w:rsidRPr="00943CD6">
        <w:t xml:space="preserve">. </w:t>
      </w:r>
    </w:p>
    <w:p w:rsidR="004F4860" w:rsidRPr="00943CD6" w:rsidRDefault="004F4860" w:rsidP="00943CD6">
      <w:pPr>
        <w:pStyle w:val="Default"/>
        <w:jc w:val="both"/>
      </w:pPr>
    </w:p>
    <w:p w:rsidR="00943CD6" w:rsidRPr="00943CD6" w:rsidRDefault="00943CD6" w:rsidP="00943CD6">
      <w:pPr>
        <w:pStyle w:val="Default"/>
      </w:pPr>
      <w:r w:rsidRPr="00943CD6">
        <w:t>Таблица</w:t>
      </w:r>
      <w:r w:rsidR="00EC4E0B">
        <w:t xml:space="preserve"> 12</w:t>
      </w:r>
      <w:r w:rsidRPr="00943CD6">
        <w:t xml:space="preserve">. Среднесуточные и максимально суточные объемы забора воды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</w:tblGrid>
      <w:tr w:rsidR="007A3C7E" w:rsidRPr="00943CD6" w:rsidTr="007A3C7E">
        <w:trPr>
          <w:trHeight w:val="133"/>
        </w:trPr>
        <w:tc>
          <w:tcPr>
            <w:tcW w:w="1668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Наименование </w:t>
            </w:r>
          </w:p>
        </w:tc>
        <w:tc>
          <w:tcPr>
            <w:tcW w:w="1134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Ед. измерения </w:t>
            </w:r>
          </w:p>
        </w:tc>
        <w:tc>
          <w:tcPr>
            <w:tcW w:w="992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2013 </w:t>
            </w:r>
          </w:p>
        </w:tc>
        <w:tc>
          <w:tcPr>
            <w:tcW w:w="992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2014 </w:t>
            </w:r>
          </w:p>
        </w:tc>
        <w:tc>
          <w:tcPr>
            <w:tcW w:w="992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2015 </w:t>
            </w:r>
          </w:p>
        </w:tc>
        <w:tc>
          <w:tcPr>
            <w:tcW w:w="993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2016 </w:t>
            </w:r>
          </w:p>
        </w:tc>
        <w:tc>
          <w:tcPr>
            <w:tcW w:w="992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2017 </w:t>
            </w:r>
          </w:p>
        </w:tc>
        <w:tc>
          <w:tcPr>
            <w:tcW w:w="992" w:type="dxa"/>
          </w:tcPr>
          <w:p w:rsidR="007A3C7E" w:rsidRPr="00943CD6" w:rsidRDefault="007A3C7E">
            <w:pPr>
              <w:pStyle w:val="Default"/>
            </w:pPr>
            <w:r>
              <w:t>202</w:t>
            </w:r>
            <w:r w:rsidR="001A5C70">
              <w:t>5</w:t>
            </w:r>
          </w:p>
        </w:tc>
      </w:tr>
      <w:tr w:rsidR="004046D1" w:rsidRPr="00943CD6" w:rsidTr="009B2932">
        <w:trPr>
          <w:trHeight w:val="141"/>
        </w:trPr>
        <w:tc>
          <w:tcPr>
            <w:tcW w:w="1668" w:type="dxa"/>
          </w:tcPr>
          <w:p w:rsidR="004046D1" w:rsidRPr="00943CD6" w:rsidRDefault="004046D1">
            <w:pPr>
              <w:pStyle w:val="Default"/>
            </w:pPr>
            <w:r w:rsidRPr="00943CD6">
              <w:t xml:space="preserve">Общий забор воды </w:t>
            </w:r>
          </w:p>
        </w:tc>
        <w:tc>
          <w:tcPr>
            <w:tcW w:w="1134" w:type="dxa"/>
            <w:vAlign w:val="center"/>
          </w:tcPr>
          <w:p w:rsidR="004046D1" w:rsidRPr="00943CD6" w:rsidRDefault="004046D1" w:rsidP="00943CD6">
            <w:pPr>
              <w:pStyle w:val="Default"/>
              <w:jc w:val="center"/>
            </w:pPr>
            <w:r w:rsidRPr="00943CD6">
              <w:t>тыс. м3</w:t>
            </w:r>
          </w:p>
        </w:tc>
        <w:tc>
          <w:tcPr>
            <w:tcW w:w="992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346,51</w:t>
            </w:r>
          </w:p>
        </w:tc>
        <w:tc>
          <w:tcPr>
            <w:tcW w:w="992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348,54</w:t>
            </w:r>
          </w:p>
        </w:tc>
        <w:tc>
          <w:tcPr>
            <w:tcW w:w="992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370,54</w:t>
            </w:r>
          </w:p>
        </w:tc>
        <w:tc>
          <w:tcPr>
            <w:tcW w:w="993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369,74</w:t>
            </w:r>
          </w:p>
        </w:tc>
        <w:tc>
          <w:tcPr>
            <w:tcW w:w="992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370,81</w:t>
            </w:r>
          </w:p>
        </w:tc>
        <w:tc>
          <w:tcPr>
            <w:tcW w:w="992" w:type="dxa"/>
            <w:vAlign w:val="center"/>
          </w:tcPr>
          <w:p w:rsidR="004046D1" w:rsidRPr="004046D1" w:rsidRDefault="004046D1" w:rsidP="00BF53D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6D1">
              <w:rPr>
                <w:rFonts w:ascii="Times New Roman" w:hAnsi="Times New Roman" w:cs="Times New Roman"/>
                <w:color w:val="000000"/>
              </w:rPr>
              <w:t>325,29</w:t>
            </w:r>
          </w:p>
        </w:tc>
      </w:tr>
      <w:tr w:rsidR="007A3C7E" w:rsidRPr="00943CD6" w:rsidTr="007A3C7E">
        <w:trPr>
          <w:trHeight w:val="246"/>
        </w:trPr>
        <w:tc>
          <w:tcPr>
            <w:tcW w:w="1668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Среднесуточный объем забора </w:t>
            </w:r>
          </w:p>
        </w:tc>
        <w:tc>
          <w:tcPr>
            <w:tcW w:w="1134" w:type="dxa"/>
            <w:vAlign w:val="center"/>
          </w:tcPr>
          <w:p w:rsidR="007A3C7E" w:rsidRPr="00943CD6" w:rsidRDefault="007A3C7E" w:rsidP="00943CD6">
            <w:pPr>
              <w:pStyle w:val="Default"/>
              <w:jc w:val="center"/>
            </w:pPr>
            <w:r w:rsidRPr="00943CD6">
              <w:t>тыс. м3</w:t>
            </w:r>
          </w:p>
        </w:tc>
        <w:tc>
          <w:tcPr>
            <w:tcW w:w="992" w:type="dxa"/>
            <w:vAlign w:val="center"/>
          </w:tcPr>
          <w:p w:rsidR="007A3C7E" w:rsidRPr="007A3C7E" w:rsidRDefault="007A3C7E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5716F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0,955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1,105</w:t>
            </w:r>
          </w:p>
        </w:tc>
        <w:tc>
          <w:tcPr>
            <w:tcW w:w="993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1,013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992" w:type="dxa"/>
            <w:vAlign w:val="bottom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7A3C7E" w:rsidRPr="00943CD6" w:rsidTr="007A3C7E">
        <w:trPr>
          <w:trHeight w:val="246"/>
        </w:trPr>
        <w:tc>
          <w:tcPr>
            <w:tcW w:w="1668" w:type="dxa"/>
          </w:tcPr>
          <w:p w:rsidR="007A3C7E" w:rsidRPr="00943CD6" w:rsidRDefault="007A3C7E">
            <w:pPr>
              <w:pStyle w:val="Default"/>
            </w:pPr>
            <w:r w:rsidRPr="00943CD6">
              <w:t xml:space="preserve">Максимально суточный объем забора </w:t>
            </w:r>
          </w:p>
        </w:tc>
        <w:tc>
          <w:tcPr>
            <w:tcW w:w="1134" w:type="dxa"/>
            <w:vAlign w:val="center"/>
          </w:tcPr>
          <w:p w:rsidR="007A3C7E" w:rsidRPr="00943CD6" w:rsidRDefault="007A3C7E" w:rsidP="00943CD6">
            <w:pPr>
              <w:pStyle w:val="Default"/>
              <w:jc w:val="center"/>
            </w:pPr>
            <w:r w:rsidRPr="00943CD6">
              <w:t>тыс. м3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1,299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993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1,378</w:t>
            </w:r>
          </w:p>
        </w:tc>
        <w:tc>
          <w:tcPr>
            <w:tcW w:w="992" w:type="dxa"/>
            <w:vAlign w:val="center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992" w:type="dxa"/>
            <w:vAlign w:val="bottom"/>
          </w:tcPr>
          <w:p w:rsidR="007A3C7E" w:rsidRPr="007A3C7E" w:rsidRDefault="005716F4" w:rsidP="007A3C7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</w:tr>
    </w:tbl>
    <w:p w:rsidR="00943CD6" w:rsidRDefault="00943CD6" w:rsidP="00577EA9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:rsidR="006450DB" w:rsidRPr="003713A4" w:rsidRDefault="00C925A3" w:rsidP="00562BE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A4">
        <w:rPr>
          <w:rFonts w:ascii="Times New Roman" w:hAnsi="Times New Roman" w:cs="Times New Roman"/>
          <w:color w:val="000000"/>
          <w:sz w:val="24"/>
          <w:szCs w:val="24"/>
        </w:rPr>
        <w:t xml:space="preserve">Дефицит водозаборного сооружения отсутствует, пропускной способности существующих труб достаточно для </w:t>
      </w:r>
      <w:r w:rsidR="00562BE5" w:rsidRPr="003713A4">
        <w:rPr>
          <w:rFonts w:ascii="Times New Roman" w:hAnsi="Times New Roman" w:cs="Times New Roman"/>
          <w:color w:val="000000"/>
          <w:sz w:val="24"/>
          <w:szCs w:val="24"/>
        </w:rPr>
        <w:t>обеспечения водоснабжения, в том числе перспективных потребителей.</w:t>
      </w:r>
    </w:p>
    <w:p w:rsidR="00562BE5" w:rsidRPr="003713A4" w:rsidRDefault="00B54E89" w:rsidP="00B54E8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A4">
        <w:rPr>
          <w:rFonts w:ascii="Times New Roman" w:hAnsi="Times New Roman" w:cs="Times New Roman"/>
          <w:color w:val="000000"/>
          <w:sz w:val="24"/>
          <w:szCs w:val="24"/>
        </w:rPr>
        <w:t>Анализ качества воды в скважинах и ра</w:t>
      </w:r>
      <w:r w:rsidR="00132C8A" w:rsidRPr="003713A4">
        <w:rPr>
          <w:rFonts w:ascii="Times New Roman" w:hAnsi="Times New Roman" w:cs="Times New Roman"/>
          <w:color w:val="000000"/>
          <w:sz w:val="24"/>
          <w:szCs w:val="24"/>
        </w:rPr>
        <w:t>зводящих сетей показал, что имею</w:t>
      </w:r>
      <w:r w:rsidRPr="003713A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32C8A" w:rsidRPr="003713A4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отклонения по показателям: мутность, железо. Н</w:t>
      </w:r>
      <w:r w:rsidRPr="003713A4">
        <w:rPr>
          <w:rFonts w:ascii="Times New Roman" w:hAnsi="Times New Roman" w:cs="Times New Roman"/>
          <w:color w:val="000000"/>
          <w:sz w:val="24"/>
          <w:szCs w:val="24"/>
        </w:rPr>
        <w:t>езначительное превышение допустимых норм, в пределах допустимого отклонения</w:t>
      </w:r>
      <w:r w:rsidR="00084634" w:rsidRPr="003713A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3713A4">
        <w:rPr>
          <w:rFonts w:ascii="Times New Roman" w:hAnsi="Times New Roman" w:cs="Times New Roman"/>
          <w:color w:val="000000"/>
          <w:sz w:val="24"/>
          <w:szCs w:val="24"/>
        </w:rPr>
        <w:t xml:space="preserve"> части микробиологии на сети, вследствие ее высокой аварийности и высокого процента износа.</w:t>
      </w:r>
    </w:p>
    <w:p w:rsidR="00987FD4" w:rsidRPr="00132C8A" w:rsidRDefault="00987FD4" w:rsidP="00987FD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A4">
        <w:rPr>
          <w:rFonts w:ascii="Times New Roman" w:hAnsi="Times New Roman" w:cs="Times New Roman"/>
          <w:color w:val="000000"/>
          <w:sz w:val="24"/>
          <w:szCs w:val="24"/>
        </w:rPr>
        <w:t>Результаты контроля качества питьевой воды</w:t>
      </w:r>
      <w:r w:rsidR="00DE4DD7" w:rsidRPr="003713A4">
        <w:rPr>
          <w:rFonts w:ascii="Times New Roman" w:hAnsi="Times New Roman" w:cs="Times New Roman"/>
          <w:color w:val="000000"/>
          <w:sz w:val="24"/>
          <w:szCs w:val="24"/>
        </w:rPr>
        <w:t xml:space="preserve"> за 2013 год по скважинам и сети прилагаются (приложение 2).</w:t>
      </w:r>
    </w:p>
    <w:p w:rsidR="00987FD4" w:rsidRPr="00132C8A" w:rsidRDefault="00987FD4" w:rsidP="00B54E8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FD4" w:rsidRPr="00132C8A" w:rsidRDefault="00987FD4" w:rsidP="00B54E8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FD4" w:rsidRDefault="00987FD4" w:rsidP="00B54E8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084634" w:rsidRDefault="00084634" w:rsidP="00B54E89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06309B" w:rsidRPr="003713A4" w:rsidRDefault="0006309B" w:rsidP="0006309B">
      <w:pPr>
        <w:pStyle w:val="Default"/>
        <w:ind w:firstLine="284"/>
        <w:jc w:val="both"/>
        <w:rPr>
          <w:b/>
        </w:rPr>
      </w:pPr>
      <w:r w:rsidRPr="003713A4">
        <w:rPr>
          <w:b/>
        </w:rPr>
        <w:lastRenderedPageBreak/>
        <w:t xml:space="preserve">5. РАЗДЕЛ «ПРЕДЛОЖЕНИЯ ПО СТРОИТЕЛЬСТВУ, РЕКОНСТРУКЦИИ И МОДЕРНИЗАЦИИ ОБЪЕКТОВ СИСТЕМ ВОДОСНАБЖЕНИЯ» </w:t>
      </w:r>
    </w:p>
    <w:p w:rsidR="0006309B" w:rsidRPr="003713A4" w:rsidRDefault="0006309B" w:rsidP="0006309B">
      <w:pPr>
        <w:pStyle w:val="Default"/>
        <w:ind w:firstLine="284"/>
        <w:jc w:val="both"/>
        <w:rPr>
          <w:b/>
        </w:rPr>
      </w:pPr>
      <w:r w:rsidRPr="003713A4">
        <w:rPr>
          <w:b/>
        </w:rPr>
        <w:t xml:space="preserve">5.1. Сведения об объектах, предлагаемых к новому строительству для обеспечения перспективной подачи в сутки максимального водопотребления </w:t>
      </w:r>
    </w:p>
    <w:p w:rsidR="0006309B" w:rsidRPr="00831A2A" w:rsidRDefault="0006309B" w:rsidP="0006309B">
      <w:pPr>
        <w:pStyle w:val="Default"/>
        <w:ind w:firstLine="284"/>
        <w:jc w:val="both"/>
      </w:pPr>
      <w:r w:rsidRPr="003713A4">
        <w:t>Строительство новых объектов для обеспечения перспективной подачи максимального водопотребления не предполагается.</w:t>
      </w:r>
      <w:r w:rsidRPr="00831A2A">
        <w:t xml:space="preserve"> </w:t>
      </w:r>
    </w:p>
    <w:p w:rsidR="0006309B" w:rsidRPr="00831A2A" w:rsidRDefault="0006309B" w:rsidP="0006309B">
      <w:pPr>
        <w:pStyle w:val="Default"/>
        <w:ind w:firstLine="284"/>
        <w:jc w:val="both"/>
        <w:rPr>
          <w:b/>
        </w:rPr>
      </w:pPr>
      <w:r w:rsidRPr="00831A2A">
        <w:rPr>
          <w:b/>
        </w:rPr>
        <w:t xml:space="preserve">5.2. Сведения о действующих объектах, предлагаемых к реконструкции для обеспечения перспективной подачи в сутки максимального водопотребления. </w:t>
      </w:r>
    </w:p>
    <w:p w:rsidR="001966DC" w:rsidRPr="00831A2A" w:rsidRDefault="0006309B" w:rsidP="001966DC">
      <w:pPr>
        <w:pStyle w:val="Default"/>
        <w:ind w:firstLine="284"/>
        <w:jc w:val="both"/>
      </w:pPr>
      <w:r w:rsidRPr="00831A2A">
        <w:t>1</w:t>
      </w:r>
      <w:r w:rsidR="003713A4">
        <w:t>) В 2014 году ГП «Калугаоблводоканал»</w:t>
      </w:r>
      <w:r w:rsidRPr="00831A2A">
        <w:t xml:space="preserve"> планируется проведение строительно-монтажных работ, для обеспечения эффективного функционирования системы водоснабжения и повышения надежности основного производственного оборудования водоснабжения. Перечень плановых мероприятий по ремонту объектов централизованной системы водоснабжения и обслуживанию сооружений, оборудования, сетей водоснабжения включает в себя работы по текущему и капитальному ремонту. Работы по текущему ремонту и реконструкции выполняются собственными силами. </w:t>
      </w:r>
    </w:p>
    <w:p w:rsidR="0006309B" w:rsidRPr="00831A2A" w:rsidRDefault="0006309B" w:rsidP="0006309B">
      <w:pPr>
        <w:pStyle w:val="Default"/>
        <w:ind w:firstLine="284"/>
        <w:jc w:val="both"/>
      </w:pPr>
      <w:r w:rsidRPr="00831A2A">
        <w:t xml:space="preserve">Капитальные затраты на проведение строительно-монтажных работ, а также виды проводимых работ представлены в пункте 7.1. </w:t>
      </w:r>
    </w:p>
    <w:p w:rsidR="0006309B" w:rsidRPr="00831A2A" w:rsidRDefault="0006309B" w:rsidP="0006309B">
      <w:pPr>
        <w:pStyle w:val="Default"/>
        <w:ind w:firstLine="284"/>
        <w:jc w:val="both"/>
      </w:pPr>
      <w:r w:rsidRPr="00831A2A">
        <w:t xml:space="preserve">2) Предлагается выполнить прокладку трубопроводов из напорных полиэтиленовых водопроводных труб с защитным наружным покрытием в виде тонкостенного слоя из минералонаполненной композиции сополимера пропилена, наносимого соэкструзией или намоткой. Покрытие предназначено для защиты от механических повреждений при транспортировке, монтаже и эксплуатации напорных труб. Рабочее давление до 1,6 МПа, рабочая температура до 40 гр. Цельсия, срок службы не менее 100 лет, не подвержены коррозии и не нуждаются в электрохимической защите. </w:t>
      </w:r>
    </w:p>
    <w:p w:rsidR="001A10B1" w:rsidRPr="007A7347" w:rsidRDefault="00831A2A" w:rsidP="007A7347">
      <w:pPr>
        <w:pStyle w:val="Default"/>
        <w:ind w:firstLine="284"/>
        <w:jc w:val="both"/>
      </w:pPr>
      <w:r w:rsidRPr="00831A2A">
        <w:t>Трубопроводы обладают уменьшенной величиной шероховатости и сниженными показателями потерь воды относительно стальных трубопроводов.</w:t>
      </w:r>
    </w:p>
    <w:p w:rsidR="008C06BF" w:rsidRDefault="008C06BF" w:rsidP="0006309B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DB" w:rsidRPr="005F4C16" w:rsidRDefault="001A5C70" w:rsidP="00491DDB">
      <w:pPr>
        <w:pStyle w:val="Default"/>
        <w:ind w:firstLine="284"/>
        <w:rPr>
          <w:sz w:val="26"/>
          <w:szCs w:val="26"/>
        </w:rPr>
      </w:pPr>
      <w:r w:rsidRPr="005F4C16">
        <w:rPr>
          <w:b/>
          <w:bCs/>
          <w:sz w:val="26"/>
          <w:szCs w:val="26"/>
        </w:rPr>
        <w:t>5.3. С</w:t>
      </w:r>
      <w:r w:rsidR="00491DDB" w:rsidRPr="005F4C16">
        <w:rPr>
          <w:b/>
          <w:bCs/>
          <w:sz w:val="26"/>
          <w:szCs w:val="26"/>
        </w:rPr>
        <w:t xml:space="preserve">ведения о действующих объектах, предлагаемых к выводу из эксплуатации </w:t>
      </w:r>
    </w:p>
    <w:p w:rsidR="00491DDB" w:rsidRDefault="00491DDB" w:rsidP="00491DDB">
      <w:pPr>
        <w:pStyle w:val="Default"/>
        <w:ind w:firstLine="284"/>
        <w:rPr>
          <w:sz w:val="26"/>
          <w:szCs w:val="26"/>
        </w:rPr>
      </w:pPr>
      <w:r w:rsidRPr="005F4C16">
        <w:rPr>
          <w:sz w:val="26"/>
          <w:szCs w:val="26"/>
        </w:rPr>
        <w:t>Существующие объекты не предполагаются к выводу из эксплуатации.</w:t>
      </w:r>
      <w:r>
        <w:rPr>
          <w:sz w:val="26"/>
          <w:szCs w:val="26"/>
        </w:rPr>
        <w:t xml:space="preserve"> </w:t>
      </w:r>
    </w:p>
    <w:p w:rsidR="00491DDB" w:rsidRDefault="00491DDB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Default="00FB73C8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9D6" w:rsidRDefault="004C69D6" w:rsidP="00491DD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3C8" w:rsidRPr="000719A8" w:rsidRDefault="00FB73C8" w:rsidP="000719A8">
      <w:pPr>
        <w:pStyle w:val="Default"/>
        <w:numPr>
          <w:ilvl w:val="0"/>
          <w:numId w:val="6"/>
        </w:numPr>
        <w:ind w:left="0" w:firstLine="284"/>
        <w:jc w:val="both"/>
      </w:pPr>
      <w:r w:rsidRPr="000719A8">
        <w:rPr>
          <w:b/>
          <w:bCs/>
        </w:rPr>
        <w:lastRenderedPageBreak/>
        <w:t>СТРОИТЕЛЬСТВУ И РЕКОНСТРУКЦИИ ОБЪЕКТОВ ЦЕНТРАЛИЗОВАННОЙ СИСТЕМЫ ВОДОСНАБЖЕНИЯ»</w:t>
      </w:r>
    </w:p>
    <w:p w:rsidR="00FB73C8" w:rsidRDefault="00FB73C8" w:rsidP="000719A8">
      <w:pPr>
        <w:pStyle w:val="Default"/>
        <w:ind w:firstLine="284"/>
        <w:jc w:val="both"/>
      </w:pPr>
      <w:r w:rsidRPr="000719A8">
        <w:t>Все мероприятия, направленные на улучшение качества питьевой воды, могут быть отнесены к мероприятиям по охране окружающей ср</w:t>
      </w:r>
      <w:r w:rsidR="003713A4">
        <w:t>еды и здоровья населения поселка Полотняный Завод</w:t>
      </w:r>
      <w:r w:rsidRPr="000719A8">
        <w:t>. Эффект от внедрения данных мероприятий – улучшения здоровья и качества жизни горожан.</w:t>
      </w:r>
    </w:p>
    <w:p w:rsidR="000719A8" w:rsidRPr="000719A8" w:rsidRDefault="000719A8" w:rsidP="000719A8">
      <w:pPr>
        <w:pStyle w:val="Default"/>
        <w:ind w:firstLine="284"/>
        <w:jc w:val="both"/>
      </w:pPr>
    </w:p>
    <w:p w:rsidR="00FB73C8" w:rsidRPr="000719A8" w:rsidRDefault="00FB73C8" w:rsidP="000719A8">
      <w:pPr>
        <w:pStyle w:val="Default"/>
        <w:ind w:firstLine="284"/>
        <w:jc w:val="both"/>
      </w:pPr>
      <w:r w:rsidRPr="000719A8">
        <w:rPr>
          <w:b/>
          <w:bCs/>
        </w:rPr>
        <w:t xml:space="preserve">6.1. </w:t>
      </w:r>
      <w:r w:rsidR="000719A8">
        <w:rPr>
          <w:b/>
          <w:bCs/>
        </w:rPr>
        <w:t>С</w:t>
      </w:r>
      <w:r w:rsidRPr="000719A8">
        <w:rPr>
          <w:b/>
          <w:bCs/>
        </w:rPr>
        <w:t>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</w:t>
      </w:r>
    </w:p>
    <w:p w:rsidR="00FB73C8" w:rsidRDefault="00FB73C8" w:rsidP="000719A8">
      <w:pPr>
        <w:pStyle w:val="Default"/>
        <w:ind w:firstLine="284"/>
        <w:jc w:val="both"/>
      </w:pPr>
      <w:r w:rsidRPr="000719A8">
        <w:t xml:space="preserve">На территории </w:t>
      </w:r>
      <w:r w:rsidR="003713A4">
        <w:t>поселка Полотняный Завод</w:t>
      </w:r>
      <w:r w:rsidRPr="000719A8">
        <w:t xml:space="preserve"> не предполагается осуществлять сброс (утилизацию) промывных вод.</w:t>
      </w:r>
    </w:p>
    <w:p w:rsidR="003B74FA" w:rsidRPr="000719A8" w:rsidRDefault="003B74FA" w:rsidP="000719A8">
      <w:pPr>
        <w:pStyle w:val="Default"/>
        <w:ind w:firstLine="284"/>
        <w:jc w:val="both"/>
      </w:pPr>
    </w:p>
    <w:p w:rsidR="00FB73C8" w:rsidRPr="000719A8" w:rsidRDefault="00FB73C8" w:rsidP="003B74FA">
      <w:pPr>
        <w:pStyle w:val="Default"/>
        <w:ind w:firstLine="284"/>
        <w:jc w:val="both"/>
      </w:pPr>
      <w:r w:rsidRPr="000719A8">
        <w:rPr>
          <w:b/>
          <w:bCs/>
        </w:rPr>
        <w:t xml:space="preserve">6.2. </w:t>
      </w:r>
      <w:r w:rsidR="003B74FA">
        <w:rPr>
          <w:b/>
          <w:bCs/>
        </w:rPr>
        <w:t>С</w:t>
      </w:r>
      <w:r w:rsidRPr="000719A8">
        <w:rPr>
          <w:b/>
          <w:bCs/>
        </w:rPr>
        <w:t>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</w:t>
      </w:r>
    </w:p>
    <w:p w:rsidR="00CD40EC" w:rsidRDefault="00FB73C8" w:rsidP="003B74FA">
      <w:pPr>
        <w:pStyle w:val="Default"/>
        <w:ind w:firstLine="284"/>
        <w:jc w:val="both"/>
      </w:pPr>
      <w:r w:rsidRPr="000719A8">
        <w:t xml:space="preserve">Для окончательного удаления микроорганизмов применяют обеззараживание (дезинфекцию) воды. Обеззараживание воды может быть осуществлено при помощи хлорирования. </w:t>
      </w:r>
    </w:p>
    <w:p w:rsidR="00FB73C8" w:rsidRDefault="00FB73C8" w:rsidP="009F0C05">
      <w:pPr>
        <w:pStyle w:val="Default"/>
        <w:ind w:firstLine="284"/>
        <w:jc w:val="both"/>
        <w:rPr>
          <w:sz w:val="26"/>
          <w:szCs w:val="26"/>
        </w:rPr>
      </w:pPr>
      <w:r w:rsidRPr="000719A8">
        <w:t xml:space="preserve">Процесс обеззараживание воды в </w:t>
      </w:r>
      <w:r w:rsidR="003B74FA">
        <w:t xml:space="preserve">системе водоснабжения </w:t>
      </w:r>
      <w:r w:rsidR="003713A4">
        <w:t>поселка Полотняный Завод</w:t>
      </w:r>
      <w:r w:rsidRPr="000719A8">
        <w:t xml:space="preserve"> осуществляется </w:t>
      </w:r>
      <w:r w:rsidR="00501957">
        <w:t>9% по активному продукту гипохлоритом натрия</w:t>
      </w:r>
      <w:r w:rsidR="00CD40EC">
        <w:t xml:space="preserve">. Готовый раствор доставляется на место использования автотранспортом при соблюдении правил охраны труда и жизнеобеспечения. </w:t>
      </w:r>
      <w:r w:rsidRPr="000719A8">
        <w:t xml:space="preserve">Радиус опасной зоны 150 м. </w:t>
      </w:r>
      <w:r w:rsidR="003B74FA">
        <w:t>В</w:t>
      </w:r>
      <w:r w:rsidRPr="000719A8">
        <w:t xml:space="preserve"> производственных помещения</w:t>
      </w:r>
      <w:r w:rsidR="009F0C05">
        <w:t>х</w:t>
      </w:r>
      <w:r w:rsidR="009F0C05">
        <w:rPr>
          <w:sz w:val="26"/>
          <w:szCs w:val="26"/>
        </w:rPr>
        <w:t xml:space="preserve"> для наполнения тары, испарения, использования и хранения хлора, должны быть обеспечены нормируемые условия воздушной среды с помощью общеобменной приточно-вытяжной вентиляции в соответствии с требованиями СНиП 2.04.05—91. </w:t>
      </w: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FC1D8F" w:rsidRDefault="00FC1D8F" w:rsidP="009F0C05">
      <w:pPr>
        <w:pStyle w:val="Default"/>
        <w:ind w:firstLine="284"/>
        <w:jc w:val="both"/>
        <w:rPr>
          <w:sz w:val="26"/>
          <w:szCs w:val="26"/>
        </w:rPr>
      </w:pPr>
    </w:p>
    <w:p w:rsidR="00A813D3" w:rsidRPr="009E1D79" w:rsidRDefault="00A813D3" w:rsidP="00A813D3">
      <w:pPr>
        <w:pStyle w:val="Default"/>
        <w:ind w:firstLine="284"/>
      </w:pPr>
      <w:r w:rsidRPr="009E1D79">
        <w:lastRenderedPageBreak/>
        <w:t xml:space="preserve">7. </w:t>
      </w:r>
      <w:r w:rsidRPr="009E1D79">
        <w:rPr>
          <w:b/>
          <w:bCs/>
        </w:rPr>
        <w:t xml:space="preserve">СТРОИТЕЛЬСТВО, РЕКОНСТРУКЦИЮ И МОДЕРНИЗАЦИЮ ОБЪЕКТОВ ЦЕНТРАЛИЗОВАННЫХ СИСТЕМ ВОДОСНАБЖЕНИЯ» </w:t>
      </w:r>
    </w:p>
    <w:p w:rsidR="00A813D3" w:rsidRPr="00A813D3" w:rsidRDefault="00A813D3" w:rsidP="00A813D3">
      <w:pPr>
        <w:pStyle w:val="Default"/>
        <w:ind w:firstLine="284"/>
      </w:pPr>
      <w:r w:rsidRPr="009E1D79">
        <w:rPr>
          <w:b/>
          <w:bCs/>
        </w:rPr>
        <w:t>7.1. Оценку капитальных вложений в новое строительство и</w:t>
      </w:r>
      <w:r w:rsidRPr="00A813D3">
        <w:rPr>
          <w:b/>
          <w:bCs/>
        </w:rPr>
        <w:t xml:space="preserve"> реконструкцию объектов централизованных систем водоснабжения,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работ</w:t>
      </w:r>
    </w:p>
    <w:p w:rsidR="00A813D3" w:rsidRPr="00A813D3" w:rsidRDefault="00A813D3" w:rsidP="00A813D3">
      <w:pPr>
        <w:pStyle w:val="Default"/>
        <w:ind w:firstLine="284"/>
      </w:pPr>
      <w:r>
        <w:rPr>
          <w:b/>
          <w:bCs/>
        </w:rPr>
        <w:t>7.1.1</w:t>
      </w:r>
      <w:r w:rsidRPr="00A813D3">
        <w:rPr>
          <w:b/>
          <w:bCs/>
        </w:rPr>
        <w:t xml:space="preserve"> Строительно-монтажные работы по улучшению эффективности</w:t>
      </w:r>
      <w:r>
        <w:rPr>
          <w:b/>
          <w:bCs/>
        </w:rPr>
        <w:t xml:space="preserve"> </w:t>
      </w:r>
      <w:r w:rsidRPr="00A813D3">
        <w:rPr>
          <w:b/>
          <w:bCs/>
        </w:rPr>
        <w:t>максимального водоснабжения</w:t>
      </w:r>
    </w:p>
    <w:p w:rsidR="00A813D3" w:rsidRPr="00A813D3" w:rsidRDefault="00A813D3" w:rsidP="007D0182">
      <w:pPr>
        <w:pStyle w:val="Default"/>
        <w:ind w:firstLine="284"/>
        <w:jc w:val="both"/>
      </w:pPr>
      <w:r w:rsidRPr="00A813D3">
        <w:t xml:space="preserve">В 2014 году </w:t>
      </w:r>
      <w:r w:rsidR="007D0182">
        <w:t>ГП «Калугаоблводоканал»</w:t>
      </w:r>
      <w:r w:rsidRPr="00A813D3">
        <w:t xml:space="preserve"> планируется проведение строительно-монтажных работ по улучшению эффективности максимального водоснабжения. </w:t>
      </w:r>
    </w:p>
    <w:p w:rsidR="00A813D3" w:rsidRDefault="00A813D3" w:rsidP="007D0182">
      <w:pPr>
        <w:pStyle w:val="Default"/>
        <w:ind w:firstLine="284"/>
        <w:jc w:val="both"/>
      </w:pPr>
      <w:r w:rsidRPr="00A813D3">
        <w:t>Затраты на проведения строительно-монтажных работ</w:t>
      </w:r>
      <w:r w:rsidR="00CC18DC">
        <w:t xml:space="preserve"> силами </w:t>
      </w:r>
      <w:r w:rsidR="007D0182">
        <w:t xml:space="preserve">                                                ГП «Калугаоблводоканал» </w:t>
      </w:r>
      <w:r w:rsidRPr="00A813D3">
        <w:t>представлены в таблице</w:t>
      </w:r>
      <w:r w:rsidR="003C0A55">
        <w:t xml:space="preserve"> 14</w:t>
      </w:r>
      <w:r>
        <w:t>.</w:t>
      </w:r>
    </w:p>
    <w:p w:rsidR="004F4860" w:rsidRDefault="004F4860" w:rsidP="00A813D3">
      <w:pPr>
        <w:pStyle w:val="Default"/>
      </w:pPr>
    </w:p>
    <w:p w:rsidR="007F7067" w:rsidRPr="00A813D3" w:rsidRDefault="003C0A55" w:rsidP="00A813D3">
      <w:pPr>
        <w:pStyle w:val="Default"/>
      </w:pPr>
      <w:r>
        <w:t>Таблица 14</w:t>
      </w:r>
      <w:r w:rsidR="007F7067">
        <w:t>. Капитальные затраты на проведение СМР</w:t>
      </w:r>
      <w:r w:rsidR="00A71782">
        <w:t xml:space="preserve"> в 2014 году</w:t>
      </w:r>
      <w:r w:rsidR="007F7067">
        <w:t>.</w:t>
      </w:r>
    </w:p>
    <w:tbl>
      <w:tblPr>
        <w:tblStyle w:val="a7"/>
        <w:tblW w:w="0" w:type="auto"/>
        <w:tblLook w:val="04A0"/>
      </w:tblPr>
      <w:tblGrid>
        <w:gridCol w:w="675"/>
        <w:gridCol w:w="4109"/>
        <w:gridCol w:w="2412"/>
        <w:gridCol w:w="2374"/>
      </w:tblGrid>
      <w:tr w:rsidR="007F7067" w:rsidTr="00050F63">
        <w:trPr>
          <w:trHeight w:val="213"/>
        </w:trPr>
        <w:tc>
          <w:tcPr>
            <w:tcW w:w="675" w:type="dxa"/>
            <w:vMerge w:val="restart"/>
          </w:tcPr>
          <w:p w:rsidR="007F7067" w:rsidRDefault="007F7067" w:rsidP="009F0C05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4109" w:type="dxa"/>
            <w:vMerge w:val="restart"/>
            <w:vAlign w:val="center"/>
          </w:tcPr>
          <w:p w:rsidR="007F7067" w:rsidRDefault="007F7067" w:rsidP="007F7067">
            <w:pPr>
              <w:pStyle w:val="Default"/>
              <w:jc w:val="center"/>
            </w:pPr>
            <w:r>
              <w:t>Наименование работ</w:t>
            </w:r>
          </w:p>
        </w:tc>
        <w:tc>
          <w:tcPr>
            <w:tcW w:w="4786" w:type="dxa"/>
            <w:gridSpan w:val="2"/>
            <w:vAlign w:val="center"/>
          </w:tcPr>
          <w:p w:rsidR="007F7067" w:rsidRDefault="007F7067" w:rsidP="007F7067">
            <w:pPr>
              <w:pStyle w:val="Default"/>
              <w:jc w:val="center"/>
            </w:pPr>
            <w:r>
              <w:t xml:space="preserve">Для работ собственными силами </w:t>
            </w:r>
          </w:p>
        </w:tc>
      </w:tr>
      <w:tr w:rsidR="007F7067" w:rsidTr="00050F63">
        <w:trPr>
          <w:trHeight w:val="213"/>
        </w:trPr>
        <w:tc>
          <w:tcPr>
            <w:tcW w:w="675" w:type="dxa"/>
            <w:vMerge/>
          </w:tcPr>
          <w:p w:rsidR="007F7067" w:rsidRDefault="007F7067" w:rsidP="009F0C05">
            <w:pPr>
              <w:pStyle w:val="Default"/>
              <w:jc w:val="both"/>
            </w:pPr>
          </w:p>
        </w:tc>
        <w:tc>
          <w:tcPr>
            <w:tcW w:w="4109" w:type="dxa"/>
            <w:vMerge/>
            <w:vAlign w:val="center"/>
          </w:tcPr>
          <w:p w:rsidR="007F7067" w:rsidRDefault="007F7067" w:rsidP="007F7067">
            <w:pPr>
              <w:pStyle w:val="Default"/>
              <w:jc w:val="center"/>
            </w:pPr>
          </w:p>
        </w:tc>
        <w:tc>
          <w:tcPr>
            <w:tcW w:w="2412" w:type="dxa"/>
            <w:vAlign w:val="center"/>
          </w:tcPr>
          <w:p w:rsidR="007F7067" w:rsidRDefault="007F7067" w:rsidP="007F7067">
            <w:pPr>
              <w:pStyle w:val="Default"/>
              <w:jc w:val="center"/>
            </w:pPr>
            <w:r>
              <w:t xml:space="preserve">Стоимость СМР без НДС на 1.01.2014, </w:t>
            </w:r>
          </w:p>
          <w:p w:rsidR="007F7067" w:rsidRDefault="00ED53F6" w:rsidP="007F7067">
            <w:pPr>
              <w:pStyle w:val="Default"/>
            </w:pPr>
            <w:r>
              <w:t>млн.</w:t>
            </w:r>
            <w:r w:rsidR="007F7067">
              <w:t xml:space="preserve"> руб</w:t>
            </w:r>
          </w:p>
        </w:tc>
        <w:tc>
          <w:tcPr>
            <w:tcW w:w="2374" w:type="dxa"/>
            <w:vAlign w:val="center"/>
          </w:tcPr>
          <w:p w:rsidR="007F7067" w:rsidRDefault="007F7067" w:rsidP="007F7067">
            <w:pPr>
              <w:pStyle w:val="Default"/>
              <w:jc w:val="center"/>
            </w:pPr>
            <w:r>
              <w:t xml:space="preserve">Стоимость материалов на 01.01.2014, </w:t>
            </w:r>
            <w:r w:rsidR="00ED53F6">
              <w:t>млн.</w:t>
            </w:r>
            <w:r>
              <w:t>руб</w:t>
            </w:r>
          </w:p>
        </w:tc>
      </w:tr>
      <w:tr w:rsidR="007F7067" w:rsidTr="00050F63">
        <w:tc>
          <w:tcPr>
            <w:tcW w:w="675" w:type="dxa"/>
            <w:vAlign w:val="center"/>
          </w:tcPr>
          <w:p w:rsidR="007F7067" w:rsidRDefault="00F81C85" w:rsidP="007F7067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09" w:type="dxa"/>
          </w:tcPr>
          <w:p w:rsidR="00A464F9" w:rsidRDefault="0054182F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 xml:space="preserve">Проектирование и реконструкция линии водопровода </w:t>
            </w:r>
            <w:r w:rsidR="00792CB6">
              <w:rPr>
                <w:rFonts w:eastAsia="Times New Roman"/>
                <w:szCs w:val="22"/>
                <w:lang w:eastAsia="ru-RU"/>
              </w:rPr>
              <w:t xml:space="preserve">ул. </w:t>
            </w:r>
            <w:r w:rsidR="005032A0">
              <w:rPr>
                <w:rFonts w:eastAsia="Times New Roman"/>
                <w:szCs w:val="22"/>
                <w:lang w:eastAsia="ru-RU"/>
              </w:rPr>
              <w:t>Горняк от магистрального водовода до дома № 22, ПЭ 63</w:t>
            </w:r>
            <w:r w:rsidR="00792CB6">
              <w:rPr>
                <w:rFonts w:eastAsia="Times New Roman"/>
                <w:szCs w:val="22"/>
                <w:lang w:eastAsia="ru-RU"/>
              </w:rPr>
              <w:t xml:space="preserve"> мм</w:t>
            </w:r>
          </w:p>
          <w:p w:rsidR="007F7067" w:rsidRPr="00A464F9" w:rsidRDefault="0054182F" w:rsidP="009F0C05">
            <w:pPr>
              <w:pStyle w:val="Default"/>
              <w:jc w:val="both"/>
            </w:pP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B777D1">
              <w:rPr>
                <w:rFonts w:eastAsia="Times New Roman"/>
                <w:szCs w:val="22"/>
                <w:lang w:eastAsia="ru-RU"/>
              </w:rPr>
              <w:t xml:space="preserve"> = </w:t>
            </w:r>
            <w:r w:rsidR="005032A0">
              <w:rPr>
                <w:rFonts w:eastAsia="Times New Roman"/>
                <w:szCs w:val="22"/>
                <w:lang w:eastAsia="ru-RU"/>
              </w:rPr>
              <w:t>12</w:t>
            </w:r>
            <w:r w:rsidR="00A464F9">
              <w:rPr>
                <w:rFonts w:eastAsia="Times New Roman"/>
                <w:szCs w:val="22"/>
                <w:lang w:eastAsia="ru-RU"/>
              </w:rPr>
              <w:t>0 п.м.</w:t>
            </w:r>
          </w:p>
        </w:tc>
        <w:tc>
          <w:tcPr>
            <w:tcW w:w="2412" w:type="dxa"/>
            <w:vAlign w:val="center"/>
          </w:tcPr>
          <w:p w:rsidR="007F7067" w:rsidRDefault="006561A4" w:rsidP="007F7067">
            <w:pPr>
              <w:pStyle w:val="Default"/>
              <w:jc w:val="center"/>
            </w:pPr>
            <w:r>
              <w:t>0,14</w:t>
            </w:r>
          </w:p>
        </w:tc>
        <w:tc>
          <w:tcPr>
            <w:tcW w:w="2374" w:type="dxa"/>
            <w:vAlign w:val="center"/>
          </w:tcPr>
          <w:p w:rsidR="007F7067" w:rsidRDefault="0054182F" w:rsidP="007F7067">
            <w:pPr>
              <w:pStyle w:val="Default"/>
              <w:jc w:val="center"/>
            </w:pPr>
            <w:r>
              <w:t>0,</w:t>
            </w:r>
            <w:r w:rsidR="00C725BC">
              <w:t>058</w:t>
            </w:r>
          </w:p>
        </w:tc>
      </w:tr>
      <w:tr w:rsidR="007F7067" w:rsidTr="00050F63">
        <w:tc>
          <w:tcPr>
            <w:tcW w:w="675" w:type="dxa"/>
            <w:vAlign w:val="center"/>
          </w:tcPr>
          <w:p w:rsidR="007F7067" w:rsidRDefault="00F81C85" w:rsidP="007F7067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09" w:type="dxa"/>
          </w:tcPr>
          <w:p w:rsidR="00A464F9" w:rsidRDefault="0054182F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>Проектирование и реконструкция линии водопровода</w:t>
            </w:r>
            <w:r w:rsidR="00DF4897">
              <w:rPr>
                <w:rFonts w:eastAsia="Times New Roman"/>
                <w:szCs w:val="22"/>
                <w:lang w:eastAsia="ru-RU"/>
              </w:rPr>
              <w:t xml:space="preserve"> ул. Садовая</w:t>
            </w:r>
            <w:r w:rsidR="00792CB6">
              <w:rPr>
                <w:rFonts w:eastAsia="Times New Roman"/>
                <w:szCs w:val="22"/>
                <w:lang w:eastAsia="ru-RU"/>
              </w:rPr>
              <w:t>, ПЭ 110 мм.</w:t>
            </w:r>
          </w:p>
          <w:p w:rsidR="007F7067" w:rsidRPr="00A464F9" w:rsidRDefault="0054182F" w:rsidP="009F0C05">
            <w:pPr>
              <w:pStyle w:val="Default"/>
              <w:jc w:val="both"/>
            </w:pPr>
            <w:r w:rsidRPr="00B870B8">
              <w:rPr>
                <w:rFonts w:eastAsia="Times New Roman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792CB6">
              <w:rPr>
                <w:rFonts w:eastAsia="Times New Roman"/>
                <w:szCs w:val="22"/>
                <w:lang w:eastAsia="ru-RU"/>
              </w:rPr>
              <w:t xml:space="preserve"> = </w:t>
            </w:r>
            <w:r w:rsidR="00DF4897">
              <w:rPr>
                <w:rFonts w:eastAsia="Times New Roman"/>
                <w:szCs w:val="22"/>
                <w:lang w:eastAsia="ru-RU"/>
              </w:rPr>
              <w:t>15</w:t>
            </w:r>
            <w:r w:rsidR="00A464F9">
              <w:rPr>
                <w:rFonts w:eastAsia="Times New Roman"/>
                <w:szCs w:val="22"/>
                <w:lang w:eastAsia="ru-RU"/>
              </w:rPr>
              <w:t>00 п.м.</w:t>
            </w:r>
          </w:p>
        </w:tc>
        <w:tc>
          <w:tcPr>
            <w:tcW w:w="2412" w:type="dxa"/>
            <w:vAlign w:val="center"/>
          </w:tcPr>
          <w:p w:rsidR="007F7067" w:rsidRDefault="00DF4897" w:rsidP="007F7067">
            <w:pPr>
              <w:pStyle w:val="Default"/>
              <w:jc w:val="center"/>
            </w:pPr>
            <w:r>
              <w:t>1,82</w:t>
            </w:r>
          </w:p>
        </w:tc>
        <w:tc>
          <w:tcPr>
            <w:tcW w:w="2374" w:type="dxa"/>
            <w:vAlign w:val="center"/>
          </w:tcPr>
          <w:p w:rsidR="007F7067" w:rsidRDefault="0054182F" w:rsidP="007F7067">
            <w:pPr>
              <w:pStyle w:val="Default"/>
              <w:jc w:val="center"/>
            </w:pPr>
            <w:r>
              <w:t>0,</w:t>
            </w:r>
            <w:r w:rsidR="00DF4897">
              <w:t>37</w:t>
            </w:r>
          </w:p>
        </w:tc>
      </w:tr>
      <w:tr w:rsidR="0054182F" w:rsidTr="00050F63">
        <w:tc>
          <w:tcPr>
            <w:tcW w:w="675" w:type="dxa"/>
            <w:vAlign w:val="center"/>
          </w:tcPr>
          <w:p w:rsidR="0054182F" w:rsidRDefault="00F81C85" w:rsidP="007F7067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09" w:type="dxa"/>
          </w:tcPr>
          <w:p w:rsidR="004F4860" w:rsidRDefault="0054182F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 xml:space="preserve">Проектирование и реконструкция линии водопровода ул. </w:t>
            </w:r>
            <w:r w:rsidR="001D1042">
              <w:rPr>
                <w:rFonts w:eastAsia="Times New Roman"/>
                <w:szCs w:val="22"/>
                <w:lang w:eastAsia="ru-RU"/>
              </w:rPr>
              <w:t>Молодежная – ул. Новая Слабодка</w:t>
            </w:r>
            <w:r w:rsidR="00792CB6">
              <w:rPr>
                <w:rFonts w:eastAsia="Times New Roman"/>
                <w:szCs w:val="22"/>
                <w:lang w:eastAsia="ru-RU"/>
              </w:rPr>
              <w:t>,</w:t>
            </w:r>
            <w:r w:rsidRPr="00B85977">
              <w:rPr>
                <w:rFonts w:eastAsia="Times New Roman"/>
                <w:szCs w:val="22"/>
                <w:lang w:eastAsia="ru-RU"/>
              </w:rPr>
              <w:t xml:space="preserve"> ПЭ</w:t>
            </w:r>
            <w:r w:rsidR="00536A18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B85977">
              <w:rPr>
                <w:rFonts w:eastAsia="Times New Roman"/>
                <w:szCs w:val="22"/>
                <w:lang w:eastAsia="ru-RU"/>
              </w:rPr>
              <w:t>110</w:t>
            </w:r>
            <w:r w:rsidR="00536A18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B85977">
              <w:rPr>
                <w:rFonts w:eastAsia="Times New Roman"/>
                <w:szCs w:val="22"/>
                <w:lang w:eastAsia="ru-RU"/>
              </w:rPr>
              <w:t>мм</w:t>
            </w:r>
            <w:r w:rsidRPr="00536A18">
              <w:rPr>
                <w:rFonts w:eastAsia="Times New Roman"/>
                <w:szCs w:val="22"/>
                <w:lang w:eastAsia="ru-RU"/>
              </w:rPr>
              <w:t xml:space="preserve"> </w:t>
            </w:r>
          </w:p>
          <w:p w:rsidR="0054182F" w:rsidRPr="004F4860" w:rsidRDefault="0054182F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536A18">
              <w:rPr>
                <w:rFonts w:eastAsia="Times New Roman"/>
                <w:szCs w:val="22"/>
                <w:lang w:eastAsia="ru-RU"/>
              </w:rPr>
              <w:t xml:space="preserve"> = </w:t>
            </w:r>
            <w:r w:rsidR="001D1042">
              <w:rPr>
                <w:rFonts w:eastAsia="Times New Roman"/>
                <w:szCs w:val="22"/>
                <w:lang w:eastAsia="ru-RU"/>
              </w:rPr>
              <w:t>35</w:t>
            </w:r>
            <w:r w:rsidR="004F4860">
              <w:rPr>
                <w:rFonts w:eastAsia="Times New Roman"/>
                <w:szCs w:val="22"/>
                <w:lang w:eastAsia="ru-RU"/>
              </w:rPr>
              <w:t>0 п.м.</w:t>
            </w:r>
          </w:p>
        </w:tc>
        <w:tc>
          <w:tcPr>
            <w:tcW w:w="2412" w:type="dxa"/>
            <w:vAlign w:val="center"/>
          </w:tcPr>
          <w:p w:rsidR="0054182F" w:rsidRDefault="00792CB6" w:rsidP="007F7067">
            <w:pPr>
              <w:pStyle w:val="Default"/>
              <w:jc w:val="center"/>
            </w:pPr>
            <w:r>
              <w:t>0,</w:t>
            </w:r>
            <w:r w:rsidR="001D1042">
              <w:t>478</w:t>
            </w:r>
          </w:p>
        </w:tc>
        <w:tc>
          <w:tcPr>
            <w:tcW w:w="2374" w:type="dxa"/>
            <w:vAlign w:val="center"/>
          </w:tcPr>
          <w:p w:rsidR="0054182F" w:rsidRDefault="0054182F" w:rsidP="007F7067">
            <w:pPr>
              <w:pStyle w:val="Default"/>
              <w:jc w:val="center"/>
            </w:pPr>
            <w:r>
              <w:t>0,</w:t>
            </w:r>
            <w:r w:rsidR="001D1042">
              <w:t>1</w:t>
            </w:r>
          </w:p>
        </w:tc>
      </w:tr>
      <w:tr w:rsidR="0054182F" w:rsidTr="00050F63">
        <w:tc>
          <w:tcPr>
            <w:tcW w:w="675" w:type="dxa"/>
            <w:vAlign w:val="center"/>
          </w:tcPr>
          <w:p w:rsidR="0054182F" w:rsidRDefault="00F81C85" w:rsidP="007F7067">
            <w:pPr>
              <w:pStyle w:val="Default"/>
              <w:jc w:val="center"/>
            </w:pPr>
            <w:r>
              <w:t>4</w:t>
            </w:r>
          </w:p>
        </w:tc>
        <w:tc>
          <w:tcPr>
            <w:tcW w:w="4109" w:type="dxa"/>
          </w:tcPr>
          <w:p w:rsidR="004F4860" w:rsidRDefault="0054182F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 xml:space="preserve">Проектирование и реконструкция линии водопровода от ул. </w:t>
            </w:r>
            <w:r w:rsidR="001D1042">
              <w:rPr>
                <w:rFonts w:eastAsia="Times New Roman"/>
                <w:szCs w:val="22"/>
                <w:lang w:eastAsia="ru-RU"/>
              </w:rPr>
              <w:t>Слабодка</w:t>
            </w:r>
            <w:r w:rsidR="00792CB6">
              <w:rPr>
                <w:rFonts w:eastAsia="Times New Roman"/>
                <w:szCs w:val="22"/>
                <w:lang w:eastAsia="ru-RU"/>
              </w:rPr>
              <w:t>,</w:t>
            </w:r>
            <w:r w:rsidR="00536A18">
              <w:rPr>
                <w:rFonts w:eastAsia="Times New Roman"/>
                <w:szCs w:val="22"/>
                <w:lang w:eastAsia="ru-RU"/>
              </w:rPr>
              <w:t xml:space="preserve"> ПЭ 110 мм</w:t>
            </w:r>
          </w:p>
          <w:p w:rsidR="0054182F" w:rsidRPr="00A464F9" w:rsidRDefault="0054182F" w:rsidP="001D1042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536A18">
              <w:rPr>
                <w:rFonts w:eastAsia="Times New Roman"/>
                <w:szCs w:val="22"/>
                <w:lang w:eastAsia="ru-RU"/>
              </w:rPr>
              <w:t xml:space="preserve"> =</w:t>
            </w:r>
            <w:r w:rsidR="00A464F9">
              <w:rPr>
                <w:rFonts w:eastAsia="Times New Roman"/>
                <w:szCs w:val="22"/>
                <w:lang w:eastAsia="ru-RU"/>
              </w:rPr>
              <w:t xml:space="preserve"> </w:t>
            </w:r>
            <w:r w:rsidR="00F80161">
              <w:rPr>
                <w:rFonts w:eastAsia="Times New Roman"/>
                <w:szCs w:val="22"/>
                <w:lang w:eastAsia="ru-RU"/>
              </w:rPr>
              <w:t>1</w:t>
            </w:r>
            <w:r w:rsidR="001D1042">
              <w:rPr>
                <w:rFonts w:eastAsia="Times New Roman"/>
                <w:szCs w:val="22"/>
                <w:lang w:eastAsia="ru-RU"/>
              </w:rPr>
              <w:t>00</w:t>
            </w:r>
            <w:r w:rsidR="00F80161">
              <w:rPr>
                <w:rFonts w:eastAsia="Times New Roman"/>
                <w:szCs w:val="22"/>
                <w:lang w:eastAsia="ru-RU"/>
              </w:rPr>
              <w:t>0</w:t>
            </w:r>
            <w:r w:rsidR="004F4860">
              <w:rPr>
                <w:rFonts w:eastAsia="Times New Roman"/>
                <w:szCs w:val="22"/>
                <w:lang w:eastAsia="ru-RU"/>
              </w:rPr>
              <w:t xml:space="preserve"> п.м.</w:t>
            </w:r>
          </w:p>
        </w:tc>
        <w:tc>
          <w:tcPr>
            <w:tcW w:w="2412" w:type="dxa"/>
            <w:vAlign w:val="center"/>
          </w:tcPr>
          <w:p w:rsidR="0054182F" w:rsidRDefault="001D1042" w:rsidP="007F7067">
            <w:pPr>
              <w:pStyle w:val="Default"/>
              <w:jc w:val="center"/>
            </w:pPr>
            <w:r>
              <w:t>2,036</w:t>
            </w:r>
          </w:p>
        </w:tc>
        <w:tc>
          <w:tcPr>
            <w:tcW w:w="2374" w:type="dxa"/>
            <w:vAlign w:val="center"/>
          </w:tcPr>
          <w:p w:rsidR="0054182F" w:rsidRDefault="0054182F" w:rsidP="007F7067">
            <w:pPr>
              <w:pStyle w:val="Default"/>
              <w:jc w:val="center"/>
            </w:pPr>
            <w:r>
              <w:t>0,</w:t>
            </w:r>
            <w:r w:rsidR="001D1042">
              <w:t>963</w:t>
            </w:r>
          </w:p>
        </w:tc>
      </w:tr>
      <w:tr w:rsidR="001D1042" w:rsidTr="00050F63">
        <w:tc>
          <w:tcPr>
            <w:tcW w:w="675" w:type="dxa"/>
            <w:vAlign w:val="center"/>
          </w:tcPr>
          <w:p w:rsidR="001D1042" w:rsidRDefault="001D1042" w:rsidP="007F7067">
            <w:pPr>
              <w:pStyle w:val="Default"/>
              <w:jc w:val="center"/>
            </w:pPr>
            <w:r>
              <w:t>5</w:t>
            </w:r>
          </w:p>
        </w:tc>
        <w:tc>
          <w:tcPr>
            <w:tcW w:w="4109" w:type="dxa"/>
          </w:tcPr>
          <w:p w:rsidR="001D1042" w:rsidRDefault="001D1042" w:rsidP="001D1042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 xml:space="preserve">Проектирование и реконструкция линии водопровода от ул. </w:t>
            </w:r>
            <w:r>
              <w:rPr>
                <w:rFonts w:eastAsia="Times New Roman"/>
                <w:szCs w:val="22"/>
                <w:lang w:eastAsia="ru-RU"/>
              </w:rPr>
              <w:t>Молодежная, ПЭ 110 мм</w:t>
            </w:r>
          </w:p>
          <w:p w:rsidR="001D1042" w:rsidRPr="00B85977" w:rsidRDefault="001D1042" w:rsidP="001D1042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536A18">
              <w:rPr>
                <w:rFonts w:eastAsia="Times New Roman"/>
                <w:szCs w:val="22"/>
                <w:lang w:eastAsia="ru-RU"/>
              </w:rPr>
              <w:t xml:space="preserve"> =</w:t>
            </w:r>
            <w:r>
              <w:rPr>
                <w:rFonts w:eastAsia="Times New Roman"/>
                <w:szCs w:val="22"/>
                <w:lang w:eastAsia="ru-RU"/>
              </w:rPr>
              <w:t xml:space="preserve"> 300 п.м.</w:t>
            </w:r>
          </w:p>
        </w:tc>
        <w:tc>
          <w:tcPr>
            <w:tcW w:w="2412" w:type="dxa"/>
            <w:vAlign w:val="center"/>
          </w:tcPr>
          <w:p w:rsidR="001D1042" w:rsidRDefault="001D1042" w:rsidP="007F7067">
            <w:pPr>
              <w:pStyle w:val="Default"/>
              <w:jc w:val="center"/>
            </w:pPr>
            <w:r>
              <w:t>0,526</w:t>
            </w:r>
          </w:p>
        </w:tc>
        <w:tc>
          <w:tcPr>
            <w:tcW w:w="2374" w:type="dxa"/>
            <w:vAlign w:val="center"/>
          </w:tcPr>
          <w:p w:rsidR="001D1042" w:rsidRDefault="00DB3690" w:rsidP="007F7067">
            <w:pPr>
              <w:pStyle w:val="Default"/>
              <w:jc w:val="center"/>
            </w:pPr>
            <w:r>
              <w:t>0,0976</w:t>
            </w:r>
          </w:p>
        </w:tc>
      </w:tr>
      <w:tr w:rsidR="001D1042" w:rsidTr="00050F63">
        <w:tc>
          <w:tcPr>
            <w:tcW w:w="675" w:type="dxa"/>
            <w:vAlign w:val="center"/>
          </w:tcPr>
          <w:p w:rsidR="001D1042" w:rsidRDefault="001D1042" w:rsidP="001D1042">
            <w:pPr>
              <w:pStyle w:val="Default"/>
              <w:jc w:val="center"/>
            </w:pPr>
            <w:r>
              <w:t>6</w:t>
            </w:r>
          </w:p>
        </w:tc>
        <w:tc>
          <w:tcPr>
            <w:tcW w:w="4109" w:type="dxa"/>
          </w:tcPr>
          <w:p w:rsidR="001D1042" w:rsidRDefault="001D1042" w:rsidP="001D1042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 w:rsidRPr="00B85977">
              <w:rPr>
                <w:rFonts w:eastAsia="Times New Roman"/>
                <w:szCs w:val="22"/>
                <w:lang w:eastAsia="ru-RU"/>
              </w:rPr>
              <w:t xml:space="preserve">Проектирование и реконструкция линии водопровода от ул. </w:t>
            </w:r>
            <w:r w:rsidR="00C725BC">
              <w:rPr>
                <w:rFonts w:eastAsia="Times New Roman"/>
                <w:szCs w:val="22"/>
                <w:lang w:eastAsia="ru-RU"/>
              </w:rPr>
              <w:t>Школьная</w:t>
            </w:r>
            <w:r>
              <w:rPr>
                <w:rFonts w:eastAsia="Times New Roman"/>
                <w:szCs w:val="22"/>
                <w:lang w:eastAsia="ru-RU"/>
              </w:rPr>
              <w:t>, ПЭ 110 мм</w:t>
            </w:r>
          </w:p>
          <w:p w:rsidR="001D1042" w:rsidRPr="00B85977" w:rsidRDefault="001D1042" w:rsidP="001D1042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val="en-US" w:eastAsia="ru-RU"/>
              </w:rPr>
              <w:t>L</w:t>
            </w:r>
            <w:r w:rsidRPr="00536A18">
              <w:rPr>
                <w:rFonts w:eastAsia="Times New Roman"/>
                <w:szCs w:val="22"/>
                <w:lang w:eastAsia="ru-RU"/>
              </w:rPr>
              <w:t xml:space="preserve"> =</w:t>
            </w:r>
            <w:r>
              <w:rPr>
                <w:rFonts w:eastAsia="Times New Roman"/>
                <w:szCs w:val="22"/>
                <w:lang w:eastAsia="ru-RU"/>
              </w:rPr>
              <w:t xml:space="preserve"> 350 п.м.</w:t>
            </w:r>
          </w:p>
        </w:tc>
        <w:tc>
          <w:tcPr>
            <w:tcW w:w="2412" w:type="dxa"/>
            <w:vAlign w:val="center"/>
          </w:tcPr>
          <w:p w:rsidR="001D1042" w:rsidRDefault="00C725BC" w:rsidP="007F7067">
            <w:pPr>
              <w:pStyle w:val="Default"/>
              <w:jc w:val="center"/>
            </w:pPr>
            <w:r>
              <w:t>0,678</w:t>
            </w:r>
          </w:p>
        </w:tc>
        <w:tc>
          <w:tcPr>
            <w:tcW w:w="2374" w:type="dxa"/>
            <w:vAlign w:val="center"/>
          </w:tcPr>
          <w:p w:rsidR="001D1042" w:rsidRDefault="00C725BC" w:rsidP="007F7067">
            <w:pPr>
              <w:pStyle w:val="Default"/>
              <w:jc w:val="center"/>
            </w:pPr>
            <w:r>
              <w:t>0,285</w:t>
            </w:r>
          </w:p>
        </w:tc>
      </w:tr>
      <w:tr w:rsidR="00CC18DC" w:rsidTr="00050F63">
        <w:tc>
          <w:tcPr>
            <w:tcW w:w="675" w:type="dxa"/>
            <w:vAlign w:val="center"/>
          </w:tcPr>
          <w:p w:rsidR="00CC18DC" w:rsidRDefault="001D1042" w:rsidP="007F7067">
            <w:pPr>
              <w:pStyle w:val="Default"/>
              <w:jc w:val="center"/>
            </w:pPr>
            <w:r>
              <w:t>7</w:t>
            </w:r>
          </w:p>
        </w:tc>
        <w:tc>
          <w:tcPr>
            <w:tcW w:w="4109" w:type="dxa"/>
          </w:tcPr>
          <w:p w:rsidR="00CC18DC" w:rsidRPr="00B85977" w:rsidRDefault="00CC18DC" w:rsidP="009F0C05">
            <w:pPr>
              <w:pStyle w:val="Default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Замена насосного оборудования скважины №</w:t>
            </w:r>
            <w:r w:rsidR="00AE3873">
              <w:rPr>
                <w:rFonts w:eastAsia="Times New Roman"/>
                <w:szCs w:val="22"/>
                <w:lang w:eastAsia="ru-RU"/>
              </w:rPr>
              <w:t xml:space="preserve">№ 1, </w:t>
            </w:r>
            <w:r>
              <w:rPr>
                <w:rFonts w:eastAsia="Times New Roman"/>
                <w:szCs w:val="22"/>
                <w:lang w:eastAsia="ru-RU"/>
              </w:rPr>
              <w:t>2</w:t>
            </w:r>
            <w:r w:rsidR="002E0AEA">
              <w:rPr>
                <w:rFonts w:eastAsia="Times New Roman"/>
                <w:szCs w:val="22"/>
                <w:lang w:eastAsia="ru-RU"/>
              </w:rPr>
              <w:t>, 3, 4, 5</w:t>
            </w:r>
            <w:r w:rsidR="00AE3873">
              <w:rPr>
                <w:rFonts w:eastAsia="Times New Roman"/>
                <w:szCs w:val="22"/>
                <w:lang w:eastAsia="ru-RU"/>
              </w:rPr>
              <w:t>, 6</w:t>
            </w:r>
            <w:r w:rsidR="00792CB6">
              <w:rPr>
                <w:rFonts w:eastAsia="Times New Roman"/>
                <w:szCs w:val="22"/>
                <w:lang w:eastAsia="ru-RU"/>
              </w:rPr>
              <w:t xml:space="preserve"> </w:t>
            </w:r>
            <w:r w:rsidR="00C55AF1">
              <w:rPr>
                <w:rFonts w:eastAsia="Times New Roman"/>
                <w:szCs w:val="22"/>
                <w:lang w:eastAsia="ru-RU"/>
              </w:rPr>
              <w:t>с системой  автоматики</w:t>
            </w:r>
          </w:p>
        </w:tc>
        <w:tc>
          <w:tcPr>
            <w:tcW w:w="2412" w:type="dxa"/>
            <w:vAlign w:val="center"/>
          </w:tcPr>
          <w:p w:rsidR="00CC18DC" w:rsidRDefault="00AE3873" w:rsidP="007F7067">
            <w:pPr>
              <w:pStyle w:val="Default"/>
              <w:jc w:val="center"/>
            </w:pPr>
            <w:r>
              <w:t>1,2</w:t>
            </w:r>
          </w:p>
        </w:tc>
        <w:tc>
          <w:tcPr>
            <w:tcW w:w="2374" w:type="dxa"/>
            <w:vAlign w:val="center"/>
          </w:tcPr>
          <w:p w:rsidR="00CC18DC" w:rsidRDefault="001C12AA" w:rsidP="007F7067">
            <w:pPr>
              <w:pStyle w:val="Default"/>
              <w:jc w:val="center"/>
            </w:pPr>
            <w:r>
              <w:t>0,</w:t>
            </w:r>
            <w:r w:rsidR="00AE3873">
              <w:t>6</w:t>
            </w:r>
          </w:p>
        </w:tc>
      </w:tr>
    </w:tbl>
    <w:p w:rsidR="004F4860" w:rsidRDefault="004F4860" w:rsidP="004F4860">
      <w:pPr>
        <w:pStyle w:val="Default"/>
        <w:jc w:val="both"/>
      </w:pPr>
    </w:p>
    <w:p w:rsidR="00A71782" w:rsidRDefault="004F4860" w:rsidP="004F4860">
      <w:pPr>
        <w:pStyle w:val="Default"/>
        <w:jc w:val="both"/>
        <w:rPr>
          <w:b/>
        </w:rPr>
      </w:pPr>
      <w:r>
        <w:t xml:space="preserve">Итоговые затраты по проведению СМР  составят </w:t>
      </w:r>
      <w:r w:rsidR="002D4E51">
        <w:rPr>
          <w:b/>
        </w:rPr>
        <w:t>6,878</w:t>
      </w:r>
      <w:r w:rsidRPr="004F4860">
        <w:rPr>
          <w:b/>
        </w:rPr>
        <w:t xml:space="preserve"> млн. руб.</w:t>
      </w:r>
    </w:p>
    <w:p w:rsidR="00967189" w:rsidRPr="007D7A76" w:rsidRDefault="00967189" w:rsidP="004F4860">
      <w:pPr>
        <w:pStyle w:val="Default"/>
        <w:jc w:val="both"/>
        <w:rPr>
          <w:b/>
        </w:rPr>
      </w:pPr>
    </w:p>
    <w:p w:rsidR="00A71782" w:rsidRDefault="00CC18DC" w:rsidP="00B75263">
      <w:pPr>
        <w:pStyle w:val="Default"/>
        <w:numPr>
          <w:ilvl w:val="2"/>
          <w:numId w:val="1"/>
        </w:numPr>
        <w:ind w:left="0" w:firstLine="284"/>
        <w:jc w:val="both"/>
        <w:rPr>
          <w:b/>
        </w:rPr>
      </w:pPr>
      <w:r>
        <w:rPr>
          <w:b/>
        </w:rPr>
        <w:t>Реконструкция сетей водоснабжения</w:t>
      </w:r>
    </w:p>
    <w:p w:rsidR="00B75263" w:rsidRDefault="00B75263" w:rsidP="00B75263">
      <w:pPr>
        <w:pStyle w:val="Default"/>
        <w:ind w:firstLine="284"/>
        <w:jc w:val="both"/>
      </w:pPr>
      <w:r>
        <w:lastRenderedPageBreak/>
        <w:t>Капитальные затраты на реконструкцию наружных инженерных сетей водопровода выполнены в соответствии с государственными укрупненными нормативами цен строительства.</w:t>
      </w:r>
    </w:p>
    <w:p w:rsidR="009108C0" w:rsidRDefault="00B75263" w:rsidP="009108C0">
      <w:pPr>
        <w:pStyle w:val="Default"/>
        <w:ind w:firstLine="284"/>
        <w:jc w:val="both"/>
      </w:pPr>
      <w:r>
        <w:t>Расчет проведен исходя из цен на реконструкцию, с учетом переводных коэффициентов на существующий год, а также территориальных коэффициентов, коэффициентов перевода цен для композитного материала.</w:t>
      </w:r>
    </w:p>
    <w:p w:rsidR="009108C0" w:rsidRDefault="009108C0" w:rsidP="009108C0">
      <w:pPr>
        <w:pStyle w:val="Default"/>
        <w:ind w:firstLine="284"/>
        <w:jc w:val="both"/>
      </w:pPr>
    </w:p>
    <w:p w:rsidR="009108C0" w:rsidRPr="00E7509D" w:rsidRDefault="009108C0" w:rsidP="009108C0">
      <w:pPr>
        <w:pStyle w:val="Default"/>
      </w:pPr>
      <w:r w:rsidRPr="00E7509D">
        <w:t xml:space="preserve">Таблица 14. Удельная стоимость реконструкции водопроводов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536"/>
      </w:tblGrid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>
            <w:pPr>
              <w:pStyle w:val="Default"/>
            </w:pPr>
            <w:r w:rsidRPr="00224C37">
              <w:t xml:space="preserve">Диаметр трубопровода, м </w:t>
            </w:r>
          </w:p>
        </w:tc>
        <w:tc>
          <w:tcPr>
            <w:tcW w:w="4536" w:type="dxa"/>
          </w:tcPr>
          <w:p w:rsidR="009108C0" w:rsidRPr="00224C37" w:rsidRDefault="009108C0">
            <w:pPr>
              <w:pStyle w:val="Default"/>
            </w:pPr>
            <w:r w:rsidRPr="00224C37">
              <w:t xml:space="preserve">Стоимость 1 п.м. водопровода* 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0,1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1,97443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0,15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2,38718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0,2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3,10092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0,25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3,65427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0,3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4,12641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0,35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4,73199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0,4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6,9635</w:t>
            </w:r>
          </w:p>
        </w:tc>
      </w:tr>
      <w:tr w:rsidR="009108C0" w:rsidRPr="00E7509D" w:rsidTr="00224C37">
        <w:trPr>
          <w:trHeight w:val="130"/>
        </w:trPr>
        <w:tc>
          <w:tcPr>
            <w:tcW w:w="4361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0,5</w:t>
            </w:r>
          </w:p>
        </w:tc>
        <w:tc>
          <w:tcPr>
            <w:tcW w:w="4536" w:type="dxa"/>
          </w:tcPr>
          <w:p w:rsidR="009108C0" w:rsidRPr="00224C37" w:rsidRDefault="009108C0" w:rsidP="009108C0">
            <w:pPr>
              <w:pStyle w:val="Default"/>
              <w:jc w:val="center"/>
            </w:pPr>
            <w:r w:rsidRPr="00224C37">
              <w:t>8,64846</w:t>
            </w:r>
          </w:p>
        </w:tc>
      </w:tr>
    </w:tbl>
    <w:p w:rsidR="00224C37" w:rsidRPr="00E7509D" w:rsidRDefault="00224C37" w:rsidP="00224C37">
      <w:pPr>
        <w:pStyle w:val="Default"/>
      </w:pPr>
      <w:r w:rsidRPr="00E7509D">
        <w:t xml:space="preserve">* Поз. По справочнику: Наружные инженерные сети водопровода из стальных труб разработка сухого грунта с погрузкой в автотранспорт, глубина 2 м. </w:t>
      </w:r>
    </w:p>
    <w:p w:rsidR="00E7509D" w:rsidRPr="00E7509D" w:rsidRDefault="00E7509D" w:rsidP="000A77C6">
      <w:pPr>
        <w:pStyle w:val="Default"/>
        <w:jc w:val="both"/>
      </w:pPr>
    </w:p>
    <w:p w:rsidR="00E7509D" w:rsidRPr="00E7509D" w:rsidRDefault="00E7509D" w:rsidP="00E7509D">
      <w:pPr>
        <w:pStyle w:val="Default"/>
        <w:numPr>
          <w:ilvl w:val="1"/>
          <w:numId w:val="1"/>
        </w:numPr>
        <w:jc w:val="both"/>
        <w:rPr>
          <w:b/>
        </w:rPr>
      </w:pPr>
      <w:r w:rsidRPr="00E7509D">
        <w:rPr>
          <w:b/>
        </w:rPr>
        <w:t>Проектирование и строительство станции очистки питьевой воды.</w:t>
      </w:r>
    </w:p>
    <w:p w:rsidR="00513EDB" w:rsidRPr="00513EDB" w:rsidRDefault="00E7509D" w:rsidP="0051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DB">
        <w:rPr>
          <w:rFonts w:ascii="Times New Roman" w:hAnsi="Times New Roman" w:cs="Times New Roman"/>
          <w:sz w:val="24"/>
          <w:szCs w:val="24"/>
        </w:rPr>
        <w:t xml:space="preserve">Качество воды источника характеризуется повышенным содержанием </w:t>
      </w:r>
      <w:r w:rsidR="00513EDB" w:rsidRPr="00513EDB">
        <w:rPr>
          <w:rFonts w:ascii="Times New Roman" w:hAnsi="Times New Roman" w:cs="Times New Roman"/>
          <w:sz w:val="24"/>
          <w:szCs w:val="24"/>
        </w:rPr>
        <w:t>железо – скважина № 1 до 6,62 ПДК; скважина № 5 до 2,7 ПДК; скважина № 6 до 1,5ПДК, сероводород – скважина № 5 до 4,0 ПДК, мутность – скважина № 1 до 1,12 ПДК.</w:t>
      </w:r>
    </w:p>
    <w:p w:rsidR="00F14717" w:rsidRPr="00513EDB" w:rsidRDefault="00E7509D" w:rsidP="008875AD">
      <w:pPr>
        <w:pStyle w:val="a8"/>
        <w:spacing w:before="0" w:beforeAutospacing="0" w:after="0" w:afterAutospacing="0" w:line="207" w:lineRule="atLeast"/>
        <w:ind w:firstLine="284"/>
        <w:jc w:val="both"/>
      </w:pPr>
      <w:r w:rsidRPr="00513EDB">
        <w:t xml:space="preserve"> Использование подземных вод данного качества на хозяйственно-питьевые нужды согласованы с органами Роспотребнадзора. </w:t>
      </w:r>
    </w:p>
    <w:p w:rsidR="00F14717" w:rsidRPr="00513EDB" w:rsidRDefault="00F14717" w:rsidP="008875AD">
      <w:pPr>
        <w:pStyle w:val="a8"/>
        <w:spacing w:before="0" w:beforeAutospacing="0" w:after="0" w:afterAutospacing="0" w:line="207" w:lineRule="atLeast"/>
        <w:ind w:firstLine="284"/>
        <w:jc w:val="both"/>
      </w:pPr>
      <w:r w:rsidRPr="00513EDB">
        <w:t>При продолжительном употреблении человеком воды с повышенным содержанием в ней железа учащаются заболевания печени, значительно увеличивается риск инфарктов, а также могут наблюдаться аллергические реакции. Из-за избытка солей жёсткости, например марганца происходит окрашивание воды, появление вяжущего привкуса, а длительное употребление такой воды вызывает различные заболевания костной системы. Поэтому в питьевой воде, в соответствии с ГОСТом, концентрация марганца не должна превышать 0,1 мг/л, а железа - 0,3 мг/л.</w:t>
      </w:r>
    </w:p>
    <w:p w:rsidR="008875AD" w:rsidRPr="00513EDB" w:rsidRDefault="008875AD" w:rsidP="008875AD">
      <w:pPr>
        <w:pStyle w:val="a8"/>
        <w:spacing w:before="0" w:beforeAutospacing="0" w:after="0" w:afterAutospacing="0" w:line="207" w:lineRule="atLeast"/>
        <w:ind w:firstLine="284"/>
        <w:jc w:val="both"/>
      </w:pPr>
      <w:r w:rsidRPr="00513EDB">
        <w:t>При достижении концентрацией порога в 0,5 мг/л в горячей воде происходит интенсивный процесс окисления. Это можно наблюдать по появлению хлопьев, которые, оседая, образуют, так называемый “рыхлый шлам”. Уже при температуре 65-95°С он затвердевает на внутренней поверхности труб, постепенно засоряя их, равно как и оборудование, участвующее в подготовке горячей воды (теплообменники, радиаторы, бойлеры и др.). А выход из строя приборов автоматики и сантехники по причине образования шламовых пробок - это лишь вопрос времени.</w:t>
      </w:r>
    </w:p>
    <w:p w:rsidR="008875AD" w:rsidRDefault="008875AD" w:rsidP="008875AD">
      <w:pPr>
        <w:pStyle w:val="Default"/>
        <w:ind w:firstLine="284"/>
        <w:jc w:val="both"/>
        <w:rPr>
          <w:rFonts w:eastAsia="Times New Roman"/>
          <w:color w:val="auto"/>
          <w:lang w:eastAsia="ru-RU"/>
        </w:rPr>
      </w:pPr>
      <w:r w:rsidRPr="00E7509D">
        <w:t>"</w:t>
      </w:r>
      <w:r w:rsidRPr="008875AD">
        <w:rPr>
          <w:rFonts w:eastAsia="Times New Roman"/>
          <w:color w:val="auto"/>
          <w:lang w:eastAsia="ru-RU"/>
        </w:rPr>
        <w:t>Долгосрочной целевой программой "Чистая вода в Калужской области" на 2011-2017 годы", утвержденное постановлением Правительства Калужской области от 10.06.2011 N 311 "Об утверждении долгосрочной целевой программы "Чистая вода в Калужской области" на 2011-2017 годы" (в ред. постановлений Правительства Калужской области от 23.08.2011 N 465, от 03.05.2</w:t>
      </w:r>
      <w:r>
        <w:rPr>
          <w:rFonts w:eastAsia="Times New Roman"/>
          <w:color w:val="auto"/>
          <w:lang w:eastAsia="ru-RU"/>
        </w:rPr>
        <w:t>012 N 228, от 19.06.2012 N 299) предусмотрено строительство станции очистки питьевой воды и средства из различных бюджетов в размере 47</w:t>
      </w:r>
      <w:r w:rsidR="00182BEA">
        <w:rPr>
          <w:rFonts w:eastAsia="Times New Roman"/>
          <w:color w:val="auto"/>
          <w:lang w:eastAsia="ru-RU"/>
        </w:rPr>
        <w:t>300 тысяч рублей</w:t>
      </w:r>
      <w:r w:rsidR="005B3776">
        <w:rPr>
          <w:rFonts w:eastAsia="Times New Roman"/>
          <w:color w:val="auto"/>
          <w:lang w:eastAsia="ru-RU"/>
        </w:rPr>
        <w:t xml:space="preserve"> таблица №14.</w:t>
      </w:r>
    </w:p>
    <w:p w:rsidR="00E206B0" w:rsidRPr="005F4C16" w:rsidRDefault="00781BCB" w:rsidP="005B3776">
      <w:pPr>
        <w:pStyle w:val="Default"/>
        <w:jc w:val="both"/>
        <w:rPr>
          <w:rFonts w:eastAsia="Times New Roman"/>
          <w:color w:val="auto"/>
          <w:lang w:eastAsia="ru-RU"/>
        </w:rPr>
      </w:pPr>
      <w:r w:rsidRPr="005F4C16">
        <w:rPr>
          <w:rFonts w:eastAsia="Times New Roman"/>
          <w:color w:val="auto"/>
          <w:lang w:eastAsia="ru-RU"/>
        </w:rPr>
        <w:t>Таблица 14. Динамика финансирования.</w:t>
      </w:r>
    </w:p>
    <w:tbl>
      <w:tblPr>
        <w:tblStyle w:val="a7"/>
        <w:tblW w:w="0" w:type="auto"/>
        <w:tblLook w:val="04A0"/>
      </w:tblPr>
      <w:tblGrid>
        <w:gridCol w:w="3085"/>
        <w:gridCol w:w="2693"/>
      </w:tblGrid>
      <w:tr w:rsidR="00E206B0" w:rsidRPr="005F4C16" w:rsidTr="00E206B0">
        <w:tc>
          <w:tcPr>
            <w:tcW w:w="3085" w:type="dxa"/>
          </w:tcPr>
          <w:p w:rsidR="00E206B0" w:rsidRPr="005F4C16" w:rsidRDefault="005B3776" w:rsidP="00E206B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Федеральный бюджет</w:t>
            </w:r>
          </w:p>
        </w:tc>
        <w:tc>
          <w:tcPr>
            <w:tcW w:w="2693" w:type="dxa"/>
          </w:tcPr>
          <w:p w:rsidR="00E206B0" w:rsidRPr="005F4C16" w:rsidRDefault="005B3776" w:rsidP="00781BCB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E206B0" w:rsidRPr="005F4C16" w:rsidTr="00E206B0">
        <w:tc>
          <w:tcPr>
            <w:tcW w:w="3085" w:type="dxa"/>
          </w:tcPr>
          <w:p w:rsidR="00E206B0" w:rsidRPr="005F4C16" w:rsidRDefault="005B3776" w:rsidP="00E206B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Областной бюджет</w:t>
            </w:r>
          </w:p>
        </w:tc>
        <w:tc>
          <w:tcPr>
            <w:tcW w:w="2693" w:type="dxa"/>
          </w:tcPr>
          <w:p w:rsidR="00E206B0" w:rsidRPr="005F4C16" w:rsidRDefault="002404EB" w:rsidP="00781BCB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24200</w:t>
            </w:r>
            <w:r w:rsidR="00781BCB" w:rsidRPr="005F4C16">
              <w:rPr>
                <w:rFonts w:eastAsia="Times New Roman"/>
                <w:color w:val="auto"/>
                <w:lang w:eastAsia="ru-RU"/>
              </w:rPr>
              <w:t xml:space="preserve"> тыс.руб.</w:t>
            </w:r>
          </w:p>
        </w:tc>
      </w:tr>
      <w:tr w:rsidR="00E206B0" w:rsidRPr="005F4C16" w:rsidTr="00E206B0">
        <w:tc>
          <w:tcPr>
            <w:tcW w:w="3085" w:type="dxa"/>
          </w:tcPr>
          <w:p w:rsidR="00E206B0" w:rsidRPr="005F4C16" w:rsidRDefault="005B3776" w:rsidP="00E206B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Местный бюджет</w:t>
            </w:r>
          </w:p>
        </w:tc>
        <w:tc>
          <w:tcPr>
            <w:tcW w:w="2693" w:type="dxa"/>
          </w:tcPr>
          <w:p w:rsidR="00E206B0" w:rsidRPr="005F4C16" w:rsidRDefault="002404EB" w:rsidP="00781BCB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6050</w:t>
            </w:r>
            <w:r w:rsidR="00781BCB" w:rsidRPr="005F4C16">
              <w:rPr>
                <w:rFonts w:eastAsia="Times New Roman"/>
                <w:color w:val="auto"/>
                <w:lang w:eastAsia="ru-RU"/>
              </w:rPr>
              <w:t xml:space="preserve"> тыс.руб.</w:t>
            </w:r>
          </w:p>
        </w:tc>
      </w:tr>
      <w:tr w:rsidR="00E206B0" w:rsidTr="00E206B0">
        <w:tc>
          <w:tcPr>
            <w:tcW w:w="3085" w:type="dxa"/>
          </w:tcPr>
          <w:p w:rsidR="00E206B0" w:rsidRPr="005F4C16" w:rsidRDefault="00781BCB" w:rsidP="00E206B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</w:tcPr>
          <w:p w:rsidR="00E206B0" w:rsidRDefault="002404EB" w:rsidP="00781BCB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F4C16">
              <w:rPr>
                <w:rFonts w:eastAsia="Times New Roman"/>
                <w:color w:val="auto"/>
                <w:lang w:eastAsia="ru-RU"/>
              </w:rPr>
              <w:t>30250</w:t>
            </w:r>
            <w:r w:rsidR="00781BCB" w:rsidRPr="005F4C16">
              <w:rPr>
                <w:rFonts w:eastAsia="Times New Roman"/>
                <w:color w:val="auto"/>
                <w:lang w:eastAsia="ru-RU"/>
              </w:rPr>
              <w:t xml:space="preserve"> тыс.руб.</w:t>
            </w:r>
          </w:p>
        </w:tc>
      </w:tr>
    </w:tbl>
    <w:p w:rsidR="00E7509D" w:rsidRPr="008875AD" w:rsidRDefault="00E7509D" w:rsidP="00E206B0">
      <w:pPr>
        <w:pStyle w:val="Default"/>
        <w:jc w:val="both"/>
        <w:rPr>
          <w:rFonts w:eastAsia="Times New Roman"/>
          <w:color w:val="auto"/>
          <w:lang w:eastAsia="ru-RU"/>
        </w:rPr>
      </w:pPr>
    </w:p>
    <w:sectPr w:rsidR="00E7509D" w:rsidRPr="008875AD" w:rsidSect="00DA72F6">
      <w:footerReference w:type="default" r:id="rId18"/>
      <w:pgSz w:w="11906" w:h="16838"/>
      <w:pgMar w:top="567" w:right="851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A7" w:rsidRDefault="00D83BA7" w:rsidP="00DA72F6">
      <w:pPr>
        <w:spacing w:after="0" w:line="240" w:lineRule="auto"/>
      </w:pPr>
      <w:r>
        <w:separator/>
      </w:r>
    </w:p>
  </w:endnote>
  <w:endnote w:type="continuationSeparator" w:id="0">
    <w:p w:rsidR="00D83BA7" w:rsidRDefault="00D83BA7" w:rsidP="00DA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942"/>
      <w:docPartObj>
        <w:docPartGallery w:val="Page Numbers (Bottom of Page)"/>
        <w:docPartUnique/>
      </w:docPartObj>
    </w:sdtPr>
    <w:sdtContent>
      <w:p w:rsidR="004336E7" w:rsidRDefault="00BE7536">
        <w:pPr>
          <w:pStyle w:val="ac"/>
          <w:jc w:val="right"/>
        </w:pPr>
        <w:fldSimple w:instr=" PAGE   \* MERGEFORMAT ">
          <w:r w:rsidR="00513EDB">
            <w:rPr>
              <w:noProof/>
            </w:rPr>
            <w:t>27</w:t>
          </w:r>
        </w:fldSimple>
      </w:p>
    </w:sdtContent>
  </w:sdt>
  <w:p w:rsidR="004336E7" w:rsidRDefault="004336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A7" w:rsidRDefault="00D83BA7" w:rsidP="00DA72F6">
      <w:pPr>
        <w:spacing w:after="0" w:line="240" w:lineRule="auto"/>
      </w:pPr>
      <w:r>
        <w:separator/>
      </w:r>
    </w:p>
  </w:footnote>
  <w:footnote w:type="continuationSeparator" w:id="0">
    <w:p w:rsidR="00D83BA7" w:rsidRDefault="00D83BA7" w:rsidP="00DA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98"/>
    <w:multiLevelType w:val="hybridMultilevel"/>
    <w:tmpl w:val="0C405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412DF"/>
    <w:multiLevelType w:val="hybridMultilevel"/>
    <w:tmpl w:val="6464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A0B"/>
    <w:multiLevelType w:val="multilevel"/>
    <w:tmpl w:val="B2C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92D1A"/>
    <w:multiLevelType w:val="hybridMultilevel"/>
    <w:tmpl w:val="EA021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D657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636D17"/>
    <w:multiLevelType w:val="hybridMultilevel"/>
    <w:tmpl w:val="B0AE8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4D50CA"/>
    <w:multiLevelType w:val="hybridMultilevel"/>
    <w:tmpl w:val="9B768602"/>
    <w:lvl w:ilvl="0" w:tplc="B106A58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164893"/>
    <w:multiLevelType w:val="multilevel"/>
    <w:tmpl w:val="A37C5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4E32D4"/>
    <w:multiLevelType w:val="multilevel"/>
    <w:tmpl w:val="C30E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93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5073"/>
    <w:rsid w:val="00000C5C"/>
    <w:rsid w:val="00000CBE"/>
    <w:rsid w:val="000024EA"/>
    <w:rsid w:val="00003029"/>
    <w:rsid w:val="00005CA8"/>
    <w:rsid w:val="00011931"/>
    <w:rsid w:val="000126F9"/>
    <w:rsid w:val="00015A06"/>
    <w:rsid w:val="000211CE"/>
    <w:rsid w:val="00026485"/>
    <w:rsid w:val="00026F2F"/>
    <w:rsid w:val="00027663"/>
    <w:rsid w:val="00037A37"/>
    <w:rsid w:val="00041C6E"/>
    <w:rsid w:val="00041DC3"/>
    <w:rsid w:val="000428ED"/>
    <w:rsid w:val="00045101"/>
    <w:rsid w:val="00050E44"/>
    <w:rsid w:val="00050F63"/>
    <w:rsid w:val="000575D7"/>
    <w:rsid w:val="0006309B"/>
    <w:rsid w:val="000651C6"/>
    <w:rsid w:val="000719A8"/>
    <w:rsid w:val="000770A6"/>
    <w:rsid w:val="0007753B"/>
    <w:rsid w:val="00083C1B"/>
    <w:rsid w:val="00084634"/>
    <w:rsid w:val="00094224"/>
    <w:rsid w:val="000967B6"/>
    <w:rsid w:val="000A7659"/>
    <w:rsid w:val="000A77C6"/>
    <w:rsid w:val="000B0FF8"/>
    <w:rsid w:val="000B5D72"/>
    <w:rsid w:val="000C1DAD"/>
    <w:rsid w:val="000D3C47"/>
    <w:rsid w:val="000D426E"/>
    <w:rsid w:val="000D5338"/>
    <w:rsid w:val="000D6673"/>
    <w:rsid w:val="000D6E7C"/>
    <w:rsid w:val="000E1828"/>
    <w:rsid w:val="000E1E6F"/>
    <w:rsid w:val="000E6D5D"/>
    <w:rsid w:val="000F1595"/>
    <w:rsid w:val="000F346A"/>
    <w:rsid w:val="000F4E84"/>
    <w:rsid w:val="000F5A4E"/>
    <w:rsid w:val="000F6B4A"/>
    <w:rsid w:val="0010078E"/>
    <w:rsid w:val="001012E2"/>
    <w:rsid w:val="001015E9"/>
    <w:rsid w:val="0010183A"/>
    <w:rsid w:val="001146B1"/>
    <w:rsid w:val="001241A3"/>
    <w:rsid w:val="00125A5A"/>
    <w:rsid w:val="0012727F"/>
    <w:rsid w:val="00132C8A"/>
    <w:rsid w:val="00133487"/>
    <w:rsid w:val="00133D4E"/>
    <w:rsid w:val="001368F5"/>
    <w:rsid w:val="00140E25"/>
    <w:rsid w:val="00141079"/>
    <w:rsid w:val="00142DC9"/>
    <w:rsid w:val="00143081"/>
    <w:rsid w:val="00145A93"/>
    <w:rsid w:val="00145E8D"/>
    <w:rsid w:val="00147C70"/>
    <w:rsid w:val="001518A3"/>
    <w:rsid w:val="00152F56"/>
    <w:rsid w:val="00152F96"/>
    <w:rsid w:val="00153366"/>
    <w:rsid w:val="00153A60"/>
    <w:rsid w:val="00154BEA"/>
    <w:rsid w:val="00157B8C"/>
    <w:rsid w:val="00170976"/>
    <w:rsid w:val="00173BE1"/>
    <w:rsid w:val="00175821"/>
    <w:rsid w:val="00182BEA"/>
    <w:rsid w:val="0018472F"/>
    <w:rsid w:val="0018588D"/>
    <w:rsid w:val="00194378"/>
    <w:rsid w:val="001966DC"/>
    <w:rsid w:val="001A10B1"/>
    <w:rsid w:val="001A4C05"/>
    <w:rsid w:val="001A54B6"/>
    <w:rsid w:val="001A5C70"/>
    <w:rsid w:val="001A68FE"/>
    <w:rsid w:val="001B3760"/>
    <w:rsid w:val="001B38F8"/>
    <w:rsid w:val="001B3D14"/>
    <w:rsid w:val="001C079B"/>
    <w:rsid w:val="001C12AA"/>
    <w:rsid w:val="001C3CB3"/>
    <w:rsid w:val="001C4047"/>
    <w:rsid w:val="001D1042"/>
    <w:rsid w:val="001E0B30"/>
    <w:rsid w:val="001E110A"/>
    <w:rsid w:val="001E164F"/>
    <w:rsid w:val="001E5FF5"/>
    <w:rsid w:val="001E77F4"/>
    <w:rsid w:val="001F4F73"/>
    <w:rsid w:val="001F66AF"/>
    <w:rsid w:val="001F722A"/>
    <w:rsid w:val="00212455"/>
    <w:rsid w:val="002136CC"/>
    <w:rsid w:val="00216481"/>
    <w:rsid w:val="002204DB"/>
    <w:rsid w:val="00224C37"/>
    <w:rsid w:val="002372CA"/>
    <w:rsid w:val="002404EB"/>
    <w:rsid w:val="002444C5"/>
    <w:rsid w:val="0024511A"/>
    <w:rsid w:val="00251F3E"/>
    <w:rsid w:val="00253E79"/>
    <w:rsid w:val="0025458C"/>
    <w:rsid w:val="00257B6E"/>
    <w:rsid w:val="002604D5"/>
    <w:rsid w:val="00271C0C"/>
    <w:rsid w:val="00275B80"/>
    <w:rsid w:val="00293C18"/>
    <w:rsid w:val="00295949"/>
    <w:rsid w:val="0029632B"/>
    <w:rsid w:val="002A5DBA"/>
    <w:rsid w:val="002A7974"/>
    <w:rsid w:val="002A7C82"/>
    <w:rsid w:val="002B3031"/>
    <w:rsid w:val="002B51E7"/>
    <w:rsid w:val="002B6648"/>
    <w:rsid w:val="002C1D3D"/>
    <w:rsid w:val="002D1590"/>
    <w:rsid w:val="002D41C6"/>
    <w:rsid w:val="002D4E51"/>
    <w:rsid w:val="002D515F"/>
    <w:rsid w:val="002D54BF"/>
    <w:rsid w:val="002E0AEA"/>
    <w:rsid w:val="002E12FE"/>
    <w:rsid w:val="002E2079"/>
    <w:rsid w:val="002E4AEE"/>
    <w:rsid w:val="002E7EAA"/>
    <w:rsid w:val="002F05D1"/>
    <w:rsid w:val="002F3013"/>
    <w:rsid w:val="00304995"/>
    <w:rsid w:val="003117C8"/>
    <w:rsid w:val="00311CC0"/>
    <w:rsid w:val="00313355"/>
    <w:rsid w:val="003162EC"/>
    <w:rsid w:val="003207E4"/>
    <w:rsid w:val="00323280"/>
    <w:rsid w:val="00324EE4"/>
    <w:rsid w:val="0032539E"/>
    <w:rsid w:val="003268F6"/>
    <w:rsid w:val="003306DB"/>
    <w:rsid w:val="0033330E"/>
    <w:rsid w:val="003340CC"/>
    <w:rsid w:val="00340094"/>
    <w:rsid w:val="00352D0C"/>
    <w:rsid w:val="00352D6A"/>
    <w:rsid w:val="0035550B"/>
    <w:rsid w:val="00362344"/>
    <w:rsid w:val="00364A59"/>
    <w:rsid w:val="003657B9"/>
    <w:rsid w:val="00366C20"/>
    <w:rsid w:val="003706B8"/>
    <w:rsid w:val="003713A4"/>
    <w:rsid w:val="003732CD"/>
    <w:rsid w:val="00374E3F"/>
    <w:rsid w:val="0037617B"/>
    <w:rsid w:val="00380053"/>
    <w:rsid w:val="0038150A"/>
    <w:rsid w:val="00387616"/>
    <w:rsid w:val="00387781"/>
    <w:rsid w:val="00394449"/>
    <w:rsid w:val="0039509F"/>
    <w:rsid w:val="00396084"/>
    <w:rsid w:val="003A1694"/>
    <w:rsid w:val="003B460D"/>
    <w:rsid w:val="003B4BF7"/>
    <w:rsid w:val="003B6352"/>
    <w:rsid w:val="003B74FA"/>
    <w:rsid w:val="003C0A55"/>
    <w:rsid w:val="003C1E13"/>
    <w:rsid w:val="003C3767"/>
    <w:rsid w:val="003C562E"/>
    <w:rsid w:val="003D07C4"/>
    <w:rsid w:val="003D114C"/>
    <w:rsid w:val="003E17FB"/>
    <w:rsid w:val="003E5D7E"/>
    <w:rsid w:val="003E708F"/>
    <w:rsid w:val="003E761B"/>
    <w:rsid w:val="003E7EE0"/>
    <w:rsid w:val="003F14ED"/>
    <w:rsid w:val="003F477B"/>
    <w:rsid w:val="003F4C27"/>
    <w:rsid w:val="003F51F6"/>
    <w:rsid w:val="004046D1"/>
    <w:rsid w:val="00405F40"/>
    <w:rsid w:val="00423726"/>
    <w:rsid w:val="00424D04"/>
    <w:rsid w:val="004336E7"/>
    <w:rsid w:val="0044764E"/>
    <w:rsid w:val="00447EE4"/>
    <w:rsid w:val="00452613"/>
    <w:rsid w:val="00452785"/>
    <w:rsid w:val="004534D2"/>
    <w:rsid w:val="0046470F"/>
    <w:rsid w:val="004731F9"/>
    <w:rsid w:val="00474461"/>
    <w:rsid w:val="004800D5"/>
    <w:rsid w:val="00480753"/>
    <w:rsid w:val="00485E1A"/>
    <w:rsid w:val="00491A6B"/>
    <w:rsid w:val="00491DDB"/>
    <w:rsid w:val="00492BF2"/>
    <w:rsid w:val="004A4E58"/>
    <w:rsid w:val="004B167D"/>
    <w:rsid w:val="004B388F"/>
    <w:rsid w:val="004B511A"/>
    <w:rsid w:val="004C0C48"/>
    <w:rsid w:val="004C289B"/>
    <w:rsid w:val="004C69D6"/>
    <w:rsid w:val="004C6A43"/>
    <w:rsid w:val="004C7058"/>
    <w:rsid w:val="004E1B00"/>
    <w:rsid w:val="004F4860"/>
    <w:rsid w:val="004F4F92"/>
    <w:rsid w:val="004F5EDB"/>
    <w:rsid w:val="004F67F0"/>
    <w:rsid w:val="00501957"/>
    <w:rsid w:val="005032A0"/>
    <w:rsid w:val="005127B1"/>
    <w:rsid w:val="00513506"/>
    <w:rsid w:val="00513EDB"/>
    <w:rsid w:val="0053180E"/>
    <w:rsid w:val="005331EA"/>
    <w:rsid w:val="00536A18"/>
    <w:rsid w:val="0054182F"/>
    <w:rsid w:val="00544902"/>
    <w:rsid w:val="005460A8"/>
    <w:rsid w:val="00557037"/>
    <w:rsid w:val="00562BE5"/>
    <w:rsid w:val="00562C14"/>
    <w:rsid w:val="00563E46"/>
    <w:rsid w:val="0056527A"/>
    <w:rsid w:val="00565E00"/>
    <w:rsid w:val="00571118"/>
    <w:rsid w:val="005716F4"/>
    <w:rsid w:val="00577EA9"/>
    <w:rsid w:val="00580227"/>
    <w:rsid w:val="0058189F"/>
    <w:rsid w:val="00581C1A"/>
    <w:rsid w:val="005829F5"/>
    <w:rsid w:val="00596C01"/>
    <w:rsid w:val="00597CED"/>
    <w:rsid w:val="005B3776"/>
    <w:rsid w:val="005B5D91"/>
    <w:rsid w:val="005C0AF7"/>
    <w:rsid w:val="005C7E63"/>
    <w:rsid w:val="005D0F59"/>
    <w:rsid w:val="005D10A7"/>
    <w:rsid w:val="005D419E"/>
    <w:rsid w:val="005D42D2"/>
    <w:rsid w:val="005E45FB"/>
    <w:rsid w:val="005F1A41"/>
    <w:rsid w:val="005F48B5"/>
    <w:rsid w:val="005F4C16"/>
    <w:rsid w:val="005F714B"/>
    <w:rsid w:val="0060122D"/>
    <w:rsid w:val="00605430"/>
    <w:rsid w:val="00606522"/>
    <w:rsid w:val="00606BAD"/>
    <w:rsid w:val="00617F87"/>
    <w:rsid w:val="0063073B"/>
    <w:rsid w:val="00630ECB"/>
    <w:rsid w:val="00634116"/>
    <w:rsid w:val="00635FBC"/>
    <w:rsid w:val="006403A1"/>
    <w:rsid w:val="00641069"/>
    <w:rsid w:val="00641E65"/>
    <w:rsid w:val="00641F73"/>
    <w:rsid w:val="0064316A"/>
    <w:rsid w:val="0064438D"/>
    <w:rsid w:val="00645073"/>
    <w:rsid w:val="006450DB"/>
    <w:rsid w:val="006456A7"/>
    <w:rsid w:val="00653FA8"/>
    <w:rsid w:val="006561A4"/>
    <w:rsid w:val="00656CDB"/>
    <w:rsid w:val="00660254"/>
    <w:rsid w:val="006700CE"/>
    <w:rsid w:val="0067271E"/>
    <w:rsid w:val="006729D6"/>
    <w:rsid w:val="006843C3"/>
    <w:rsid w:val="00687722"/>
    <w:rsid w:val="00693014"/>
    <w:rsid w:val="00696C0F"/>
    <w:rsid w:val="00697F71"/>
    <w:rsid w:val="006A38D6"/>
    <w:rsid w:val="006A6D2C"/>
    <w:rsid w:val="006B19AF"/>
    <w:rsid w:val="006C192B"/>
    <w:rsid w:val="006C448E"/>
    <w:rsid w:val="006C6C6F"/>
    <w:rsid w:val="006D7F5B"/>
    <w:rsid w:val="006E0E4B"/>
    <w:rsid w:val="006E515E"/>
    <w:rsid w:val="006F0D7E"/>
    <w:rsid w:val="006F1FBB"/>
    <w:rsid w:val="0070148B"/>
    <w:rsid w:val="007131A2"/>
    <w:rsid w:val="00713AF3"/>
    <w:rsid w:val="00713B14"/>
    <w:rsid w:val="00715E75"/>
    <w:rsid w:val="007279A8"/>
    <w:rsid w:val="00735104"/>
    <w:rsid w:val="00736486"/>
    <w:rsid w:val="00743574"/>
    <w:rsid w:val="00747035"/>
    <w:rsid w:val="00750D8B"/>
    <w:rsid w:val="00754230"/>
    <w:rsid w:val="00755972"/>
    <w:rsid w:val="007607FB"/>
    <w:rsid w:val="00762C3E"/>
    <w:rsid w:val="00765388"/>
    <w:rsid w:val="0076579E"/>
    <w:rsid w:val="00765863"/>
    <w:rsid w:val="00766F24"/>
    <w:rsid w:val="00771AB0"/>
    <w:rsid w:val="00772F2C"/>
    <w:rsid w:val="00774C98"/>
    <w:rsid w:val="00781BCB"/>
    <w:rsid w:val="0078534B"/>
    <w:rsid w:val="00786CAC"/>
    <w:rsid w:val="00791428"/>
    <w:rsid w:val="0079224C"/>
    <w:rsid w:val="00792399"/>
    <w:rsid w:val="00792CB6"/>
    <w:rsid w:val="0079618D"/>
    <w:rsid w:val="00796B1B"/>
    <w:rsid w:val="007A3C7E"/>
    <w:rsid w:val="007A7347"/>
    <w:rsid w:val="007A7DC1"/>
    <w:rsid w:val="007B2E06"/>
    <w:rsid w:val="007B475C"/>
    <w:rsid w:val="007B4D45"/>
    <w:rsid w:val="007B4D74"/>
    <w:rsid w:val="007B6555"/>
    <w:rsid w:val="007B7A28"/>
    <w:rsid w:val="007C3E07"/>
    <w:rsid w:val="007D0182"/>
    <w:rsid w:val="007D0542"/>
    <w:rsid w:val="007D36E0"/>
    <w:rsid w:val="007D55D2"/>
    <w:rsid w:val="007D5BE0"/>
    <w:rsid w:val="007D7A76"/>
    <w:rsid w:val="007E1411"/>
    <w:rsid w:val="007E4C8B"/>
    <w:rsid w:val="007E6653"/>
    <w:rsid w:val="007F3ABB"/>
    <w:rsid w:val="007F4344"/>
    <w:rsid w:val="007F6178"/>
    <w:rsid w:val="007F7067"/>
    <w:rsid w:val="00805719"/>
    <w:rsid w:val="00807722"/>
    <w:rsid w:val="008149C8"/>
    <w:rsid w:val="00814BE3"/>
    <w:rsid w:val="00823BFF"/>
    <w:rsid w:val="00831A2A"/>
    <w:rsid w:val="008353EB"/>
    <w:rsid w:val="00835BC2"/>
    <w:rsid w:val="00837562"/>
    <w:rsid w:val="00840BC7"/>
    <w:rsid w:val="0084495E"/>
    <w:rsid w:val="00851EAD"/>
    <w:rsid w:val="008605F9"/>
    <w:rsid w:val="008665F5"/>
    <w:rsid w:val="00875F44"/>
    <w:rsid w:val="00877DE3"/>
    <w:rsid w:val="00880150"/>
    <w:rsid w:val="00881A41"/>
    <w:rsid w:val="00884B18"/>
    <w:rsid w:val="008852BB"/>
    <w:rsid w:val="008875AD"/>
    <w:rsid w:val="00890BB4"/>
    <w:rsid w:val="008A08F7"/>
    <w:rsid w:val="008A65B2"/>
    <w:rsid w:val="008A660F"/>
    <w:rsid w:val="008A7428"/>
    <w:rsid w:val="008A7BA4"/>
    <w:rsid w:val="008B1271"/>
    <w:rsid w:val="008B554F"/>
    <w:rsid w:val="008C06BF"/>
    <w:rsid w:val="008C1906"/>
    <w:rsid w:val="008C2F2E"/>
    <w:rsid w:val="008C4B54"/>
    <w:rsid w:val="008C50AD"/>
    <w:rsid w:val="008D0685"/>
    <w:rsid w:val="008D19FD"/>
    <w:rsid w:val="008E0232"/>
    <w:rsid w:val="008E1586"/>
    <w:rsid w:val="008E2158"/>
    <w:rsid w:val="008F4719"/>
    <w:rsid w:val="00902DF6"/>
    <w:rsid w:val="009048E2"/>
    <w:rsid w:val="00904CF2"/>
    <w:rsid w:val="009108C0"/>
    <w:rsid w:val="009129B4"/>
    <w:rsid w:val="00916D86"/>
    <w:rsid w:val="00923702"/>
    <w:rsid w:val="00925F9F"/>
    <w:rsid w:val="00926849"/>
    <w:rsid w:val="0093289B"/>
    <w:rsid w:val="00935470"/>
    <w:rsid w:val="009410A8"/>
    <w:rsid w:val="009431D9"/>
    <w:rsid w:val="00943CD6"/>
    <w:rsid w:val="009440C8"/>
    <w:rsid w:val="00952F4C"/>
    <w:rsid w:val="00956511"/>
    <w:rsid w:val="00957145"/>
    <w:rsid w:val="00961870"/>
    <w:rsid w:val="00962A42"/>
    <w:rsid w:val="00964BAD"/>
    <w:rsid w:val="00965192"/>
    <w:rsid w:val="00966E9B"/>
    <w:rsid w:val="00967189"/>
    <w:rsid w:val="00973290"/>
    <w:rsid w:val="00973742"/>
    <w:rsid w:val="009760C1"/>
    <w:rsid w:val="00977413"/>
    <w:rsid w:val="00980252"/>
    <w:rsid w:val="00982971"/>
    <w:rsid w:val="00983132"/>
    <w:rsid w:val="00987FD4"/>
    <w:rsid w:val="00993905"/>
    <w:rsid w:val="009A4A3F"/>
    <w:rsid w:val="009A678A"/>
    <w:rsid w:val="009B0B27"/>
    <w:rsid w:val="009C4A0F"/>
    <w:rsid w:val="009C5400"/>
    <w:rsid w:val="009D29F7"/>
    <w:rsid w:val="009E09FA"/>
    <w:rsid w:val="009E1D79"/>
    <w:rsid w:val="009E3167"/>
    <w:rsid w:val="009E6258"/>
    <w:rsid w:val="009F0C05"/>
    <w:rsid w:val="009F5E11"/>
    <w:rsid w:val="00A0011D"/>
    <w:rsid w:val="00A0339A"/>
    <w:rsid w:val="00A07C1A"/>
    <w:rsid w:val="00A140EE"/>
    <w:rsid w:val="00A20039"/>
    <w:rsid w:val="00A20A21"/>
    <w:rsid w:val="00A20A80"/>
    <w:rsid w:val="00A20BA0"/>
    <w:rsid w:val="00A31B14"/>
    <w:rsid w:val="00A31DFE"/>
    <w:rsid w:val="00A35DEF"/>
    <w:rsid w:val="00A364E4"/>
    <w:rsid w:val="00A36C0F"/>
    <w:rsid w:val="00A414D1"/>
    <w:rsid w:val="00A464F9"/>
    <w:rsid w:val="00A55D1D"/>
    <w:rsid w:val="00A6033B"/>
    <w:rsid w:val="00A62D7D"/>
    <w:rsid w:val="00A64195"/>
    <w:rsid w:val="00A7005E"/>
    <w:rsid w:val="00A71248"/>
    <w:rsid w:val="00A71782"/>
    <w:rsid w:val="00A72E8F"/>
    <w:rsid w:val="00A74A91"/>
    <w:rsid w:val="00A76420"/>
    <w:rsid w:val="00A769EB"/>
    <w:rsid w:val="00A813D3"/>
    <w:rsid w:val="00A83F84"/>
    <w:rsid w:val="00A87A0F"/>
    <w:rsid w:val="00A91DD8"/>
    <w:rsid w:val="00A94376"/>
    <w:rsid w:val="00A966E7"/>
    <w:rsid w:val="00AA1065"/>
    <w:rsid w:val="00AA646B"/>
    <w:rsid w:val="00AA7FD5"/>
    <w:rsid w:val="00AB11ED"/>
    <w:rsid w:val="00AB3114"/>
    <w:rsid w:val="00AC3A11"/>
    <w:rsid w:val="00AC5E79"/>
    <w:rsid w:val="00AD06C3"/>
    <w:rsid w:val="00AD3F7D"/>
    <w:rsid w:val="00AE1ADF"/>
    <w:rsid w:val="00AE2DBE"/>
    <w:rsid w:val="00AE3873"/>
    <w:rsid w:val="00AE45B9"/>
    <w:rsid w:val="00AE7E39"/>
    <w:rsid w:val="00AF19EC"/>
    <w:rsid w:val="00AF6446"/>
    <w:rsid w:val="00AF755F"/>
    <w:rsid w:val="00B0019B"/>
    <w:rsid w:val="00B01D0E"/>
    <w:rsid w:val="00B06F36"/>
    <w:rsid w:val="00B07915"/>
    <w:rsid w:val="00B07F48"/>
    <w:rsid w:val="00B10E2E"/>
    <w:rsid w:val="00B158FB"/>
    <w:rsid w:val="00B16600"/>
    <w:rsid w:val="00B20896"/>
    <w:rsid w:val="00B244FD"/>
    <w:rsid w:val="00B3398C"/>
    <w:rsid w:val="00B419B6"/>
    <w:rsid w:val="00B4287D"/>
    <w:rsid w:val="00B457AD"/>
    <w:rsid w:val="00B50A0A"/>
    <w:rsid w:val="00B51C09"/>
    <w:rsid w:val="00B54E89"/>
    <w:rsid w:val="00B56BA0"/>
    <w:rsid w:val="00B62641"/>
    <w:rsid w:val="00B6756F"/>
    <w:rsid w:val="00B675B0"/>
    <w:rsid w:val="00B67C12"/>
    <w:rsid w:val="00B71E39"/>
    <w:rsid w:val="00B75263"/>
    <w:rsid w:val="00B7672D"/>
    <w:rsid w:val="00B76FFB"/>
    <w:rsid w:val="00B777D1"/>
    <w:rsid w:val="00B77970"/>
    <w:rsid w:val="00B80425"/>
    <w:rsid w:val="00B85977"/>
    <w:rsid w:val="00B85B50"/>
    <w:rsid w:val="00B85C77"/>
    <w:rsid w:val="00B870B8"/>
    <w:rsid w:val="00B876B1"/>
    <w:rsid w:val="00BA2B74"/>
    <w:rsid w:val="00BA5F55"/>
    <w:rsid w:val="00BB3B20"/>
    <w:rsid w:val="00BB6969"/>
    <w:rsid w:val="00BC0DFC"/>
    <w:rsid w:val="00BC1AD1"/>
    <w:rsid w:val="00BC2E33"/>
    <w:rsid w:val="00BC4460"/>
    <w:rsid w:val="00BC5A94"/>
    <w:rsid w:val="00BC7BD3"/>
    <w:rsid w:val="00BC7ED2"/>
    <w:rsid w:val="00BD02D1"/>
    <w:rsid w:val="00BD35F2"/>
    <w:rsid w:val="00BD6527"/>
    <w:rsid w:val="00BD6C0B"/>
    <w:rsid w:val="00BE1E87"/>
    <w:rsid w:val="00BE2AEB"/>
    <w:rsid w:val="00BE2B3C"/>
    <w:rsid w:val="00BE7536"/>
    <w:rsid w:val="00C01E60"/>
    <w:rsid w:val="00C02722"/>
    <w:rsid w:val="00C10231"/>
    <w:rsid w:val="00C12269"/>
    <w:rsid w:val="00C14CC7"/>
    <w:rsid w:val="00C16190"/>
    <w:rsid w:val="00C21DE8"/>
    <w:rsid w:val="00C2424D"/>
    <w:rsid w:val="00C273DE"/>
    <w:rsid w:val="00C41180"/>
    <w:rsid w:val="00C43FE3"/>
    <w:rsid w:val="00C4643F"/>
    <w:rsid w:val="00C53024"/>
    <w:rsid w:val="00C5502A"/>
    <w:rsid w:val="00C55AF1"/>
    <w:rsid w:val="00C602CC"/>
    <w:rsid w:val="00C63E21"/>
    <w:rsid w:val="00C725BC"/>
    <w:rsid w:val="00C75F04"/>
    <w:rsid w:val="00C81745"/>
    <w:rsid w:val="00C858E7"/>
    <w:rsid w:val="00C87304"/>
    <w:rsid w:val="00C91613"/>
    <w:rsid w:val="00C922C4"/>
    <w:rsid w:val="00C925A3"/>
    <w:rsid w:val="00C953D3"/>
    <w:rsid w:val="00CA16F4"/>
    <w:rsid w:val="00CA2486"/>
    <w:rsid w:val="00CA320D"/>
    <w:rsid w:val="00CA54BA"/>
    <w:rsid w:val="00CB7CBE"/>
    <w:rsid w:val="00CB7F0C"/>
    <w:rsid w:val="00CC18DC"/>
    <w:rsid w:val="00CD0882"/>
    <w:rsid w:val="00CD1FA8"/>
    <w:rsid w:val="00CD35E2"/>
    <w:rsid w:val="00CD40EC"/>
    <w:rsid w:val="00CD76AF"/>
    <w:rsid w:val="00CE2B08"/>
    <w:rsid w:val="00CE667D"/>
    <w:rsid w:val="00CF2C54"/>
    <w:rsid w:val="00CF70AC"/>
    <w:rsid w:val="00D0182E"/>
    <w:rsid w:val="00D03ABF"/>
    <w:rsid w:val="00D05AEC"/>
    <w:rsid w:val="00D07ACB"/>
    <w:rsid w:val="00D1161A"/>
    <w:rsid w:val="00D17B8C"/>
    <w:rsid w:val="00D2111F"/>
    <w:rsid w:val="00D21FD4"/>
    <w:rsid w:val="00D25011"/>
    <w:rsid w:val="00D27025"/>
    <w:rsid w:val="00D32FAF"/>
    <w:rsid w:val="00D33A9B"/>
    <w:rsid w:val="00D342AE"/>
    <w:rsid w:val="00D347DC"/>
    <w:rsid w:val="00D35B38"/>
    <w:rsid w:val="00D423E0"/>
    <w:rsid w:val="00D445F2"/>
    <w:rsid w:val="00D45356"/>
    <w:rsid w:val="00D45C8F"/>
    <w:rsid w:val="00D4631C"/>
    <w:rsid w:val="00D52F78"/>
    <w:rsid w:val="00D5451A"/>
    <w:rsid w:val="00D56AA9"/>
    <w:rsid w:val="00D761E3"/>
    <w:rsid w:val="00D8001F"/>
    <w:rsid w:val="00D81C85"/>
    <w:rsid w:val="00D83BA7"/>
    <w:rsid w:val="00D865CC"/>
    <w:rsid w:val="00D91291"/>
    <w:rsid w:val="00D92988"/>
    <w:rsid w:val="00D95C7B"/>
    <w:rsid w:val="00D97B89"/>
    <w:rsid w:val="00DA1E0F"/>
    <w:rsid w:val="00DA24CA"/>
    <w:rsid w:val="00DA2C81"/>
    <w:rsid w:val="00DA4C05"/>
    <w:rsid w:val="00DA6B3E"/>
    <w:rsid w:val="00DA72F6"/>
    <w:rsid w:val="00DA74FC"/>
    <w:rsid w:val="00DB08E2"/>
    <w:rsid w:val="00DB1E1D"/>
    <w:rsid w:val="00DB2EA1"/>
    <w:rsid w:val="00DB3690"/>
    <w:rsid w:val="00DB52FD"/>
    <w:rsid w:val="00DC16F0"/>
    <w:rsid w:val="00DC3ED4"/>
    <w:rsid w:val="00DC6E64"/>
    <w:rsid w:val="00DD1E59"/>
    <w:rsid w:val="00DE1712"/>
    <w:rsid w:val="00DE4DD7"/>
    <w:rsid w:val="00DE7865"/>
    <w:rsid w:val="00DE7E61"/>
    <w:rsid w:val="00DE7E95"/>
    <w:rsid w:val="00DF3003"/>
    <w:rsid w:val="00DF4897"/>
    <w:rsid w:val="00DF6EC6"/>
    <w:rsid w:val="00E06EB4"/>
    <w:rsid w:val="00E10633"/>
    <w:rsid w:val="00E1647C"/>
    <w:rsid w:val="00E17AC5"/>
    <w:rsid w:val="00E206B0"/>
    <w:rsid w:val="00E22C62"/>
    <w:rsid w:val="00E2604F"/>
    <w:rsid w:val="00E27301"/>
    <w:rsid w:val="00E27699"/>
    <w:rsid w:val="00E3124C"/>
    <w:rsid w:val="00E3456B"/>
    <w:rsid w:val="00E37605"/>
    <w:rsid w:val="00E42987"/>
    <w:rsid w:val="00E43FA6"/>
    <w:rsid w:val="00E44A52"/>
    <w:rsid w:val="00E50062"/>
    <w:rsid w:val="00E51059"/>
    <w:rsid w:val="00E526DD"/>
    <w:rsid w:val="00E56C10"/>
    <w:rsid w:val="00E57F6C"/>
    <w:rsid w:val="00E6223F"/>
    <w:rsid w:val="00E7509D"/>
    <w:rsid w:val="00E81B68"/>
    <w:rsid w:val="00E82431"/>
    <w:rsid w:val="00E839F9"/>
    <w:rsid w:val="00E84B7B"/>
    <w:rsid w:val="00E90224"/>
    <w:rsid w:val="00E9296B"/>
    <w:rsid w:val="00E9606D"/>
    <w:rsid w:val="00EA51D2"/>
    <w:rsid w:val="00EB1B3C"/>
    <w:rsid w:val="00EB6A8E"/>
    <w:rsid w:val="00EC24E4"/>
    <w:rsid w:val="00EC2552"/>
    <w:rsid w:val="00EC3375"/>
    <w:rsid w:val="00EC4E0B"/>
    <w:rsid w:val="00ED1FF3"/>
    <w:rsid w:val="00ED2530"/>
    <w:rsid w:val="00ED2959"/>
    <w:rsid w:val="00ED3897"/>
    <w:rsid w:val="00ED4003"/>
    <w:rsid w:val="00ED53F6"/>
    <w:rsid w:val="00ED609C"/>
    <w:rsid w:val="00EE3683"/>
    <w:rsid w:val="00EE6BF2"/>
    <w:rsid w:val="00EE7BB8"/>
    <w:rsid w:val="00EF184D"/>
    <w:rsid w:val="00EF2653"/>
    <w:rsid w:val="00EF49B3"/>
    <w:rsid w:val="00F006FB"/>
    <w:rsid w:val="00F0130F"/>
    <w:rsid w:val="00F02DFD"/>
    <w:rsid w:val="00F05AB5"/>
    <w:rsid w:val="00F11BB6"/>
    <w:rsid w:val="00F14717"/>
    <w:rsid w:val="00F239FE"/>
    <w:rsid w:val="00F265C1"/>
    <w:rsid w:val="00F26AAC"/>
    <w:rsid w:val="00F27058"/>
    <w:rsid w:val="00F33825"/>
    <w:rsid w:val="00F3614C"/>
    <w:rsid w:val="00F40011"/>
    <w:rsid w:val="00F42AE6"/>
    <w:rsid w:val="00F43292"/>
    <w:rsid w:val="00F43373"/>
    <w:rsid w:val="00F534E6"/>
    <w:rsid w:val="00F57239"/>
    <w:rsid w:val="00F60736"/>
    <w:rsid w:val="00F60E7C"/>
    <w:rsid w:val="00F65E13"/>
    <w:rsid w:val="00F6799A"/>
    <w:rsid w:val="00F70B1A"/>
    <w:rsid w:val="00F739BB"/>
    <w:rsid w:val="00F77864"/>
    <w:rsid w:val="00F80161"/>
    <w:rsid w:val="00F81C85"/>
    <w:rsid w:val="00F84F04"/>
    <w:rsid w:val="00F86E0E"/>
    <w:rsid w:val="00F9140C"/>
    <w:rsid w:val="00F9174E"/>
    <w:rsid w:val="00F9346C"/>
    <w:rsid w:val="00F975BA"/>
    <w:rsid w:val="00F97EEA"/>
    <w:rsid w:val="00FA0F73"/>
    <w:rsid w:val="00FB3DC0"/>
    <w:rsid w:val="00FB4E83"/>
    <w:rsid w:val="00FB73C8"/>
    <w:rsid w:val="00FC1D8F"/>
    <w:rsid w:val="00FC2678"/>
    <w:rsid w:val="00FC4388"/>
    <w:rsid w:val="00FD0B2B"/>
    <w:rsid w:val="00FD4B84"/>
    <w:rsid w:val="00FD5026"/>
    <w:rsid w:val="00FD527A"/>
    <w:rsid w:val="00FE0AE2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8"/>
  </w:style>
  <w:style w:type="paragraph" w:styleId="1">
    <w:name w:val="heading 1"/>
    <w:basedOn w:val="a"/>
    <w:next w:val="a"/>
    <w:link w:val="10"/>
    <w:uiPriority w:val="9"/>
    <w:qFormat/>
    <w:rsid w:val="00A35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1906"/>
    <w:pPr>
      <w:spacing w:before="100" w:beforeAutospacing="1" w:after="100" w:afterAutospacing="1" w:line="258" w:lineRule="atLeast"/>
      <w:outlineLvl w:val="2"/>
    </w:pPr>
    <w:rPr>
      <w:rFonts w:ascii="Tahoma" w:eastAsia="Times New Roman" w:hAnsi="Tahoma" w:cs="Tahoma"/>
      <w:b/>
      <w:bCs/>
      <w:color w:val="6B93C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481"/>
    <w:pPr>
      <w:ind w:left="720"/>
      <w:contextualSpacing/>
    </w:pPr>
  </w:style>
  <w:style w:type="character" w:styleId="a6">
    <w:name w:val="Hyperlink"/>
    <w:basedOn w:val="a0"/>
    <w:unhideWhenUsed/>
    <w:rsid w:val="00925F9F"/>
    <w:rPr>
      <w:color w:val="0000FF"/>
      <w:u w:val="single"/>
    </w:rPr>
  </w:style>
  <w:style w:type="table" w:styleId="a7">
    <w:name w:val="Table Grid"/>
    <w:basedOn w:val="a1"/>
    <w:uiPriority w:val="59"/>
    <w:rsid w:val="0067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1906"/>
    <w:rPr>
      <w:rFonts w:ascii="Tahoma" w:eastAsia="Times New Roman" w:hAnsi="Tahoma" w:cs="Tahoma"/>
      <w:b/>
      <w:bCs/>
      <w:color w:val="6B93C6"/>
      <w:lang w:eastAsia="ru-RU"/>
    </w:rPr>
  </w:style>
  <w:style w:type="paragraph" w:customStyle="1" w:styleId="Default">
    <w:name w:val="Default"/>
    <w:rsid w:val="00BD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5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DA2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aliases w:val="ВерхКолонтитул"/>
    <w:basedOn w:val="a"/>
    <w:link w:val="ab"/>
    <w:unhideWhenUsed/>
    <w:rsid w:val="00DA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DA72F6"/>
  </w:style>
  <w:style w:type="paragraph" w:styleId="ac">
    <w:name w:val="footer"/>
    <w:basedOn w:val="a"/>
    <w:link w:val="ad"/>
    <w:uiPriority w:val="99"/>
    <w:unhideWhenUsed/>
    <w:rsid w:val="00DA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2F6"/>
  </w:style>
  <w:style w:type="paragraph" w:customStyle="1" w:styleId="ConsPlusCell">
    <w:name w:val="ConsPlusCell"/>
    <w:rsid w:val="00E20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F6178"/>
    <w:pPr>
      <w:widowControl w:val="0"/>
      <w:autoSpaceDE w:val="0"/>
      <w:autoSpaceDN w:val="0"/>
      <w:adjustRightInd w:val="0"/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61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A35D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393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490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F%D0%BE%D0%BB%D0%BE%D1%82%D0%BD%D1%8F%D0%BD%D1%8B%D0%B9_%D0%97%D0%B0%D0%B2%D0%BE%D0%B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F%D0%BE%D0%BB%D0%BE%D1%82%D0%BD%D1%8F%D0%BD%D1%8B%D0%B9_%D0%97%D0%B0%D0%B2%D0%BE%D0%B4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BCD58AD0835DB837D5E65F3E0C7D6CFCC4572FD3C4E2FAD61B9C70C511595BD337B8E73F3607D58A52AAn0t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F%D0%BE%D0%BB%D0%BE%D1%82%D0%BD%D1%8F%D0%BD%D1%8B%D0%B9_%D0%97%D0%B0%D0%B2%D0%BE%D0%B4" TargetMode="External"/><Relationship Id="rId10" Type="http://schemas.openxmlformats.org/officeDocument/2006/relationships/hyperlink" Target="http://www.vodokanal-kaluga.ru/uploads/userfiles/postanovlenie_150_ek_ot_22_08_2012_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F%D0%BE%D0%BB%D0%BE%D1%82%D0%BD%D1%8F%D0%BD%D1%8B%D0%B9_%D0%97%D0%B0%D0%B2%D0%BE%D0%B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192042167869888E-2"/>
          <c:y val="4.6961422571204663E-2"/>
          <c:w val="0.89756976072370775"/>
          <c:h val="0.343694631146087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подъем</c:v>
                </c:pt>
                <c:pt idx="1">
                  <c:v>подача в сеть</c:v>
                </c:pt>
                <c:pt idx="2">
                  <c:v>собственные нужды</c:v>
                </c:pt>
                <c:pt idx="3">
                  <c:v>потери</c:v>
                </c:pt>
                <c:pt idx="4">
                  <c:v>реализация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348.53899999999913</c:v>
                </c:pt>
                <c:pt idx="1">
                  <c:v>329.32400000000001</c:v>
                </c:pt>
                <c:pt idx="2">
                  <c:v>19.215</c:v>
                </c:pt>
                <c:pt idx="3">
                  <c:v>64.515000000000001</c:v>
                </c:pt>
                <c:pt idx="4">
                  <c:v>264.80900000000008</c:v>
                </c:pt>
              </c:numCache>
            </c:numRef>
          </c:val>
        </c:ser>
        <c:axId val="110952832"/>
        <c:axId val="110954752"/>
      </c:barChart>
      <c:catAx>
        <c:axId val="110952832"/>
        <c:scaling>
          <c:orientation val="minMax"/>
        </c:scaling>
        <c:axPos val="b"/>
        <c:numFmt formatCode="General" sourceLinked="1"/>
        <c:tickLblPos val="nextTo"/>
        <c:crossAx val="110954752"/>
        <c:crosses val="autoZero"/>
        <c:auto val="1"/>
        <c:lblAlgn val="ctr"/>
        <c:lblOffset val="100"/>
      </c:catAx>
      <c:valAx>
        <c:axId val="110954752"/>
        <c:scaling>
          <c:orientation val="minMax"/>
        </c:scaling>
        <c:axPos val="l"/>
        <c:majorGridlines/>
        <c:numFmt formatCode="General" sourceLinked="1"/>
        <c:tickLblPos val="nextTo"/>
        <c:crossAx val="1109528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5455917594045E-2"/>
          <c:y val="0.11303030410359211"/>
          <c:w val="0.87501934484957633"/>
          <c:h val="0.715585132004902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295.49499999999966</c:v>
                </c:pt>
                <c:pt idx="1">
                  <c:v>288.77999999999969</c:v>
                </c:pt>
                <c:pt idx="2">
                  <c:v>285.10000000000002</c:v>
                </c:pt>
                <c:pt idx="3">
                  <c:v>279.47000000000003</c:v>
                </c:pt>
                <c:pt idx="4">
                  <c:v>274.81</c:v>
                </c:pt>
                <c:pt idx="5">
                  <c:v>264.04000000000002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2024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marker val="1"/>
        <c:axId val="62214912"/>
        <c:axId val="62216448"/>
      </c:lineChart>
      <c:catAx>
        <c:axId val="62214912"/>
        <c:scaling>
          <c:orientation val="minMax"/>
        </c:scaling>
        <c:axPos val="b"/>
        <c:numFmt formatCode="General" sourceLinked="1"/>
        <c:tickLblPos val="nextTo"/>
        <c:crossAx val="62216448"/>
        <c:crosses val="autoZero"/>
        <c:auto val="1"/>
        <c:lblAlgn val="ctr"/>
        <c:lblOffset val="100"/>
      </c:catAx>
      <c:valAx>
        <c:axId val="62216448"/>
        <c:scaling>
          <c:orientation val="minMax"/>
        </c:scaling>
        <c:axPos val="l"/>
        <c:majorGridlines/>
        <c:numFmt formatCode="General" sourceLinked="1"/>
        <c:tickLblPos val="nextTo"/>
        <c:crossAx val="62214912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545591759404542E-2"/>
          <c:y val="0.11303030410359211"/>
          <c:w val="0.80336013448830734"/>
          <c:h val="0.7564977582850788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среднесуточное потребление</c:v>
                </c:pt>
              </c:strCache>
            </c:strRef>
          </c:tx>
          <c:dLbls>
            <c:dLbl>
              <c:idx val="0"/>
              <c:layout>
                <c:manualLayout>
                  <c:x val="-5.0811381749512122E-2"/>
                  <c:y val="-5.2225060477517252E-2"/>
                </c:manualLayout>
              </c:layout>
              <c:showVal val="1"/>
            </c:dLbl>
            <c:dLbl>
              <c:idx val="1"/>
              <c:layout>
                <c:manualLayout>
                  <c:x val="-5.0811381749512122E-2"/>
                  <c:y val="-6.172052601888401E-2"/>
                </c:manualLayout>
              </c:layout>
              <c:showVal val="1"/>
            </c:dLbl>
            <c:dLbl>
              <c:idx val="2"/>
              <c:layout>
                <c:manualLayout>
                  <c:x val="-4.6192165226828993E-2"/>
                  <c:y val="-4.7477327706833904E-2"/>
                </c:manualLayout>
              </c:layout>
              <c:showVal val="1"/>
            </c:dLbl>
            <c:dLbl>
              <c:idx val="3"/>
              <c:layout>
                <c:manualLayout>
                  <c:x val="-4.388255696548754E-2"/>
                  <c:y val="-5.2225060477517252E-2"/>
                </c:manualLayout>
              </c:layout>
              <c:showVal val="1"/>
            </c:dLbl>
            <c:dLbl>
              <c:idx val="4"/>
              <c:layout>
                <c:manualLayout>
                  <c:x val="-4.6192347085747223E-2"/>
                  <c:y val="-5.2225060477517252E-2"/>
                </c:manualLayout>
              </c:layout>
              <c:showVal val="1"/>
            </c:dLbl>
            <c:dLbl>
              <c:idx val="5"/>
              <c:layout>
                <c:manualLayout>
                  <c:x val="-4.6192165226829077E-2"/>
                  <c:y val="-4.2729594936150514E-2"/>
                </c:manualLayout>
              </c:layout>
              <c:showVal val="1"/>
            </c:dLbl>
            <c:dLbl>
              <c:idx val="6"/>
              <c:layout>
                <c:manualLayout>
                  <c:x val="-4.388255696548754E-2"/>
                  <c:y val="-5.6972793248200912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0.000</c:formatCode>
                <c:ptCount val="6"/>
                <c:pt idx="0">
                  <c:v>0.81</c:v>
                </c:pt>
                <c:pt idx="1">
                  <c:v>0.79</c:v>
                </c:pt>
                <c:pt idx="2">
                  <c:v>0.78</c:v>
                </c:pt>
                <c:pt idx="3">
                  <c:v>0.77000000000000068</c:v>
                </c:pt>
                <c:pt idx="4">
                  <c:v>0.75000000000000056</c:v>
                </c:pt>
                <c:pt idx="5">
                  <c:v>0.72000000000000053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максимальное суточное потребление</c:v>
                </c:pt>
              </c:strCache>
            </c:strRef>
          </c:tx>
          <c:dLbls>
            <c:dLbl>
              <c:idx val="0"/>
              <c:layout>
                <c:manualLayout>
                  <c:x val="-4.6192165226828993E-2"/>
                  <c:y val="-4.2729594936150514E-2"/>
                </c:manualLayout>
              </c:layout>
              <c:showVal val="1"/>
            </c:dLbl>
            <c:dLbl>
              <c:idx val="1"/>
              <c:layout>
                <c:manualLayout>
                  <c:x val="-4.388255696548754E-2"/>
                  <c:y val="-3.7981862165467402E-2"/>
                </c:manualLayout>
              </c:layout>
              <c:showVal val="1"/>
            </c:dLbl>
            <c:dLbl>
              <c:idx val="2"/>
              <c:layout>
                <c:manualLayout>
                  <c:x val="-5.3120990010853339E-2"/>
                  <c:y val="-3.32341293947837E-2"/>
                </c:manualLayout>
              </c:layout>
              <c:showVal val="1"/>
            </c:dLbl>
            <c:dLbl>
              <c:idx val="3"/>
              <c:layout>
                <c:manualLayout>
                  <c:x val="-4.6192165226828993E-2"/>
                  <c:y val="-2.8486396624100456E-2"/>
                </c:manualLayout>
              </c:layout>
              <c:showVal val="1"/>
            </c:dLbl>
            <c:dLbl>
              <c:idx val="4"/>
              <c:layout>
                <c:manualLayout>
                  <c:x val="-4.6192165226829077E-2"/>
                  <c:y val="-4.2729594936150514E-2"/>
                </c:manualLayout>
              </c:layout>
              <c:showVal val="1"/>
            </c:dLbl>
            <c:dLbl>
              <c:idx val="5"/>
              <c:layout>
                <c:manualLayout>
                  <c:x val="-4.6192165226829077E-2"/>
                  <c:y val="-4.2729594936150514E-2"/>
                </c:manualLayout>
              </c:layout>
              <c:showVal val="1"/>
            </c:dLbl>
            <c:dLbl>
              <c:idx val="6"/>
              <c:layout>
                <c:manualLayout>
                  <c:x val="-4.850177348817044E-2"/>
                  <c:y val="-3.7981862165467374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2024</c:v>
                </c:pt>
              </c:numCache>
            </c:numRef>
          </c:cat>
          <c:val>
            <c:numRef>
              <c:f>Лист1!$C$2:$C$7</c:f>
              <c:numCache>
                <c:formatCode>0.000</c:formatCode>
                <c:ptCount val="6"/>
                <c:pt idx="0">
                  <c:v>1.21</c:v>
                </c:pt>
                <c:pt idx="1">
                  <c:v>1.1900000000000011</c:v>
                </c:pt>
                <c:pt idx="2">
                  <c:v>1.170000000000001</c:v>
                </c:pt>
                <c:pt idx="3">
                  <c:v>1.1499999999999988</c:v>
                </c:pt>
                <c:pt idx="4">
                  <c:v>1.1299999999999988</c:v>
                </c:pt>
                <c:pt idx="5">
                  <c:v>1.08</c:v>
                </c:pt>
              </c:numCache>
            </c:numRef>
          </c:val>
        </c:ser>
        <c:marker val="1"/>
        <c:axId val="66402944"/>
        <c:axId val="66412928"/>
      </c:lineChart>
      <c:catAx>
        <c:axId val="66402944"/>
        <c:scaling>
          <c:orientation val="minMax"/>
        </c:scaling>
        <c:axPos val="b"/>
        <c:numFmt formatCode="General" sourceLinked="1"/>
        <c:tickLblPos val="nextTo"/>
        <c:crossAx val="66412928"/>
        <c:crosses val="autoZero"/>
        <c:auto val="1"/>
        <c:lblAlgn val="ctr"/>
        <c:lblOffset val="100"/>
      </c:catAx>
      <c:valAx>
        <c:axId val="66412928"/>
        <c:scaling>
          <c:orientation val="minMax"/>
        </c:scaling>
        <c:delete val="1"/>
        <c:axPos val="l"/>
        <c:majorGridlines/>
        <c:numFmt formatCode="0.000" sourceLinked="1"/>
        <c:tickLblPos val="none"/>
        <c:crossAx val="6640294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0.2475</cdr:x>
      <cdr:y>0.02115</cdr:y>
    </cdr:from>
    <cdr:to>
      <cdr:x>0.89107</cdr:x>
      <cdr:y>0.12689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9374" y="47767"/>
          <a:ext cx="3534770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Годовое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потребление воды, тыс. м</a:t>
          </a:r>
          <a:r>
            <a:rPr lang="ru-RU" sz="1000" baseline="30000">
              <a:latin typeface="Times New Roman" pitchFamily="18" charset="0"/>
              <a:cs typeface="Times New Roman" pitchFamily="18" charset="0"/>
            </a:rPr>
            <a:t>3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0.19283</cdr:x>
      <cdr:y>0.02115</cdr:y>
    </cdr:from>
    <cdr:to>
      <cdr:x>0.89107</cdr:x>
      <cdr:y>0.12689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59123" y="47772"/>
          <a:ext cx="3835006" cy="238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Среднесуточное, максимальное суточное потребление воды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, тыс. м</a:t>
          </a:r>
          <a:r>
            <a:rPr lang="ru-RU" sz="1000" baseline="30000">
              <a:latin typeface="Times New Roman" pitchFamily="18" charset="0"/>
              <a:cs typeface="Times New Roman" pitchFamily="18" charset="0"/>
            </a:rPr>
            <a:t>3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FF16-A4BF-4290-8FE7-C7E7F157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27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g.saraeva</dc:creator>
  <cp:keywords/>
  <dc:description/>
  <cp:lastModifiedBy>g.saraeva</cp:lastModifiedBy>
  <cp:revision>629</cp:revision>
  <cp:lastPrinted>2016-07-05T18:22:00Z</cp:lastPrinted>
  <dcterms:created xsi:type="dcterms:W3CDTF">2014-07-11T05:33:00Z</dcterms:created>
  <dcterms:modified xsi:type="dcterms:W3CDTF">2016-07-07T07:10:00Z</dcterms:modified>
</cp:coreProperties>
</file>