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CDF" w:rsidRDefault="00E40CDF" w:rsidP="00E40CDF">
      <w:pPr>
        <w:rPr>
          <w:rFonts w:eastAsia="Times New Roman"/>
          <w:sz w:val="36"/>
          <w:szCs w:val="36"/>
          <w:lang w:eastAsia="ru-RU"/>
        </w:rPr>
      </w:pPr>
      <w:r>
        <w:rPr>
          <w:rFonts w:eastAsia="Times New Roman"/>
          <w:sz w:val="36"/>
          <w:szCs w:val="36"/>
          <w:lang w:eastAsia="ru-RU"/>
        </w:rPr>
        <w:t>Сведения о численности муниципальных служащих, работников муниципальных учреждений муниципального образования сельское поселение «Деревня Барсуки» и затраты на их денежное содержание за  первый квартал  202</w:t>
      </w:r>
      <w:r w:rsidR="00DB30BF">
        <w:rPr>
          <w:rFonts w:eastAsia="Times New Roman"/>
          <w:sz w:val="36"/>
          <w:szCs w:val="36"/>
          <w:lang w:eastAsia="ru-RU"/>
        </w:rPr>
        <w:t>3</w:t>
      </w:r>
      <w:r>
        <w:rPr>
          <w:rFonts w:eastAsia="Times New Roman"/>
          <w:sz w:val="36"/>
          <w:szCs w:val="36"/>
          <w:lang w:eastAsia="ru-RU"/>
        </w:rPr>
        <w:t>года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2723"/>
        <w:gridCol w:w="2630"/>
        <w:gridCol w:w="2410"/>
      </w:tblGrid>
      <w:tr w:rsidR="00E40CDF" w:rsidTr="00E40CDF">
        <w:trPr>
          <w:trHeight w:val="1758"/>
        </w:trPr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CDF" w:rsidRDefault="00E40CDF">
            <w:pPr>
              <w:rPr>
                <w:sz w:val="36"/>
                <w:szCs w:val="36"/>
                <w:lang w:eastAsia="ru-RU"/>
              </w:rPr>
            </w:pPr>
            <w:r>
              <w:rPr>
                <w:sz w:val="36"/>
                <w:szCs w:val="36"/>
                <w:lang w:eastAsia="ru-RU"/>
              </w:rPr>
              <w:t xml:space="preserve">   Категория работников</w:t>
            </w:r>
          </w:p>
        </w:tc>
        <w:tc>
          <w:tcPr>
            <w:tcW w:w="2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CDF" w:rsidRDefault="00E40CDF">
            <w:pPr>
              <w:rPr>
                <w:sz w:val="36"/>
                <w:szCs w:val="36"/>
                <w:lang w:eastAsia="ru-RU"/>
              </w:rPr>
            </w:pPr>
            <w:r>
              <w:rPr>
                <w:sz w:val="36"/>
                <w:szCs w:val="36"/>
                <w:lang w:eastAsia="ru-RU"/>
              </w:rPr>
              <w:t xml:space="preserve"> Численность работников, чел.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CDF" w:rsidRDefault="00E40CDF">
            <w:pPr>
              <w:rPr>
                <w:sz w:val="36"/>
                <w:szCs w:val="36"/>
                <w:lang w:eastAsia="ru-RU"/>
              </w:rPr>
            </w:pPr>
            <w:r>
              <w:rPr>
                <w:sz w:val="36"/>
                <w:szCs w:val="36"/>
                <w:lang w:eastAsia="ru-RU"/>
              </w:rPr>
              <w:t xml:space="preserve"> Денежное  содержание,     </w:t>
            </w:r>
            <w:proofErr w:type="spellStart"/>
            <w:r>
              <w:rPr>
                <w:sz w:val="36"/>
                <w:szCs w:val="36"/>
                <w:lang w:eastAsia="ru-RU"/>
              </w:rPr>
              <w:t>тыс</w:t>
            </w:r>
            <w:proofErr w:type="gramStart"/>
            <w:r>
              <w:rPr>
                <w:sz w:val="36"/>
                <w:szCs w:val="36"/>
                <w:lang w:eastAsia="ru-RU"/>
              </w:rPr>
              <w:t>.р</w:t>
            </w:r>
            <w:proofErr w:type="gramEnd"/>
            <w:r>
              <w:rPr>
                <w:sz w:val="36"/>
                <w:szCs w:val="36"/>
                <w:lang w:eastAsia="ru-RU"/>
              </w:rPr>
              <w:t>ублей</w:t>
            </w:r>
            <w:proofErr w:type="spellEnd"/>
          </w:p>
        </w:tc>
      </w:tr>
      <w:tr w:rsidR="00E40CDF" w:rsidTr="00E40CDF"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CDF" w:rsidRDefault="00E40CDF">
            <w:pPr>
              <w:rPr>
                <w:sz w:val="36"/>
                <w:szCs w:val="36"/>
                <w:lang w:eastAsia="ru-RU"/>
              </w:rPr>
            </w:pPr>
            <w:r>
              <w:rPr>
                <w:sz w:val="36"/>
                <w:szCs w:val="36"/>
                <w:lang w:eastAsia="ru-RU"/>
              </w:rPr>
              <w:t>Работники   администрации</w:t>
            </w:r>
          </w:p>
        </w:tc>
        <w:tc>
          <w:tcPr>
            <w:tcW w:w="2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CDF" w:rsidRDefault="00E40CDF">
            <w:pPr>
              <w:rPr>
                <w:sz w:val="36"/>
                <w:szCs w:val="36"/>
                <w:lang w:eastAsia="ru-RU"/>
              </w:rPr>
            </w:pPr>
          </w:p>
          <w:p w:rsidR="00E40CDF" w:rsidRDefault="00E40CDF">
            <w:pPr>
              <w:rPr>
                <w:sz w:val="36"/>
                <w:szCs w:val="36"/>
                <w:lang w:eastAsia="ru-RU"/>
              </w:rPr>
            </w:pPr>
            <w:r>
              <w:rPr>
                <w:sz w:val="36"/>
                <w:szCs w:val="36"/>
                <w:lang w:eastAsia="ru-RU"/>
              </w:rPr>
              <w:t xml:space="preserve">        4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CDF" w:rsidRDefault="00DB30BF">
            <w:pPr>
              <w:rPr>
                <w:sz w:val="36"/>
                <w:szCs w:val="36"/>
                <w:lang w:eastAsia="ru-RU"/>
              </w:rPr>
            </w:pPr>
            <w:r>
              <w:rPr>
                <w:sz w:val="36"/>
                <w:szCs w:val="36"/>
                <w:lang w:eastAsia="ru-RU"/>
              </w:rPr>
              <w:t>254,404</w:t>
            </w:r>
          </w:p>
          <w:p w:rsidR="00E40CDF" w:rsidRDefault="00E40CDF">
            <w:pPr>
              <w:rPr>
                <w:sz w:val="36"/>
                <w:szCs w:val="36"/>
                <w:lang w:eastAsia="ru-RU"/>
              </w:rPr>
            </w:pPr>
            <w:r>
              <w:rPr>
                <w:sz w:val="36"/>
                <w:szCs w:val="36"/>
                <w:lang w:eastAsia="ru-RU"/>
              </w:rPr>
              <w:t xml:space="preserve"> </w:t>
            </w:r>
          </w:p>
        </w:tc>
      </w:tr>
      <w:tr w:rsidR="00E40CDF" w:rsidTr="00E40CDF"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CDF" w:rsidRDefault="00E40CDF">
            <w:pPr>
              <w:rPr>
                <w:sz w:val="36"/>
                <w:szCs w:val="36"/>
                <w:lang w:eastAsia="ru-RU"/>
              </w:rPr>
            </w:pPr>
            <w:r>
              <w:rPr>
                <w:sz w:val="36"/>
                <w:szCs w:val="36"/>
                <w:lang w:eastAsia="ru-RU"/>
              </w:rPr>
              <w:t>В том числе муниципальные служащие</w:t>
            </w:r>
          </w:p>
        </w:tc>
        <w:tc>
          <w:tcPr>
            <w:tcW w:w="2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CDF" w:rsidRDefault="00E40CDF">
            <w:pPr>
              <w:rPr>
                <w:sz w:val="36"/>
                <w:szCs w:val="36"/>
                <w:lang w:eastAsia="ru-RU"/>
              </w:rPr>
            </w:pPr>
            <w:r>
              <w:rPr>
                <w:sz w:val="36"/>
                <w:szCs w:val="36"/>
                <w:lang w:eastAsia="ru-RU"/>
              </w:rPr>
              <w:t xml:space="preserve">        </w:t>
            </w:r>
          </w:p>
          <w:p w:rsidR="00E40CDF" w:rsidRDefault="00E40CDF">
            <w:pPr>
              <w:rPr>
                <w:sz w:val="36"/>
                <w:szCs w:val="36"/>
                <w:lang w:eastAsia="ru-RU"/>
              </w:rPr>
            </w:pPr>
            <w:r>
              <w:rPr>
                <w:sz w:val="36"/>
                <w:szCs w:val="36"/>
                <w:lang w:eastAsia="ru-RU"/>
              </w:rPr>
              <w:t xml:space="preserve">        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CDF" w:rsidRDefault="00E40CDF" w:rsidP="00DB30BF">
            <w:pPr>
              <w:rPr>
                <w:sz w:val="36"/>
                <w:szCs w:val="36"/>
                <w:lang w:eastAsia="ru-RU"/>
              </w:rPr>
            </w:pPr>
            <w:r>
              <w:rPr>
                <w:sz w:val="36"/>
                <w:szCs w:val="36"/>
                <w:lang w:eastAsia="ru-RU"/>
              </w:rPr>
              <w:t xml:space="preserve">    </w:t>
            </w:r>
            <w:r w:rsidR="00DB30BF">
              <w:rPr>
                <w:sz w:val="36"/>
                <w:szCs w:val="36"/>
                <w:lang w:eastAsia="ru-RU"/>
              </w:rPr>
              <w:t xml:space="preserve"> 161,321</w:t>
            </w:r>
          </w:p>
        </w:tc>
      </w:tr>
    </w:tbl>
    <w:p w:rsidR="00E40CDF" w:rsidRDefault="00E40CDF" w:rsidP="00E40CDF">
      <w:pPr>
        <w:rPr>
          <w:rFonts w:eastAsia="Times New Roman"/>
          <w:sz w:val="36"/>
          <w:szCs w:val="36"/>
          <w:lang w:eastAsia="ru-RU"/>
        </w:rPr>
      </w:pPr>
    </w:p>
    <w:p w:rsidR="00E40CDF" w:rsidRDefault="00E40CDF" w:rsidP="00E40CDF">
      <w:pPr>
        <w:rPr>
          <w:rFonts w:ascii="Times New Roman" w:eastAsia="Times New Roman" w:hAnsi="Times New Roman"/>
          <w:b/>
          <w:lang w:eastAsia="ru-RU"/>
        </w:rPr>
      </w:pPr>
    </w:p>
    <w:p w:rsidR="00E40CDF" w:rsidRDefault="00E40CDF" w:rsidP="00E40CDF">
      <w:pPr>
        <w:rPr>
          <w:rFonts w:ascii="Times New Roman" w:eastAsia="Times New Roman" w:hAnsi="Times New Roman"/>
          <w:b/>
          <w:lang w:eastAsia="ru-RU"/>
        </w:rPr>
      </w:pPr>
    </w:p>
    <w:p w:rsidR="00E40CDF" w:rsidRDefault="00E40CDF" w:rsidP="00E40CDF">
      <w:pPr>
        <w:rPr>
          <w:rFonts w:ascii="Times New Roman" w:eastAsia="Times New Roman" w:hAnsi="Times New Roman"/>
          <w:b/>
          <w:lang w:eastAsia="ru-RU"/>
        </w:rPr>
      </w:pPr>
    </w:p>
    <w:p w:rsidR="00E40CDF" w:rsidRDefault="00E40CDF" w:rsidP="00E40CDF">
      <w:pPr>
        <w:rPr>
          <w:rFonts w:ascii="Times New Roman" w:eastAsia="Times New Roman" w:hAnsi="Times New Roman"/>
          <w:b/>
          <w:lang w:eastAsia="ru-RU"/>
        </w:rPr>
      </w:pPr>
    </w:p>
    <w:p w:rsidR="00E40CDF" w:rsidRDefault="00E40CDF" w:rsidP="00E40CDF">
      <w:pPr>
        <w:rPr>
          <w:rFonts w:ascii="Times New Roman" w:eastAsia="Times New Roman" w:hAnsi="Times New Roman"/>
          <w:b/>
          <w:lang w:eastAsia="ru-RU"/>
        </w:rPr>
      </w:pPr>
    </w:p>
    <w:p w:rsidR="00E40CDF" w:rsidRDefault="00E40CDF" w:rsidP="00E40CDF">
      <w:pPr>
        <w:rPr>
          <w:rFonts w:ascii="Times New Roman" w:eastAsia="Times New Roman" w:hAnsi="Times New Roman"/>
          <w:b/>
          <w:lang w:eastAsia="ru-RU"/>
        </w:rPr>
      </w:pPr>
    </w:p>
    <w:p w:rsidR="00E40CDF" w:rsidRDefault="00E40CDF" w:rsidP="00E40CDF">
      <w:pPr>
        <w:rPr>
          <w:rFonts w:ascii="Times New Roman" w:eastAsia="Times New Roman" w:hAnsi="Times New Roman"/>
          <w:b/>
          <w:lang w:eastAsia="ru-RU"/>
        </w:rPr>
      </w:pPr>
    </w:p>
    <w:p w:rsidR="00E40CDF" w:rsidRDefault="00E40CDF" w:rsidP="00E40CDF">
      <w:pPr>
        <w:rPr>
          <w:rFonts w:ascii="Times New Roman" w:eastAsia="Times New Roman" w:hAnsi="Times New Roman"/>
          <w:b/>
          <w:lang w:eastAsia="ru-RU"/>
        </w:rPr>
      </w:pPr>
    </w:p>
    <w:p w:rsidR="00E40CDF" w:rsidRDefault="00E40CDF" w:rsidP="00E40CDF">
      <w:pPr>
        <w:rPr>
          <w:rFonts w:ascii="Times New Roman" w:eastAsia="Times New Roman" w:hAnsi="Times New Roman"/>
          <w:b/>
          <w:lang w:eastAsia="ru-RU"/>
        </w:rPr>
      </w:pPr>
    </w:p>
    <w:p w:rsidR="00E40CDF" w:rsidRDefault="00E40CDF" w:rsidP="00E40CDF">
      <w:pPr>
        <w:rPr>
          <w:rFonts w:ascii="Times New Roman" w:eastAsia="Times New Roman" w:hAnsi="Times New Roman"/>
          <w:b/>
          <w:lang w:eastAsia="ru-RU"/>
        </w:rPr>
      </w:pPr>
    </w:p>
    <w:p w:rsidR="00E40CDF" w:rsidRDefault="00E40CDF" w:rsidP="00E40CDF">
      <w:pPr>
        <w:rPr>
          <w:rFonts w:ascii="Times New Roman" w:eastAsia="Times New Roman" w:hAnsi="Times New Roman"/>
          <w:b/>
          <w:lang w:eastAsia="ru-RU"/>
        </w:rPr>
      </w:pPr>
    </w:p>
    <w:p w:rsidR="00E40CDF" w:rsidRDefault="00E40CDF" w:rsidP="00E40CDF">
      <w:pPr>
        <w:rPr>
          <w:rFonts w:ascii="Times New Roman" w:eastAsia="Times New Roman" w:hAnsi="Times New Roman"/>
          <w:b/>
          <w:lang w:eastAsia="ru-RU"/>
        </w:rPr>
      </w:pPr>
    </w:p>
    <w:p w:rsidR="00E40CDF" w:rsidRDefault="00E40CDF" w:rsidP="00E40CDF">
      <w:pPr>
        <w:rPr>
          <w:rFonts w:ascii="Times New Roman" w:eastAsia="Times New Roman" w:hAnsi="Times New Roman"/>
          <w:b/>
          <w:lang w:eastAsia="ru-RU"/>
        </w:rPr>
      </w:pPr>
    </w:p>
    <w:p w:rsidR="00E40CDF" w:rsidRDefault="00E40CDF" w:rsidP="00E40CDF">
      <w:pPr>
        <w:rPr>
          <w:rFonts w:ascii="Times New Roman" w:eastAsia="Times New Roman" w:hAnsi="Times New Roman"/>
          <w:b/>
          <w:lang w:eastAsia="ru-RU"/>
        </w:rPr>
      </w:pPr>
    </w:p>
    <w:p w:rsidR="00E40CDF" w:rsidRDefault="00E40CDF" w:rsidP="00E40CDF">
      <w:pPr>
        <w:rPr>
          <w:rFonts w:ascii="Times New Roman" w:eastAsia="Times New Roman" w:hAnsi="Times New Roman"/>
          <w:b/>
          <w:lang w:eastAsia="ru-RU"/>
        </w:rPr>
      </w:pPr>
    </w:p>
    <w:p w:rsidR="00E40CDF" w:rsidRDefault="00E40CDF" w:rsidP="00E40CDF">
      <w:pPr>
        <w:spacing w:after="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                         КАЛУЖСКАЯ ОБЛАСТЬ</w:t>
      </w:r>
    </w:p>
    <w:p w:rsidR="00E40CDF" w:rsidRDefault="00E40CDF" w:rsidP="00E40CDF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ДЗЕРЖИНСКИЙ РАЙОН</w:t>
      </w:r>
    </w:p>
    <w:p w:rsidR="00E40CDF" w:rsidRDefault="00E40CDF" w:rsidP="00E40CDF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МУНИЦИПАЛЬНОЕ ОБРАЗОВАНИЕ</w:t>
      </w:r>
    </w:p>
    <w:p w:rsidR="00E40CDF" w:rsidRDefault="00E40CDF" w:rsidP="00E40CDF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СЕЛЬСКОЕ ПОСЕЛЕНИЕ «ДЕРЕВНЯ БАРСУКИ»</w:t>
      </w:r>
    </w:p>
    <w:p w:rsidR="00E40CDF" w:rsidRDefault="00E40CDF" w:rsidP="00E40CDF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0CDF" w:rsidRDefault="00E40CDF" w:rsidP="00E40CDF">
      <w:pPr>
        <w:spacing w:after="0"/>
        <w:ind w:left="2124"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АКТ ОБ ОБНАРОДОВАНИЯ</w:t>
      </w:r>
    </w:p>
    <w:p w:rsidR="00E40CDF" w:rsidRDefault="00E40CDF" w:rsidP="00E40CDF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   01.04 .202</w:t>
      </w:r>
      <w:r w:rsidR="00DB30BF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                                                          д. Барсуки</w:t>
      </w:r>
    </w:p>
    <w:p w:rsidR="00E40CDF" w:rsidRDefault="00E40CDF" w:rsidP="00E40CDF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0CDF" w:rsidRDefault="00E40CDF" w:rsidP="00E40CDF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0CDF" w:rsidRDefault="00E40CDF" w:rsidP="00E40CDF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Комиссия по обнародованию  нормативно-правовых актов  муниципального образования сельское поселение «Деревня Барсуки» в составе председателя комиссии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Камыновой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Валентины Григорьевны, членов комиссии депутата Сельской Думы Гусевой Елены Евгеньевны, специалиста администрации сельского поселения «Деревня Барсуки»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Атаевой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Юлии Александровны, составила настоящий акт о том, что были обнародованы путем вывешивания на доске объявлений в здании администрации сельского поселения «Деревня Барсуки»   и на доске объявлений возле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здания по адресу д. Барсуки, ул.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Центральная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45 </w:t>
      </w:r>
    </w:p>
    <w:p w:rsidR="00E40CDF" w:rsidRDefault="00E40CDF" w:rsidP="00E40CDF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0CDF" w:rsidRDefault="00E40CDF" w:rsidP="00E40CDF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Сведения о численности муниципальных служащих, работниках муниципальных учреждений МО СП  «Деревня Барсуки» и затрат на их денежное содержание за первый квартал 202</w:t>
      </w:r>
      <w:r w:rsidR="00DB30BF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:rsidR="00E40CDF" w:rsidRDefault="00E40CDF" w:rsidP="00E40CDF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0CDF" w:rsidRDefault="00E40CDF" w:rsidP="00E40CDF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0CDF" w:rsidRDefault="00E40CDF" w:rsidP="00E40CDF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0CDF" w:rsidRDefault="00E40CDF" w:rsidP="00E40CDF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0CDF" w:rsidRDefault="00E40CDF" w:rsidP="00E40CDF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0CDF" w:rsidRDefault="00E40CDF" w:rsidP="00E40CDF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0CDF" w:rsidRDefault="00E40CDF" w:rsidP="00E40CDF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0CDF" w:rsidRDefault="00E40CDF" w:rsidP="00E40CDF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0CDF" w:rsidRDefault="00E40CDF" w:rsidP="00E40CDF">
      <w:pPr>
        <w:spacing w:after="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Председатель комиссии                                                </w:t>
      </w:r>
      <w:proofErr w:type="spellStart"/>
      <w:r>
        <w:rPr>
          <w:rFonts w:ascii="Times New Roman" w:eastAsia="Times New Roman" w:hAnsi="Times New Roman"/>
          <w:b/>
          <w:lang w:eastAsia="ru-RU"/>
        </w:rPr>
        <w:t>Камынова</w:t>
      </w:r>
      <w:proofErr w:type="spellEnd"/>
      <w:r>
        <w:rPr>
          <w:rFonts w:ascii="Times New Roman" w:eastAsia="Times New Roman" w:hAnsi="Times New Roman"/>
          <w:b/>
          <w:lang w:eastAsia="ru-RU"/>
        </w:rPr>
        <w:t xml:space="preserve"> В.Г.</w:t>
      </w:r>
    </w:p>
    <w:p w:rsidR="00E40CDF" w:rsidRDefault="00E40CDF" w:rsidP="00E40CDF">
      <w:pPr>
        <w:spacing w:after="0"/>
        <w:rPr>
          <w:rFonts w:ascii="Times New Roman" w:eastAsia="Times New Roman" w:hAnsi="Times New Roman"/>
          <w:b/>
          <w:lang w:eastAsia="ru-RU"/>
        </w:rPr>
      </w:pPr>
    </w:p>
    <w:p w:rsidR="00E40CDF" w:rsidRDefault="00E40CDF" w:rsidP="00E40CDF">
      <w:pPr>
        <w:spacing w:after="0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Члены комиссии                                                            Гусева Е.Е.</w:t>
      </w:r>
    </w:p>
    <w:p w:rsidR="00E40CDF" w:rsidRDefault="00E40CDF" w:rsidP="00E40CDF">
      <w:pPr>
        <w:rPr>
          <w:rFonts w:eastAsia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</w:t>
      </w:r>
    </w:p>
    <w:p w:rsidR="00F24805" w:rsidRDefault="00F24805"/>
    <w:sectPr w:rsidR="00F24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332"/>
    <w:rsid w:val="002F7332"/>
    <w:rsid w:val="00DB30BF"/>
    <w:rsid w:val="00E40CDF"/>
    <w:rsid w:val="00F24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C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E40CD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C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E40CD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7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258</Words>
  <Characters>1475</Characters>
  <Application>Microsoft Office Word</Application>
  <DocSecurity>0</DocSecurity>
  <Lines>12</Lines>
  <Paragraphs>3</Paragraphs>
  <ScaleCrop>false</ScaleCrop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</cp:revision>
  <dcterms:created xsi:type="dcterms:W3CDTF">2021-04-01T06:10:00Z</dcterms:created>
  <dcterms:modified xsi:type="dcterms:W3CDTF">2023-04-05T12:41:00Z</dcterms:modified>
</cp:coreProperties>
</file>