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C1" w:rsidRDefault="00E747B9" w:rsidP="003F5E7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7B9" w:rsidRPr="00E747B9" w:rsidRDefault="00E747B9" w:rsidP="00E747B9">
      <w:pPr>
        <w:jc w:val="right"/>
        <w:rPr>
          <w:rFonts w:ascii="Segoe UI" w:hAnsi="Segoe UI" w:cs="Segoe UI"/>
          <w:b/>
          <w:sz w:val="24"/>
          <w:szCs w:val="24"/>
        </w:rPr>
      </w:pPr>
      <w:r w:rsidRPr="00E747B9">
        <w:rPr>
          <w:rFonts w:ascii="Segoe UI" w:hAnsi="Segoe UI" w:cs="Segoe UI"/>
          <w:b/>
          <w:sz w:val="24"/>
          <w:szCs w:val="24"/>
        </w:rPr>
        <w:t>ПРЕСС-РЕЛИЗ</w:t>
      </w:r>
    </w:p>
    <w:p w:rsidR="006042B3" w:rsidRPr="003F5E74" w:rsidRDefault="006042B3" w:rsidP="003F5E74">
      <w:pPr>
        <w:jc w:val="center"/>
        <w:rPr>
          <w:rFonts w:ascii="Segoe UI" w:hAnsi="Segoe UI" w:cs="Segoe UI"/>
          <w:sz w:val="32"/>
          <w:szCs w:val="32"/>
        </w:rPr>
      </w:pPr>
      <w:r w:rsidRPr="003F5E74">
        <w:rPr>
          <w:rFonts w:ascii="Segoe UI" w:hAnsi="Segoe UI" w:cs="Segoe UI"/>
          <w:sz w:val="32"/>
          <w:szCs w:val="32"/>
        </w:rPr>
        <w:t xml:space="preserve">Оспариваете в суде зарегистрированное право – </w:t>
      </w:r>
      <w:r w:rsidR="00600C83">
        <w:rPr>
          <w:rFonts w:ascii="Segoe UI" w:hAnsi="Segoe UI" w:cs="Segoe UI"/>
          <w:sz w:val="32"/>
          <w:szCs w:val="32"/>
        </w:rPr>
        <w:t xml:space="preserve">следует </w:t>
      </w:r>
      <w:r w:rsidRPr="003F5E74">
        <w:rPr>
          <w:rFonts w:ascii="Segoe UI" w:hAnsi="Segoe UI" w:cs="Segoe UI"/>
          <w:sz w:val="32"/>
          <w:szCs w:val="32"/>
        </w:rPr>
        <w:t>позабот</w:t>
      </w:r>
      <w:r w:rsidR="00600C83">
        <w:rPr>
          <w:rFonts w:ascii="Segoe UI" w:hAnsi="Segoe UI" w:cs="Segoe UI"/>
          <w:sz w:val="32"/>
          <w:szCs w:val="32"/>
        </w:rPr>
        <w:t>иться</w:t>
      </w:r>
      <w:r w:rsidRPr="003F5E74">
        <w:rPr>
          <w:rFonts w:ascii="Segoe UI" w:hAnsi="Segoe UI" w:cs="Segoe UI"/>
          <w:sz w:val="32"/>
          <w:szCs w:val="32"/>
        </w:rPr>
        <w:t xml:space="preserve"> о наложении обеспечительных мер</w:t>
      </w:r>
    </w:p>
    <w:p w:rsidR="006042B3" w:rsidRPr="0046529B" w:rsidRDefault="0046529B" w:rsidP="003F5E74">
      <w:pPr>
        <w:jc w:val="both"/>
        <w:rPr>
          <w:rFonts w:ascii="Segoe UI" w:hAnsi="Segoe UI" w:cs="Segoe UI"/>
          <w:sz w:val="24"/>
          <w:szCs w:val="24"/>
        </w:rPr>
      </w:pPr>
      <w:r w:rsidRPr="0046529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652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6529B">
        <w:rPr>
          <w:rFonts w:ascii="Segoe UI" w:hAnsi="Segoe UI" w:cs="Segoe UI"/>
          <w:sz w:val="24"/>
          <w:szCs w:val="24"/>
        </w:rPr>
        <w:t xml:space="preserve"> по Калужской области рекомендует: д</w:t>
      </w:r>
      <w:r w:rsidR="006042B3" w:rsidRPr="0046529B">
        <w:rPr>
          <w:rFonts w:ascii="Segoe UI" w:hAnsi="Segoe UI" w:cs="Segoe UI"/>
          <w:sz w:val="24"/>
          <w:szCs w:val="24"/>
        </w:rPr>
        <w:t>ля защиты своих прав и гарантии исполнения будущего решения суда заяв</w:t>
      </w:r>
      <w:r w:rsidRPr="0046529B">
        <w:rPr>
          <w:rFonts w:ascii="Segoe UI" w:hAnsi="Segoe UI" w:cs="Segoe UI"/>
          <w:sz w:val="24"/>
          <w:szCs w:val="24"/>
        </w:rPr>
        <w:t>ите</w:t>
      </w:r>
      <w:r w:rsidR="006042B3" w:rsidRPr="0046529B">
        <w:rPr>
          <w:rFonts w:ascii="Segoe UI" w:hAnsi="Segoe UI" w:cs="Segoe UI"/>
          <w:sz w:val="24"/>
          <w:szCs w:val="24"/>
        </w:rPr>
        <w:t xml:space="preserve"> ходатайство о наложении обеспечительных мер в отношении объекта недвижимого имущества. </w:t>
      </w:r>
    </w:p>
    <w:p w:rsidR="006042B3" w:rsidRPr="0046529B" w:rsidRDefault="0046529B" w:rsidP="003F5E74">
      <w:pPr>
        <w:jc w:val="both"/>
        <w:rPr>
          <w:rFonts w:ascii="Segoe UI" w:hAnsi="Segoe UI" w:cs="Segoe UI"/>
          <w:sz w:val="24"/>
          <w:szCs w:val="24"/>
        </w:rPr>
      </w:pPr>
      <w:r w:rsidRPr="0046529B">
        <w:rPr>
          <w:rFonts w:ascii="Segoe UI" w:hAnsi="Segoe UI" w:cs="Segoe UI"/>
          <w:sz w:val="24"/>
          <w:szCs w:val="24"/>
        </w:rPr>
        <w:t>В соответствии  со ст.1 Федерального закона от 13.07.2015 N 218-ФЗ "О государственной регистрации недвижимости" (далее – Закон) г</w:t>
      </w:r>
      <w:r w:rsidR="006042B3" w:rsidRPr="0046529B">
        <w:rPr>
          <w:rFonts w:ascii="Segoe UI" w:hAnsi="Segoe UI" w:cs="Segoe UI"/>
          <w:sz w:val="24"/>
          <w:szCs w:val="24"/>
        </w:rPr>
        <w:t>осударственная регистрация прав на недвижимое имущество – это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  <w:r w:rsidRPr="0046529B">
        <w:rPr>
          <w:rFonts w:ascii="Segoe UI" w:hAnsi="Segoe UI" w:cs="Segoe UI"/>
          <w:sz w:val="24"/>
          <w:szCs w:val="24"/>
        </w:rPr>
        <w:t xml:space="preserve"> Доказательством существования зарегистрированного права является государственная регистрация права в Едином государственном реестре недвижимости (ЕГРН). </w:t>
      </w:r>
      <w:r w:rsidR="006042B3" w:rsidRPr="0046529B">
        <w:rPr>
          <w:rFonts w:ascii="Segoe UI" w:hAnsi="Segoe UI" w:cs="Segoe UI"/>
          <w:sz w:val="24"/>
          <w:szCs w:val="24"/>
        </w:rPr>
        <w:t xml:space="preserve"> Зарегистрированное в Е</w:t>
      </w:r>
      <w:r w:rsidR="003F5E74" w:rsidRPr="0046529B">
        <w:rPr>
          <w:rFonts w:ascii="Segoe UI" w:hAnsi="Segoe UI" w:cs="Segoe UI"/>
          <w:sz w:val="24"/>
          <w:szCs w:val="24"/>
        </w:rPr>
        <w:t>ГРН</w:t>
      </w:r>
      <w:r w:rsidR="006042B3" w:rsidRPr="0046529B">
        <w:rPr>
          <w:rFonts w:ascii="Segoe UI" w:hAnsi="Segoe UI" w:cs="Segoe UI"/>
          <w:sz w:val="24"/>
          <w:szCs w:val="24"/>
        </w:rPr>
        <w:t xml:space="preserve"> право на недвижимое имущество может быть оспорено только в судебном порядке.</w:t>
      </w:r>
    </w:p>
    <w:p w:rsidR="006042B3" w:rsidRPr="003F5E74" w:rsidRDefault="006042B3" w:rsidP="003F5E74">
      <w:pPr>
        <w:jc w:val="both"/>
        <w:rPr>
          <w:rFonts w:ascii="Segoe UI" w:hAnsi="Segoe UI" w:cs="Segoe UI"/>
          <w:sz w:val="24"/>
          <w:szCs w:val="24"/>
        </w:rPr>
      </w:pPr>
      <w:r w:rsidRPr="003F5E74">
        <w:rPr>
          <w:rFonts w:ascii="Segoe UI" w:hAnsi="Segoe UI" w:cs="Segoe UI"/>
          <w:sz w:val="24"/>
          <w:szCs w:val="24"/>
        </w:rPr>
        <w:t>Оспаривание зарегистрированного права на недвижимое имущество осуществляется путем предъявления исков, решения по которым являются основанием для внесения записи в Е</w:t>
      </w:r>
      <w:r w:rsidR="009E5360">
        <w:rPr>
          <w:rFonts w:ascii="Segoe UI" w:hAnsi="Segoe UI" w:cs="Segoe UI"/>
          <w:sz w:val="24"/>
          <w:szCs w:val="24"/>
        </w:rPr>
        <w:t>ГРН</w:t>
      </w:r>
      <w:r w:rsidRPr="003F5E74">
        <w:rPr>
          <w:rFonts w:ascii="Segoe UI" w:hAnsi="Segoe UI" w:cs="Segoe UI"/>
          <w:sz w:val="24"/>
          <w:szCs w:val="24"/>
        </w:rPr>
        <w:t>.</w:t>
      </w:r>
      <w:r w:rsidR="0046529B">
        <w:rPr>
          <w:rFonts w:ascii="Segoe UI" w:hAnsi="Segoe UI" w:cs="Segoe UI"/>
          <w:sz w:val="24"/>
          <w:szCs w:val="24"/>
        </w:rPr>
        <w:t xml:space="preserve"> </w:t>
      </w:r>
      <w:r w:rsidRPr="003F5E74">
        <w:rPr>
          <w:rFonts w:ascii="Segoe UI" w:hAnsi="Segoe UI" w:cs="Segoe UI"/>
          <w:sz w:val="24"/>
          <w:szCs w:val="24"/>
        </w:rPr>
        <w:t xml:space="preserve">Заинтересованное лицо, обращаясь в суд в случае оспаривания зарегистрированного права, ожидает защиту нарушенного права или охраняемого законом интереса путем вынесения законного и обоснованного решения. </w:t>
      </w:r>
    </w:p>
    <w:p w:rsidR="00FD4F4B" w:rsidRDefault="006042B3" w:rsidP="003F5E74">
      <w:pPr>
        <w:jc w:val="both"/>
        <w:rPr>
          <w:rFonts w:ascii="Segoe UI" w:hAnsi="Segoe UI" w:cs="Segoe UI"/>
          <w:sz w:val="24"/>
          <w:szCs w:val="24"/>
        </w:rPr>
      </w:pPr>
      <w:r w:rsidRPr="003F5E74">
        <w:rPr>
          <w:rFonts w:ascii="Segoe UI" w:hAnsi="Segoe UI" w:cs="Segoe UI"/>
          <w:sz w:val="24"/>
          <w:szCs w:val="24"/>
        </w:rPr>
        <w:t>Но</w:t>
      </w:r>
      <w:r w:rsidR="009E5360">
        <w:rPr>
          <w:rFonts w:ascii="Segoe UI" w:hAnsi="Segoe UI" w:cs="Segoe UI"/>
          <w:sz w:val="24"/>
          <w:szCs w:val="24"/>
        </w:rPr>
        <w:t>,</w:t>
      </w:r>
      <w:r w:rsidRPr="003F5E74">
        <w:rPr>
          <w:rFonts w:ascii="Segoe UI" w:hAnsi="Segoe UI" w:cs="Segoe UI"/>
          <w:sz w:val="24"/>
          <w:szCs w:val="24"/>
        </w:rPr>
        <w:t xml:space="preserve"> пока идут судебные разбирательства</w:t>
      </w:r>
      <w:r w:rsidR="009E5360">
        <w:rPr>
          <w:rFonts w:ascii="Segoe UI" w:hAnsi="Segoe UI" w:cs="Segoe UI"/>
          <w:sz w:val="24"/>
          <w:szCs w:val="24"/>
        </w:rPr>
        <w:t>,</w:t>
      </w:r>
      <w:r w:rsidRPr="003F5E74">
        <w:rPr>
          <w:rFonts w:ascii="Segoe UI" w:hAnsi="Segoe UI" w:cs="Segoe UI"/>
          <w:sz w:val="24"/>
          <w:szCs w:val="24"/>
        </w:rPr>
        <w:t xml:space="preserve"> объект недвижимости могут перепродать, отдать в залог, подарить, а здание снести. Поэтому в период рассмотрения дела о праве на имущество суд по ходатайству истца может принять обеспечительные меры</w:t>
      </w:r>
      <w:r w:rsidR="0046529B">
        <w:rPr>
          <w:rFonts w:ascii="Segoe UI" w:hAnsi="Segoe UI" w:cs="Segoe UI"/>
          <w:sz w:val="24"/>
          <w:szCs w:val="24"/>
        </w:rPr>
        <w:t xml:space="preserve"> - </w:t>
      </w:r>
      <w:r w:rsidRPr="003F5E74">
        <w:rPr>
          <w:rFonts w:ascii="Segoe UI" w:hAnsi="Segoe UI" w:cs="Segoe UI"/>
          <w:sz w:val="24"/>
          <w:szCs w:val="24"/>
        </w:rPr>
        <w:t>срочные временные меры, направленные на защиту интересов заявителя</w:t>
      </w:r>
      <w:r w:rsidR="00600C83">
        <w:rPr>
          <w:rFonts w:ascii="Segoe UI" w:hAnsi="Segoe UI" w:cs="Segoe UI"/>
          <w:sz w:val="24"/>
          <w:szCs w:val="24"/>
        </w:rPr>
        <w:t>. Это может быть</w:t>
      </w:r>
      <w:r w:rsidRPr="003F5E74">
        <w:rPr>
          <w:rFonts w:ascii="Segoe UI" w:hAnsi="Segoe UI" w:cs="Segoe UI"/>
          <w:sz w:val="24"/>
          <w:szCs w:val="24"/>
        </w:rPr>
        <w:t>, например, наложение ареста на имущество, запрет</w:t>
      </w:r>
      <w:r w:rsidR="00600C83">
        <w:rPr>
          <w:rFonts w:ascii="Segoe UI" w:hAnsi="Segoe UI" w:cs="Segoe UI"/>
          <w:sz w:val="24"/>
          <w:szCs w:val="24"/>
        </w:rPr>
        <w:t xml:space="preserve"> </w:t>
      </w:r>
      <w:r w:rsidRPr="003F5E74">
        <w:rPr>
          <w:rFonts w:ascii="Segoe UI" w:hAnsi="Segoe UI" w:cs="Segoe UI"/>
          <w:sz w:val="24"/>
          <w:szCs w:val="24"/>
        </w:rPr>
        <w:t>ответчику распоряжаться спорным имуществом, запрет</w:t>
      </w:r>
      <w:r w:rsidR="00600C83">
        <w:rPr>
          <w:rFonts w:ascii="Segoe UI" w:hAnsi="Segoe UI" w:cs="Segoe UI"/>
          <w:sz w:val="24"/>
          <w:szCs w:val="24"/>
        </w:rPr>
        <w:t xml:space="preserve"> </w:t>
      </w:r>
      <w:r w:rsidRPr="003F5E74">
        <w:rPr>
          <w:rFonts w:ascii="Segoe UI" w:hAnsi="Segoe UI" w:cs="Segoe UI"/>
          <w:sz w:val="24"/>
          <w:szCs w:val="24"/>
        </w:rPr>
        <w:t>регистрирующему органу производить регистрационные действия в отношении спорного объекта недвижимого имущества и иные запреты на совершение определенных действи</w:t>
      </w:r>
      <w:r w:rsidR="00600C83">
        <w:rPr>
          <w:rFonts w:ascii="Segoe UI" w:hAnsi="Segoe UI" w:cs="Segoe UI"/>
          <w:sz w:val="24"/>
          <w:szCs w:val="24"/>
        </w:rPr>
        <w:t>й</w:t>
      </w:r>
      <w:r w:rsidRPr="003F5E74">
        <w:rPr>
          <w:rFonts w:ascii="Segoe UI" w:hAnsi="Segoe UI" w:cs="Segoe UI"/>
          <w:sz w:val="24"/>
          <w:szCs w:val="24"/>
        </w:rPr>
        <w:t xml:space="preserve"> с недвижимым имуществом. </w:t>
      </w:r>
    </w:p>
    <w:p w:rsidR="006042B3" w:rsidRPr="003F5E74" w:rsidRDefault="006042B3" w:rsidP="003F5E74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3F5E74">
        <w:rPr>
          <w:rFonts w:ascii="Segoe UI" w:hAnsi="Segoe UI" w:cs="Segoe UI"/>
          <w:sz w:val="24"/>
          <w:szCs w:val="24"/>
        </w:rPr>
        <w:lastRenderedPageBreak/>
        <w:t>Суд, наложивший арест на недвижимое имущество или установивший запрет на совершение определенных действий с недвижимым имуществом, направляет в орган регистрации прав в срок не более чем три рабочих дня заверенную копию соответствующего акта, на основании которого органом регистрации прав в течение трех рабочих дней с даты поступления документа осуществляется государственная регистрация наложенного ареста, запрещения.</w:t>
      </w:r>
      <w:proofErr w:type="gramEnd"/>
    </w:p>
    <w:p w:rsidR="006042B3" w:rsidRPr="003F5E74" w:rsidRDefault="006042B3" w:rsidP="003F5E74">
      <w:pPr>
        <w:jc w:val="both"/>
        <w:rPr>
          <w:rFonts w:ascii="Segoe UI" w:hAnsi="Segoe UI" w:cs="Segoe UI"/>
          <w:sz w:val="24"/>
          <w:szCs w:val="24"/>
        </w:rPr>
      </w:pPr>
      <w:r w:rsidRPr="003F5E74">
        <w:rPr>
          <w:rFonts w:ascii="Segoe UI" w:hAnsi="Segoe UI" w:cs="Segoe UI"/>
          <w:sz w:val="24"/>
          <w:szCs w:val="24"/>
        </w:rPr>
        <w:t xml:space="preserve">Указанное ограничение будет препятствовать отчуждению имущества, совершению с ним иных действий с учетом содержания принятых обеспечительных мер. </w:t>
      </w:r>
    </w:p>
    <w:p w:rsidR="006042B3" w:rsidRDefault="006042B3" w:rsidP="003F5E74">
      <w:pPr>
        <w:jc w:val="both"/>
        <w:rPr>
          <w:rFonts w:ascii="Segoe UI" w:hAnsi="Segoe UI" w:cs="Segoe UI"/>
          <w:sz w:val="24"/>
          <w:szCs w:val="24"/>
        </w:rPr>
      </w:pPr>
      <w:r w:rsidRPr="003F5E74">
        <w:rPr>
          <w:rFonts w:ascii="Segoe UI" w:hAnsi="Segoe UI" w:cs="Segoe UI"/>
          <w:sz w:val="24"/>
          <w:szCs w:val="24"/>
        </w:rPr>
        <w:t>Таким образом, для защиты своих прав и гарантии исполнения будущего решения суда целесообразно заявлять ходатайство о наложении обеспечительных мер в отношении объекта недвижимого имущества.</w:t>
      </w:r>
    </w:p>
    <w:p w:rsidR="00FD4F4B" w:rsidRPr="003F5E74" w:rsidRDefault="00A84716" w:rsidP="003F5E7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необходимо учитывать, что </w:t>
      </w:r>
      <w:bookmarkStart w:id="0" w:name="_GoBack"/>
      <w:bookmarkEnd w:id="0"/>
      <w:r w:rsidR="00FD4F4B">
        <w:rPr>
          <w:rFonts w:ascii="Segoe UI" w:hAnsi="Segoe UI" w:cs="Segoe UI"/>
          <w:sz w:val="24"/>
          <w:szCs w:val="24"/>
        </w:rPr>
        <w:t xml:space="preserve">для исполнения решения суда следует предоставить документ, отменяющий </w:t>
      </w:r>
      <w:r w:rsidR="00FD4F4B" w:rsidRPr="003F5E74">
        <w:rPr>
          <w:rFonts w:ascii="Segoe UI" w:hAnsi="Segoe UI" w:cs="Segoe UI"/>
          <w:sz w:val="24"/>
          <w:szCs w:val="24"/>
        </w:rPr>
        <w:t>обеспечительные меры</w:t>
      </w:r>
      <w:r w:rsidR="00FD4F4B">
        <w:rPr>
          <w:rFonts w:ascii="Segoe UI" w:hAnsi="Segoe UI" w:cs="Segoe UI"/>
          <w:sz w:val="24"/>
          <w:szCs w:val="24"/>
        </w:rPr>
        <w:t>.</w:t>
      </w:r>
    </w:p>
    <w:sectPr w:rsidR="00FD4F4B" w:rsidRPr="003F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1"/>
    <w:rsid w:val="0018032A"/>
    <w:rsid w:val="001870C1"/>
    <w:rsid w:val="002C767E"/>
    <w:rsid w:val="003F5E74"/>
    <w:rsid w:val="0046529B"/>
    <w:rsid w:val="00600C83"/>
    <w:rsid w:val="006042B3"/>
    <w:rsid w:val="00812833"/>
    <w:rsid w:val="00894161"/>
    <w:rsid w:val="009A562C"/>
    <w:rsid w:val="009E5360"/>
    <w:rsid w:val="00A84716"/>
    <w:rsid w:val="00E747B9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sidorenkova</cp:lastModifiedBy>
  <cp:revision>4</cp:revision>
  <cp:lastPrinted>2018-04-24T13:50:00Z</cp:lastPrinted>
  <dcterms:created xsi:type="dcterms:W3CDTF">2018-04-24T13:40:00Z</dcterms:created>
  <dcterms:modified xsi:type="dcterms:W3CDTF">2018-04-24T14:40:00Z</dcterms:modified>
</cp:coreProperties>
</file>