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Прокуратура Дзержинского района Калужской области разъясняет. «Что необходимо знать в сфере ЖКХ»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законодательство, регулирующее деятельность в сфере ЖКХ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Жилищный кодекс Российской Федерации;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Госстроя РФ от 27.09.2003 №170 «Об утверждении Правил и норм технической эксплуатации жилищного фонда»;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5" w:history="1">
        <w:proofErr w:type="gramStart"/>
        <w:r w:rsidRPr="00826527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Постановление Правительства РФ от 06.05.2011 N 354)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Закон Российской Федерации от 07.02.1992 №2300-1 «О защите прав потребителей»;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Постановление Правительства РФ от 11.06.2013 N 493 "О государственном жилищном надзоре".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часто встречающимися нарушениями в сфере ЖКХ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встречающимися нарушениями в сфере ЖКХ являются: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незаконное создание и деятельность ТСЖ, ЖСК, ЖК (нарушения при проведении общих собраний собственников жилых помещений, членов ТСЖ, ЖСК, ЖК, в том числе при избрании правления, председателя правления, сдаче в аренду, реконструкции, капитального и текущего ремонтов общего имущества многоквартирных домов, при принятии уставов, не соответствующих требованиям действующего законодательства и т.п.);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неисполнение (ненадлежащее исполнение) управляющими организациями, ТСЖ, ЖСК, ЖК обязанности по содержанию общего имущества многоквартирных домов (своевременное проведение текущего ремонта (планово-предупредительного ремонта), уборки лестничных клеток, придомовых территорий, снега и мусора, дезинсекции, дератизация и т.д.), подготовке жилищного фонда к отопительному сезону;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управляющими компаниями, ТСЖ, ЖСК, ЖК в счет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извещения необоснованных платежей, в том числе завышение тарифов на содержание общего имущества многоквартирного дома и коммунальные ресурсы 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 граждан на доступ к информации, обязанность раскрытия которой возложена на управляющие организации и организации жилищно-коммунального комплекса;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в сфере ЖКХ осуществляют: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 жилищная инспекция Калужской области (соблюдение управляющими организациями, ТСЖ, ЖСК, ЖК правил содержания общего имущества собственников помещений в многоквартирном доме, порядка предоставления коммунальных услуг, требований к осуществлению оценки соответствия жилых домов энергетической эффективности и их оснащения приборами учета используемых энергетических ресурсов, сроков и полноты раскрытия информации, законность создания, избрания правления ТСЖ и т.п.)</w:t>
      </w:r>
      <w:proofErr w:type="gramEnd"/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отделы Управления Федеральной службы по надзору в сфере защиты прав потребителей и благополучия человека по Калужской области (соблюдение 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управляющими организациями, ТСЖ, ЖСК, ЖК законодательства о защите прав потребителей, в том числе при расчете платы за жилищно-коммунальные услуги, а также за соблюдением санитарн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эпидемиологических правил и нормативов),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согласны с принятым по Вашему обращению по результатам проверки решением, или считаете, что проверка проведена неполно, Вы можете обжаловать действия должностных лиц вышеуказанных ведомств, обратившись в вышестоящий орган, в прокуратуру и (или) в суд.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многоквартирным домом.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помещений в многоквартирном доме в соответствии с нормами ЖК РФ на общем собрании собственников помещений, проводимом в порядке, установленном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45-48 ЖК РФ, обязаны выбрать самостоятельно наиболее удобный для них способ управления своим домом: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1508"/>
      <w:bookmarkEnd w:id="0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974"/>
      <w:bookmarkEnd w:id="1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  <w:bookmarkStart w:id="2" w:name="dst100975"/>
      <w:bookmarkEnd w:id="2"/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управление управляющей организацией.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Примечание: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(!) Почему «обязаны»? Потому что, вместе с правом иметь имущество в собственности, физическое и юридическое лицо имеет и обязанности, а также ответственность по его ненадлежащему содержанию с тем, чтобы это имущество не нанесло вреда здоровью или имуществу, как самого собственника, так и здоровью и имуществу третьих лиц.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проведения общего собрания собственников помещений как по вопросу выбора способа управления, так и по вопросу изменения способа управления многоквартирным домом, может быть любой собственник или группа собственников жилых и нежилых помещений, в том числе, и представители городской доли собственности в многоквартирном доме.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правомочно (имеет кворум), если в нем приняли участие собственники помещений в данном доме или их представители, обладающие более чем 50% голосов от общего числа голосов собственников помещений.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Обязанность платы за жилищно-коммунальные услуги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Обязанность по внесению платы за жилое помещение и коммунальные услуги возникает в соответствии с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1-6 ч. 2 ст. 153 ЖК РФ: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нанимателя жилого помещения по договору социального найма с момента заключения такого договора;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1416"/>
      <w:bookmarkEnd w:id="3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895"/>
      <w:bookmarkEnd w:id="4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896"/>
      <w:bookmarkEnd w:id="5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897"/>
      <w:bookmarkEnd w:id="6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члена жилищного кооператива с момента предоставления жилого помещения жилищным кооперативом;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1486"/>
      <w:bookmarkEnd w:id="7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собственника помещения с момента возникновения права собственности на такое помещение с учетом правила, установленного </w:t>
      </w:r>
      <w:hyperlink r:id="rId6" w:anchor="dst101697" w:history="1">
        <w:r w:rsidRPr="00826527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частью 3 статьи 169</w:t>
        </w:r>
      </w:hyperlink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Жилищного Кодекса;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1095"/>
      <w:bookmarkEnd w:id="8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эксплуатацию помещения в данном доме по передаточному акту или иному документу о передаче, с момента такой передачи;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1487"/>
      <w:bookmarkEnd w:id="9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что мы платим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(ст. 154 ЖК РФ:</w:t>
      </w:r>
      <w:proofErr w:type="gramEnd"/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902"/>
      <w:bookmarkEnd w:id="10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плату за пользование жилым помещением (плата за наем);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682"/>
      <w:bookmarkEnd w:id="11"/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7" w:anchor="dst100484" w:history="1">
        <w:r w:rsidRPr="00826527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плату</w:t>
        </w:r>
      </w:hyperlink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коммунальные ресурсы, потребляемые при использовании и содержании общего имущества в многоквартирном доме). Капитальный ремонт общего имущества в многоквартирном доме проводится за счет собственника жилищного фонда;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904"/>
      <w:bookmarkEnd w:id="12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плату за коммунальные услуги.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1417"/>
      <w:bookmarkStart w:id="14" w:name="dst187"/>
      <w:bookmarkEnd w:id="13"/>
      <w:bookmarkEnd w:id="14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жилое помещение и коммунальные услуги для собственника помещения в многоквартирном доме включает в себя: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683"/>
      <w:bookmarkEnd w:id="15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8" w:anchor="dst100484" w:history="1">
        <w:r w:rsidRPr="00826527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плату</w:t>
        </w:r>
      </w:hyperlink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89"/>
      <w:bookmarkEnd w:id="16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взнос на капитальный ремонт;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90"/>
      <w:bookmarkEnd w:id="17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плату за коммунальные услуги.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1420"/>
      <w:bookmarkEnd w:id="18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628"/>
      <w:bookmarkEnd w:id="19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684"/>
      <w:bookmarkEnd w:id="20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в установленном порядке (ст. 157 ЖК РФ).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за коммунальные услуги (холодное и горячее водоснабжение, водоотведение, газоснабжение) осуществляются по показаниям индивидуальных (квартирных) приборов учета, а при их отсутствии, платеж рассчитывается исходя из нормативов потребления каждого вида услуг на человека, установленных органом местного самоуправления.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и капитальный ремонт общего имущества в многоквартирном доме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поддержания надлежащего состояния общего имущества в многоквартирном доме необходимо проведение текущего и капитального ремонта.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текущего и капитального ремонта общего имущества многоквартирных домов регламентирован Жилищным кодексом Российской Федерации.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Статьей 166 Жилищного кодекса установлено, что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  <w:proofErr w:type="gramEnd"/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ремонт внутридомовых инженерных систем электро-, тепл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газо-, водоснабжения, водоотведения;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ремонт, замену, модернизацию лифтов, ремонт лифтовых шахт, машинных и блочных помещений;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ремонт крыши;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ремонт фасада;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ремонт фундамента многоквартирного дома.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 общего имущества многоквартирного дома имеет меньший масштаб, работы в данном направлении более конкретизированы.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Госстроя РФ от 27.09.2003 № 170 утверждены Правила и нормы технической эксплуатации жилищного фонда (далее – Правила).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№ 7 Правил установлен перечень работ, относящихся к текущему ремонту.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к текущему ремонту отнесены работы по устранению местных деформаций, усилению, восстановлению поврежденных участков фундаментов, вентиляционных продухов,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отмостки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входов в подвалы; герметизации стыков, заделке и восстановлению архитектурных элементов; смене участков обшивки деревянных стен, ремонт и окраска фасадов и стен; частичной смене отдельных элементов, заделке швов и трещин, укреплению и окраске перекрытий;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усилению элементов деревянной стропильной системы,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антисептированию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антиперированию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устранению неисправностей стальных, асбестоцементных и других кровель, замене водосточных труб, ремонту гидроизоляции, утеплению и вентиляции крыши; смене и восстановлению отдельных элементов (приборов) и заполнению оконных и дверных заполнений; восстановлению или замене отдельных участков и элементов лестниц, балконов, крыльца (зонты-козырьки) над входами в подъезды, подвалы, над балконами верхних этажей;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ремонту и восстановлению разрушенных участков тротуаров, проездов, дорожек,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можно обратиться за получением разъяснений по вопросу деятельности управляющей организации, ТСЖ, ЖСК, ЖК, создания ТСЖ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управляющей организацией, ТСЖ, ЖСК, ЖК оказаны услуги и выполнены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(не вывозится (несвоевременно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вывозится) 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мусор, не производится (несвоевременно производится) уборка лестничных клеток, придомовой территории и т.п.)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акт (в двух экземплярах) в произвольной форме о представлении услуг и выполнении работ ненадлежащего качества с указанием периода предоставления услуги, даты и места составления акта (адреса), местожительства и подписями лиц, которые могут подтвердить факт ненадлежащего оказания услуг, при возможности приобщите к акту фото и (или) видеоматериалы (с датой на кадре), фиксирующих невыполнение управляющей компанией своих обязанностей.</w:t>
      </w:r>
      <w:proofErr w:type="gramEnd"/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Обратитесь в управляющую компанию или ТСЖ, ЖСК, ЖК с заявлением об оказания услуг и выполнения работ ненадлежащего качества и (или) с перерывами, 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превышающими установленную и изменении размера платы. Данный акт будет служить основанием для снижения размера выставленной в счете-извещении платы за ЖКУ.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 случае несогласия с ответом управляющей организации и (или) не устранения нарушений, обратитесь в Государственную жилищную инспекцию Калужской области  или территориальное управление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несогласии с принятым по Вашему обращению по результатам проверки решением, или неполнотой проверок, Вы можете обжаловать действия должностных лиц вышеуказанных ведомств, обратившись в вышестоящий орган, в прокуратуру или в суд.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и обращение в управляющую организацию не является обязательным условием для обращения в надзорный орган, но может явиться дополнительным доказательством, подтверждающим Ваши доводы.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Неисполнение ответственными за содержание жилых домов и (или) жилых помещений лицами правил содержания и ремонта жилых домов и (или) жилых помещений влечет административную ответственность по ст. 7.22 КоАП РФ.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оказаны коммунальные услуги ненадлежащего качества и (или) с перерывами, превышающими установленную продолжительность (длительное время отсутствовало холодное водоснабжение, слабый напор воды, температура горячей воды не соответствует нормативам, вода мутная, имеет запах и т.п.).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Составьте акт (в двух экземплярах) в произвольной форме о коммунальных услугах ненадлежащего качества с указанием периода предоставления услуг, даты и места составления акта (адрес), с указанием местожительства и подписями лиц, которые могут подтвердить факт ненадлежащего оказания услуг.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Обратитесь в управляющую компанию или ТСЖ, ЖСК, ЖК с заявлением о нарушении режима и качества предоставления коммунальных услуг и изменении размера платы.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акт будет служить основанием для снижения размера выставленной в счете-извещении платы за ЖКУ. (согласно постановления Правительства Российской Федерации от 23.05.2006 №307 «О порядке предоставления коммунальных услуг» исполнитель обязан вести учет жалоб потребителей на режим и качество предоставления коммунальных услуг, учет их исполнения, в течение 2 рабочих дней с даты получения жалобы направлять потребителю извещение о ее приеме и последующем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 либо об отказе в ее удовлетворении с указанием причин отказа,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услуг).</w:t>
      </w:r>
      <w:proofErr w:type="gramEnd"/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случае несогласия с ответом управляющей организации и (или) не устранения нарушений, обратитесь в Государственную жилищную инспекцию СПб или территориальное управление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(примерная форма заявления также содержится в разделе ТСЖ)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несогласии с принятым по Вашему обращению по результатам проверки решением, или неполнотой проверок, Вы можете обжаловать действия должностных лиц вышеуказанных ведомств, обратившись в вышестоящий орган, в прокуратуру или в суд.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и обращение в управляющую организацию не является обязательным условием для обращения в надзорный орган, но может явиться дополнительным доказательством, подтверждающим Ваши доводы.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Нарушение нормативного уровня или режима обеспечения населения коммунальными услугами влечет административную ответственность по ст. 7.23 КоАП РФ.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получили счет за жилищно-коммунальные услуги и не согласны с размером начисленной суммы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Обратитесь в управляющую компанию или ТСЖ, ЖСК, ЖК с заявлением с просьбой разъяснить причины роста оплаты, в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установлен размер платы за тот или иной вид услуги.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случае несогласия с ответом, или если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сроки рассмотрения обращения обратитесь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территориальное управление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несогласии с принятым по Вашему обращению по результатам проверки решением, или неполнотой проверок, Вы можете обжаловать действия должностных лиц вышеуказанных ведомств, обратившись в вышестоящий орган, в прокуратуру или в суд.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в </w:t>
      </w:r>
      <w:proofErr w:type="spell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заявлению рекомендуется прикладывать копии счета-извещения, в 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Вашему мнению завышены тарифы, а при его оплате документы, подтверждающие совершение платежа.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 влечет административную ответственность по ст. 14.8 КоАП РФ.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 потребителей в организациях, осуществляющих реализацию товаров, выполняющих работы либо оказывающих услуги населению, влечет административную ответственность по ст. 14.7 КоАП РФ.</w:t>
      </w:r>
    </w:p>
    <w:p w:rsid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адресах и телефонах контролирующих и надзорных органов </w:t>
      </w:r>
    </w:p>
    <w:p w:rsid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Жилищная инспекция Калужской области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Дулишкович</w:t>
      </w:r>
      <w:proofErr w:type="spellEnd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Викторович 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Style w:val="street-address"/>
          <w:rFonts w:ascii="Times New Roman" w:hAnsi="Times New Roman" w:cs="Times New Roman"/>
          <w:sz w:val="24"/>
          <w:szCs w:val="24"/>
        </w:rPr>
      </w:pP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фактический: </w:t>
      </w:r>
      <w:r w:rsidRPr="00826527">
        <w:rPr>
          <w:rStyle w:val="postal-code"/>
          <w:rFonts w:ascii="Times New Roman" w:hAnsi="Times New Roman" w:cs="Times New Roman"/>
          <w:sz w:val="24"/>
          <w:szCs w:val="24"/>
        </w:rPr>
        <w:t>248030</w:t>
      </w:r>
      <w:r w:rsidRPr="00826527">
        <w:rPr>
          <w:rFonts w:ascii="Times New Roman" w:hAnsi="Times New Roman" w:cs="Times New Roman"/>
          <w:sz w:val="24"/>
          <w:szCs w:val="24"/>
        </w:rPr>
        <w:t>, </w:t>
      </w:r>
      <w:r w:rsidRPr="00826527">
        <w:rPr>
          <w:rStyle w:val="locality"/>
          <w:rFonts w:ascii="Times New Roman" w:hAnsi="Times New Roman" w:cs="Times New Roman"/>
          <w:sz w:val="24"/>
          <w:szCs w:val="24"/>
        </w:rPr>
        <w:t>г. Калуга</w:t>
      </w:r>
      <w:r w:rsidRPr="00826527">
        <w:rPr>
          <w:rFonts w:ascii="Times New Roman" w:hAnsi="Times New Roman" w:cs="Times New Roman"/>
          <w:sz w:val="24"/>
          <w:szCs w:val="24"/>
        </w:rPr>
        <w:t>,  </w:t>
      </w:r>
      <w:r w:rsidRPr="00826527">
        <w:rPr>
          <w:rStyle w:val="street-address"/>
          <w:rFonts w:ascii="Times New Roman" w:hAnsi="Times New Roman" w:cs="Times New Roman"/>
          <w:sz w:val="24"/>
          <w:szCs w:val="24"/>
        </w:rPr>
        <w:t>ул. Суворова, 71а - Комплекс "СТАРГОРОД"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Style w:val="street-address"/>
          <w:rFonts w:ascii="Times New Roman" w:hAnsi="Times New Roman" w:cs="Times New Roman"/>
          <w:sz w:val="24"/>
          <w:szCs w:val="24"/>
        </w:rPr>
      </w:pPr>
      <w:r w:rsidRPr="00826527">
        <w:rPr>
          <w:rStyle w:val="street-address"/>
          <w:rFonts w:ascii="Times New Roman" w:hAnsi="Times New Roman" w:cs="Times New Roman"/>
          <w:sz w:val="24"/>
          <w:szCs w:val="24"/>
        </w:rPr>
        <w:t xml:space="preserve">Адрес юридический: </w:t>
      </w:r>
      <w:r w:rsidRPr="00826527">
        <w:rPr>
          <w:rFonts w:ascii="Times New Roman" w:hAnsi="Times New Roman" w:cs="Times New Roman"/>
          <w:sz w:val="24"/>
          <w:szCs w:val="24"/>
        </w:rPr>
        <w:t>248600, </w:t>
      </w:r>
      <w:r w:rsidRPr="00826527">
        <w:rPr>
          <w:rStyle w:val="locality"/>
          <w:rFonts w:ascii="Times New Roman" w:hAnsi="Times New Roman" w:cs="Times New Roman"/>
          <w:sz w:val="24"/>
          <w:szCs w:val="24"/>
        </w:rPr>
        <w:t>г. Калуга</w:t>
      </w:r>
      <w:r w:rsidRPr="00826527">
        <w:rPr>
          <w:rFonts w:ascii="Times New Roman" w:hAnsi="Times New Roman" w:cs="Times New Roman"/>
          <w:sz w:val="24"/>
          <w:szCs w:val="24"/>
        </w:rPr>
        <w:t>,</w:t>
      </w:r>
      <w:r w:rsidRPr="00826527">
        <w:rPr>
          <w:rFonts w:ascii="Times New Roman" w:hAnsi="Times New Roman" w:cs="Times New Roman"/>
          <w:sz w:val="24"/>
          <w:szCs w:val="24"/>
        </w:rPr>
        <w:t xml:space="preserve"> </w:t>
      </w:r>
      <w:r w:rsidRPr="00826527">
        <w:rPr>
          <w:rStyle w:val="street-address"/>
          <w:rFonts w:ascii="Times New Roman" w:hAnsi="Times New Roman" w:cs="Times New Roman"/>
          <w:sz w:val="24"/>
          <w:szCs w:val="24"/>
        </w:rPr>
        <w:t>2-й Красноармейский переулок, д. 2а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527">
        <w:rPr>
          <w:rStyle w:val="street-address"/>
          <w:rFonts w:ascii="Times New Roman" w:hAnsi="Times New Roman" w:cs="Times New Roman"/>
          <w:sz w:val="24"/>
          <w:szCs w:val="24"/>
        </w:rPr>
        <w:t xml:space="preserve">Телефон: </w:t>
      </w:r>
      <w:r w:rsidRPr="00826527">
        <w:rPr>
          <w:rFonts w:ascii="Times New Roman" w:hAnsi="Times New Roman" w:cs="Times New Roman"/>
          <w:sz w:val="24"/>
          <w:szCs w:val="24"/>
        </w:rPr>
        <w:t>+7(4842)50-06-31</w:t>
      </w:r>
      <w:r w:rsidRPr="00826527">
        <w:rPr>
          <w:rFonts w:ascii="Times New Roman" w:hAnsi="Times New Roman" w:cs="Times New Roman"/>
          <w:sz w:val="24"/>
          <w:szCs w:val="24"/>
        </w:rPr>
        <w:t xml:space="preserve">; Факс: </w:t>
      </w:r>
      <w:r w:rsidRPr="00826527">
        <w:rPr>
          <w:rFonts w:ascii="Times New Roman" w:hAnsi="Times New Roman" w:cs="Times New Roman"/>
          <w:sz w:val="24"/>
          <w:szCs w:val="24"/>
        </w:rPr>
        <w:t>+7(4842)50-06-34</w:t>
      </w:r>
      <w:r w:rsidRPr="00826527">
        <w:rPr>
          <w:rFonts w:ascii="Times New Roman" w:hAnsi="Times New Roman" w:cs="Times New Roman"/>
          <w:sz w:val="24"/>
          <w:szCs w:val="24"/>
        </w:rPr>
        <w:t>; Канцелярия: +</w:t>
      </w:r>
      <w:r w:rsidRPr="00826527">
        <w:rPr>
          <w:rFonts w:ascii="Times New Roman" w:hAnsi="Times New Roman" w:cs="Times New Roman"/>
          <w:sz w:val="24"/>
          <w:szCs w:val="24"/>
        </w:rPr>
        <w:t>7(4842)50-06-82; +7(4842)50-06-74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Style w:val="street-address"/>
          <w:rFonts w:ascii="Times New Roman" w:hAnsi="Times New Roman" w:cs="Times New Roman"/>
          <w:sz w:val="24"/>
          <w:szCs w:val="24"/>
        </w:rPr>
      </w:pPr>
      <w:r w:rsidRPr="00826527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9" w:tooltip="Официальный сайт ГЖИ КО" w:history="1">
        <w:r w:rsidRPr="0082652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ГЖИ40.РФ</w:t>
        </w:r>
      </w:hyperlink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ps.google.com/?q=%D0%92%D0%BE%D1%81%D1%82%D0%BE%D1%87%D0%BD%D0%BE%D0%BC%D1%83+%D0%B0%D0%B4%D0%BC%D0%B8%D0%BD%D0%B8%D1%81%D1%82%D1%80%D0%B0%D1%82%D0%B8%D0%B2%D0%BD%D0%BE%D0%BC%D1%83+%D0%BE%D0%BA%D1%80%D1%83%D0%B3%D1%83+:+107076,+%D0%9C%D0%BE%D1%81%D0%BA%D0%B2%D0%B0,+%D1%83%D0%BB.%D0%9A%D0%BE%D0%BB%D0%BE%D0%B4%D0%B5%D0%B7%D0%BD%D1%8B%D0%B9+%D0%BF%D0%B5%D1%80.,+%D0%B4.14&amp;entry=gmail&amp;source=g" </w:instrText>
      </w: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82652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gjiko@adm.kaluga.ru</w:t>
        </w:r>
      </w:hyperlink>
    </w:p>
    <w:p w:rsidR="00826527" w:rsidRPr="00826527" w:rsidRDefault="00826527" w:rsidP="00826527">
      <w:pPr>
        <w:pStyle w:val="a3"/>
        <w:shd w:val="clear" w:color="auto" w:fill="F7F7F7"/>
        <w:spacing w:before="0" w:beforeAutospacing="0" w:after="0" w:afterAutospacing="0"/>
        <w:ind w:firstLine="709"/>
        <w:jc w:val="both"/>
      </w:pPr>
      <w:r w:rsidRPr="00826527">
        <w:rPr>
          <w:b/>
          <w:bCs/>
        </w:rPr>
        <w:t>CALL-центр ГЖИ КО</w:t>
      </w:r>
    </w:p>
    <w:p w:rsidR="00826527" w:rsidRPr="00826527" w:rsidRDefault="00826527" w:rsidP="00826527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37282"/>
        </w:rPr>
      </w:pPr>
      <w:r w:rsidRPr="00826527">
        <w:rPr>
          <w:b/>
          <w:bCs/>
        </w:rPr>
        <w:t>Телефоны:</w:t>
      </w:r>
      <w:r w:rsidRPr="00826527">
        <w:rPr>
          <w:b/>
          <w:bCs/>
          <w:color w:val="637282"/>
        </w:rPr>
        <w:t> </w:t>
      </w:r>
      <w:r w:rsidRPr="00826527">
        <w:rPr>
          <w:b/>
          <w:bCs/>
          <w:color w:val="FF0000"/>
        </w:rPr>
        <w:t>8-800-450-01-01; 8(4842)27-77-77</w:t>
      </w:r>
    </w:p>
    <w:p w:rsidR="00826527" w:rsidRPr="00826527" w:rsidRDefault="00826527" w:rsidP="00826527">
      <w:pPr>
        <w:pStyle w:val="a3"/>
        <w:shd w:val="clear" w:color="auto" w:fill="F7F7F7"/>
        <w:spacing w:before="0" w:beforeAutospacing="0" w:after="0" w:afterAutospacing="0"/>
        <w:ind w:firstLine="709"/>
        <w:jc w:val="both"/>
        <w:rPr>
          <w:color w:val="637282"/>
        </w:rPr>
      </w:pPr>
      <w:r w:rsidRPr="00826527">
        <w:rPr>
          <w:b/>
          <w:bCs/>
        </w:rPr>
        <w:t>Режим работы:</w:t>
      </w:r>
      <w:r w:rsidRPr="00826527">
        <w:rPr>
          <w:b/>
          <w:bCs/>
          <w:color w:val="637282"/>
        </w:rPr>
        <w:t> </w:t>
      </w:r>
      <w:r w:rsidRPr="00826527">
        <w:rPr>
          <w:b/>
          <w:bCs/>
          <w:color w:val="FF0000"/>
        </w:rPr>
        <w:t>круглосуточно.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82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82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Калужской области в Дзержинском, Юхновском, </w:t>
      </w:r>
      <w:proofErr w:type="spellStart"/>
      <w:r w:rsidRPr="0082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Износковском</w:t>
      </w:r>
      <w:proofErr w:type="spellEnd"/>
      <w:r w:rsidRPr="0082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Медынском районах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Чудомех</w:t>
      </w:r>
      <w:proofErr w:type="spellEnd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249833, Калужская обл., </w:t>
      </w:r>
      <w:proofErr w:type="spellStart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ондрово</w:t>
      </w:r>
      <w:proofErr w:type="spellEnd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ул.Интернациональная</w:t>
      </w:r>
      <w:proofErr w:type="spellEnd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тел/факс (484-34) 3-36-55</w:t>
      </w:r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26527">
        <w:rPr>
          <w:rFonts w:ascii="Times New Roman" w:eastAsia="Times New Roman" w:hAnsi="Times New Roman" w:cs="Times New Roman"/>
          <w:sz w:val="24"/>
          <w:szCs w:val="24"/>
          <w:lang w:eastAsia="ru-RU"/>
        </w:rPr>
        <w:t>kondrovo</w:t>
      </w:r>
      <w:proofErr w:type="spellEnd"/>
    </w:p>
    <w:p w:rsidR="008E585D" w:rsidRDefault="008E585D" w:rsidP="00826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26527" w:rsidRPr="00826527" w:rsidRDefault="00826527" w:rsidP="008265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6527">
        <w:rPr>
          <w:b/>
        </w:rPr>
        <w:t>Управление Федеральной службы по надзору в сфере защиты прав потребителей и благополучия человека по Калужской области</w:t>
      </w:r>
      <w:r w:rsidRPr="00826527">
        <w:t xml:space="preserve">  </w:t>
      </w:r>
    </w:p>
    <w:p w:rsidR="00826527" w:rsidRPr="00826527" w:rsidRDefault="00826527" w:rsidP="008265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6527">
        <w:br/>
        <w:t xml:space="preserve">Сокращенное название: Управление </w:t>
      </w:r>
      <w:proofErr w:type="spellStart"/>
      <w:r w:rsidRPr="00826527">
        <w:t>Роспотребнадзора</w:t>
      </w:r>
      <w:proofErr w:type="spellEnd"/>
      <w:r w:rsidRPr="00826527">
        <w:t xml:space="preserve"> по Калужской области</w:t>
      </w:r>
      <w:r w:rsidRPr="00826527">
        <w:br/>
        <w:t>Адрес: 248010, Калуга, ул. Чичерина, 1-а</w:t>
      </w:r>
    </w:p>
    <w:p w:rsidR="00826527" w:rsidRPr="00826527" w:rsidRDefault="00826527" w:rsidP="008265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6527">
        <w:t>Телефон / факс: +7 (484-2) 55-15-42</w:t>
      </w:r>
      <w:r w:rsidRPr="00826527">
        <w:br/>
        <w:t>Электронная почта: </w:t>
      </w:r>
      <w:hyperlink r:id="rId11" w:history="1">
        <w:r w:rsidRPr="00826527">
          <w:rPr>
            <w:rStyle w:val="a4"/>
            <w:color w:val="auto"/>
          </w:rPr>
          <w:t>microb@kaluga.ru</w:t>
        </w:r>
      </w:hyperlink>
      <w:r w:rsidRPr="00826527">
        <w:br/>
        <w:t>Сайт: </w:t>
      </w:r>
      <w:hyperlink r:id="rId12" w:history="1">
        <w:r w:rsidRPr="00826527">
          <w:rPr>
            <w:rStyle w:val="a4"/>
            <w:color w:val="auto"/>
          </w:rPr>
          <w:t>www.40.rospotrebnadzor.ru</w:t>
        </w:r>
        <w:proofErr w:type="gramStart"/>
      </w:hyperlink>
      <w:r w:rsidRPr="00826527">
        <w:br/>
        <w:t>Б</w:t>
      </w:r>
      <w:proofErr w:type="gramEnd"/>
      <w:r w:rsidRPr="00826527">
        <w:t>олее ранняя версия сайта: </w:t>
      </w:r>
      <w:hyperlink r:id="rId13" w:history="1">
        <w:r w:rsidRPr="00826527">
          <w:rPr>
            <w:rStyle w:val="a4"/>
            <w:color w:val="auto"/>
          </w:rPr>
          <w:t>rospotrebnadzor.kaluga.ru</w:t>
        </w:r>
      </w:hyperlink>
    </w:p>
    <w:p w:rsidR="008E585D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_GoBack"/>
      <w:bookmarkEnd w:id="21"/>
      <w:r w:rsidRPr="00826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Примерный текст заявления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Государственную жилищную инспекцию Калужской области по вопросам неисполнения управляющей компанией (ТСЖ, ЖСК, ЖК или иной обслуживающей организацией) обязанности по содержанию жилого фонда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Государственной жилищной инспекции Калужской области (ФИО)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(индекс, адрес местонахождения)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(ФИО гражданина) Адрес: (индекс, адрес местонахождения гражданина)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бездействие обслуживающей организации (по возможности указать наименование обслуживающей организации)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(мы), (указать ФИО), проживаю на последнем этаже многоквартирного дома по адресу: (указать адрес проживания). С (указать дату) мою квартиру периодически затапливает. Вода протекает в двух комнатах по потолку и одной из стен.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протечками в квартире постоянная сырость и влажность, появляется плесень и грибок, мне причинен имущественный ущерб.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Неоднократные обращения в управляющую компанию (указать название) с требованием об устранении причин протечек (</w:t>
      </w:r>
      <w:proofErr w:type="gramStart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proofErr w:type="gramEnd"/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 сколько раз) результатов не дали, меры со стороны управляющей компании до настоящего времени не приняты.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управляющей организацией надлежащим образом не организована работа по обслуживанию многоквартирного дома по вышеуказанному адресу: чердак захламлен строительным и бытовым мусором, в подвале дома постоянно стоит вода, двери на чердак и в подвальное помещение не закрыты на замки.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 изложенное, прошу провести проверку по данным фактам, привлечь виновных лиц к предусмотренной законодательством Российской Федерации ответственности и обязать обслуживающую организацию (указать название) устранить выявленные нарушения и обеспечить в дальнейшем надлежащее содержание общего имущества многоквартирного дома.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рассмотрения данного обращения уведомить меня в установленный законом срок.</w:t>
      </w:r>
    </w:p>
    <w:p w:rsidR="00826527" w:rsidRPr="00826527" w:rsidRDefault="00826527" w:rsidP="00826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листах</w:t>
      </w:r>
      <w:r w:rsidRPr="0082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 (расшифровка подписи), (дата)</w:t>
      </w:r>
    </w:p>
    <w:p w:rsidR="000D3D8F" w:rsidRPr="00826527" w:rsidRDefault="000D3D8F" w:rsidP="0082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3D8F" w:rsidRPr="0082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6B"/>
    <w:rsid w:val="000D3D8F"/>
    <w:rsid w:val="005269E6"/>
    <w:rsid w:val="007C276B"/>
    <w:rsid w:val="00826527"/>
    <w:rsid w:val="008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5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826527"/>
  </w:style>
  <w:style w:type="character" w:customStyle="1" w:styleId="post">
    <w:name w:val="post"/>
    <w:basedOn w:val="a0"/>
    <w:rsid w:val="00826527"/>
  </w:style>
  <w:style w:type="character" w:customStyle="1" w:styleId="postal-code">
    <w:name w:val="postal-code"/>
    <w:basedOn w:val="a0"/>
    <w:rsid w:val="00826527"/>
  </w:style>
  <w:style w:type="character" w:customStyle="1" w:styleId="locality">
    <w:name w:val="locality"/>
    <w:basedOn w:val="a0"/>
    <w:rsid w:val="00826527"/>
  </w:style>
  <w:style w:type="character" w:customStyle="1" w:styleId="street-address">
    <w:name w:val="street-address"/>
    <w:basedOn w:val="a0"/>
    <w:rsid w:val="0082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5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826527"/>
  </w:style>
  <w:style w:type="character" w:customStyle="1" w:styleId="post">
    <w:name w:val="post"/>
    <w:basedOn w:val="a0"/>
    <w:rsid w:val="00826527"/>
  </w:style>
  <w:style w:type="character" w:customStyle="1" w:styleId="postal-code">
    <w:name w:val="postal-code"/>
    <w:basedOn w:val="a0"/>
    <w:rsid w:val="00826527"/>
  </w:style>
  <w:style w:type="character" w:customStyle="1" w:styleId="locality">
    <w:name w:val="locality"/>
    <w:basedOn w:val="a0"/>
    <w:rsid w:val="00826527"/>
  </w:style>
  <w:style w:type="character" w:customStyle="1" w:styleId="street-address">
    <w:name w:val="street-address"/>
    <w:basedOn w:val="a0"/>
    <w:rsid w:val="0082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857/e07f3a5e4b089705af512b1d4058f49e1857300d/" TargetMode="External"/><Relationship Id="rId13" Type="http://schemas.openxmlformats.org/officeDocument/2006/relationships/hyperlink" Target="http://rospotrebnadzor.kalu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857/e07f3a5e4b089705af512b1d4058f49e1857300d/" TargetMode="External"/><Relationship Id="rId12" Type="http://schemas.openxmlformats.org/officeDocument/2006/relationships/hyperlink" Target="http://www.40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4848/cc9137589dd15d74afed9cc942fe2ce69987516b/" TargetMode="External"/><Relationship Id="rId11" Type="http://schemas.openxmlformats.org/officeDocument/2006/relationships/hyperlink" Target="mailto:microb@kaluga.ru" TargetMode="External"/><Relationship Id="rId5" Type="http://schemas.openxmlformats.org/officeDocument/2006/relationships/hyperlink" Target="http://www.consultant.ru/document/cons_doc_LAW_114247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jiko@adm.kalu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40-glcmk.xn--p1ai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2020-08-05T09:46:00Z</cp:lastPrinted>
  <dcterms:created xsi:type="dcterms:W3CDTF">2020-08-05T09:36:00Z</dcterms:created>
  <dcterms:modified xsi:type="dcterms:W3CDTF">2020-08-05T10:41:00Z</dcterms:modified>
</cp:coreProperties>
</file>