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7"/>
          <w:szCs w:val="27"/>
          <w:lang w:eastAsia="ru-RU"/>
        </w:rPr>
        <w:t>Порядок обжалования муниципальных правовых актов</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Обжалование муниципальных правовых актов и иных решений, принятых органами местного самоуправления сельского поселения</w:t>
      </w:r>
      <w:r w:rsidR="00D225FF">
        <w:rPr>
          <w:rFonts w:ascii="Arial" w:eastAsia="Times New Roman" w:hAnsi="Arial" w:cs="Arial"/>
          <w:color w:val="424242"/>
          <w:sz w:val="20"/>
          <w:szCs w:val="20"/>
          <w:lang w:eastAsia="ru-RU"/>
        </w:rPr>
        <w:t xml:space="preserve"> «Деревня Сени»</w:t>
      </w:r>
      <w:r w:rsidRPr="0067456A">
        <w:rPr>
          <w:rFonts w:ascii="Arial" w:eastAsia="Times New Roman" w:hAnsi="Arial" w:cs="Arial"/>
          <w:color w:val="424242"/>
          <w:sz w:val="20"/>
          <w:szCs w:val="20"/>
          <w:lang w:eastAsia="ru-RU"/>
        </w:rPr>
        <w:t>, осуществляется в порядке, установленном Конституцией Российской Федерации, Гражданским процессуальным кодексом Российской Федерации, Законом Российской Федерации от 27 апреля 1993 г. № 4866-1 «Об обжаловании в суд действий и решений, нарушающих права и свободы граждан».</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proofErr w:type="gramStart"/>
      <w:r w:rsidRPr="0067456A">
        <w:rPr>
          <w:rFonts w:ascii="Arial" w:eastAsia="Times New Roman" w:hAnsi="Arial" w:cs="Arial"/>
          <w:color w:val="424242"/>
          <w:sz w:val="20"/>
          <w:szCs w:val="20"/>
          <w:lang w:eastAsia="ru-RU"/>
        </w:rPr>
        <w:t>Гражданин, организация, считающие, что принятым и опубликованным в установленном порядке муниципальным правовым актом органа местного самоуправления нарушаются их права и свободы, гарантированные Конституцией Российской Федерации, законами и другими нормативными правовыми актами вправе оспорить в суде указанный муниципальный правовой акт органа местного самоуправления.</w:t>
      </w:r>
      <w:proofErr w:type="gramEnd"/>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Гражданин, организация вправе обратиться в суд с заявлением в течение трех месяцев со дня, когда ему стало известно о нарушении его прав и свобод.</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Заявление может быть подано гражданином, организацией в суд по месту его жительства или по месту нахождения органа местного самоуправления, решение, которого оспаривается.</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Заявление об обжаловании муниципального правового акта или его части должно соответствовать требованиям, установленным законодательством Российской Федерации:</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1) исковое заявление должно быть подано в суд в письменной форме;</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2) в заявлении об оспаривании правового акта или его части должны быть указаны:</w:t>
      </w:r>
    </w:p>
    <w:p w:rsidR="0067456A" w:rsidRPr="0067456A" w:rsidRDefault="0067456A" w:rsidP="0067456A">
      <w:pPr>
        <w:numPr>
          <w:ilvl w:val="0"/>
          <w:numId w:val="1"/>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наименование суда, в который подается заявление;</w:t>
      </w:r>
    </w:p>
    <w:p w:rsidR="0067456A" w:rsidRPr="0067456A" w:rsidRDefault="0067456A" w:rsidP="0067456A">
      <w:pPr>
        <w:numPr>
          <w:ilvl w:val="0"/>
          <w:numId w:val="1"/>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67456A" w:rsidRPr="0067456A" w:rsidRDefault="0067456A" w:rsidP="0067456A">
      <w:pPr>
        <w:numPr>
          <w:ilvl w:val="0"/>
          <w:numId w:val="1"/>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наименование органа местного самоуправления сельского поселения</w:t>
      </w:r>
      <w:r w:rsidR="00D225FF">
        <w:rPr>
          <w:rFonts w:ascii="Arial" w:eastAsia="Times New Roman" w:hAnsi="Arial" w:cs="Arial"/>
          <w:color w:val="424242"/>
          <w:sz w:val="20"/>
          <w:szCs w:val="20"/>
          <w:lang w:eastAsia="ru-RU"/>
        </w:rPr>
        <w:t xml:space="preserve"> «Деревня Сени»</w:t>
      </w:r>
      <w:r w:rsidRPr="0067456A">
        <w:rPr>
          <w:rFonts w:ascii="Arial" w:eastAsia="Times New Roman" w:hAnsi="Arial" w:cs="Arial"/>
          <w:color w:val="424242"/>
          <w:sz w:val="20"/>
          <w:szCs w:val="20"/>
          <w:lang w:eastAsia="ru-RU"/>
        </w:rPr>
        <w:t>, являющегося ответчиком, его место нахождения;</w:t>
      </w:r>
    </w:p>
    <w:p w:rsidR="0067456A" w:rsidRPr="0067456A" w:rsidRDefault="0067456A" w:rsidP="0067456A">
      <w:pPr>
        <w:numPr>
          <w:ilvl w:val="0"/>
          <w:numId w:val="1"/>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содержание нарушения либо угрозы нарушения прав, свобод или законных интересов истца и его требования;</w:t>
      </w:r>
    </w:p>
    <w:p w:rsidR="0067456A" w:rsidRPr="0067456A" w:rsidRDefault="0067456A" w:rsidP="0067456A">
      <w:pPr>
        <w:numPr>
          <w:ilvl w:val="0"/>
          <w:numId w:val="1"/>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обстоятельства, на которых истец основывает свои требования, и доказательства, подтверждающие эти обстоятельства;</w:t>
      </w:r>
    </w:p>
    <w:p w:rsidR="0067456A" w:rsidRPr="0067456A" w:rsidRDefault="0067456A" w:rsidP="0067456A">
      <w:pPr>
        <w:numPr>
          <w:ilvl w:val="0"/>
          <w:numId w:val="1"/>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перечень прилагаемых к заявлению документов.</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Заявление об обжаловании муниципального правового акта или его части должно содержать дополнительно данные о наименовании органа местного самоуправления, принявшего обжалуемый муниципальный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Заявление об обжаловании муниципального правового акта или его части подписывается истцом или его представителем при наличии у него полномочий на подписание заявления и предъявление его в суд.</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К заявлению об обжаловании муниципального правового акта прилагается:</w:t>
      </w:r>
    </w:p>
    <w:p w:rsidR="0067456A" w:rsidRPr="0067456A" w:rsidRDefault="0067456A" w:rsidP="0067456A">
      <w:pPr>
        <w:numPr>
          <w:ilvl w:val="0"/>
          <w:numId w:val="2"/>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копия обжалуемого муниципального правового акта или его части с указанием, каким средством массовой информации и когда опубликован этот акт;</w:t>
      </w:r>
    </w:p>
    <w:p w:rsidR="0067456A" w:rsidRPr="0067456A" w:rsidRDefault="0067456A" w:rsidP="0067456A">
      <w:pPr>
        <w:numPr>
          <w:ilvl w:val="0"/>
          <w:numId w:val="2"/>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копия самого заявления;</w:t>
      </w:r>
    </w:p>
    <w:p w:rsidR="0067456A" w:rsidRPr="0067456A" w:rsidRDefault="0067456A" w:rsidP="0067456A">
      <w:pPr>
        <w:numPr>
          <w:ilvl w:val="0"/>
          <w:numId w:val="2"/>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документ, подтверждающий уплату государственной пошлины;</w:t>
      </w:r>
    </w:p>
    <w:p w:rsidR="0067456A" w:rsidRPr="0067456A" w:rsidRDefault="0067456A" w:rsidP="0067456A">
      <w:pPr>
        <w:numPr>
          <w:ilvl w:val="0"/>
          <w:numId w:val="2"/>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доверенность или иной документ, удостоверяющий полномочия представителя заявителя.</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xml:space="preserve">Жалоба гражданина на решение органа местного самоуправления рассматривается судом по правилам гражданского судопроизводства с учетом особенностей, установленных Законом </w:t>
      </w:r>
      <w:r w:rsidRPr="0067456A">
        <w:rPr>
          <w:rFonts w:ascii="Arial" w:eastAsia="Times New Roman" w:hAnsi="Arial" w:cs="Arial"/>
          <w:color w:val="424242"/>
          <w:sz w:val="20"/>
          <w:szCs w:val="20"/>
          <w:lang w:eastAsia="ru-RU"/>
        </w:rPr>
        <w:lastRenderedPageBreak/>
        <w:t>Российской Федерации «Об обжаловании в суд действий и решений, нарушающих права и свободы граждан».</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Суд, признав, что оспариваемый муниципальный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муниципальный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муниципальный правовой акт недействующим полностью или в части со дня его принятия или иного указанного судом времени.</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proofErr w:type="gramStart"/>
      <w:r w:rsidRPr="0067456A">
        <w:rPr>
          <w:rFonts w:ascii="Arial" w:eastAsia="Times New Roman" w:hAnsi="Arial" w:cs="Arial"/>
          <w:color w:val="424242"/>
          <w:sz w:val="20"/>
          <w:szCs w:val="20"/>
          <w:lang w:eastAsia="ru-RU"/>
        </w:rPr>
        <w:t>Решение суда о признании муниципального правового акта или его части недействующими вступает в законную силу по правилам, предусмотренным статьей 209 Гражданского процессуального кодекса Российской Федерации, и влечет за собой утрату силы этого муниципального правового акта или его части, а также других муниципальных правовых актов, основанных на признанном недействующим муниципальном правовом акте или воспроизводящих его содержание.</w:t>
      </w:r>
      <w:proofErr w:type="gramEnd"/>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Суд, признав жалобу обоснованной, принимает решение об обязанности органа местного самоуправления, соответствующего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7"/>
          <w:szCs w:val="27"/>
          <w:lang w:eastAsia="ru-RU"/>
        </w:rPr>
        <w:t>Порядок обжалования нормативных правовых актов и иных решений, принятых органами местного самоуправления и должностными лицами местного самоуправления</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xml:space="preserve">1. </w:t>
      </w:r>
      <w:proofErr w:type="gramStart"/>
      <w:r w:rsidRPr="0067456A">
        <w:rPr>
          <w:rFonts w:ascii="Arial" w:eastAsia="Times New Roman" w:hAnsi="Arial" w:cs="Arial"/>
          <w:color w:val="424242"/>
          <w:sz w:val="20"/>
          <w:szCs w:val="20"/>
          <w:lang w:eastAsia="ru-RU"/>
        </w:rPr>
        <w:t>Юридические и физические лица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имеют право на обжалование нормативных правовых актов и иных решений, принятых органами местного самоуправления и должностными лицами м</w:t>
      </w:r>
      <w:r w:rsidR="00D225FF">
        <w:rPr>
          <w:rFonts w:ascii="Arial" w:eastAsia="Times New Roman" w:hAnsi="Arial" w:cs="Arial"/>
          <w:color w:val="424242"/>
          <w:sz w:val="20"/>
          <w:szCs w:val="20"/>
          <w:lang w:eastAsia="ru-RU"/>
        </w:rPr>
        <w:t xml:space="preserve">естного самоуправления </w:t>
      </w:r>
      <w:r w:rsidRPr="0067456A">
        <w:rPr>
          <w:rFonts w:ascii="Arial" w:eastAsia="Times New Roman" w:hAnsi="Arial" w:cs="Arial"/>
          <w:color w:val="424242"/>
          <w:sz w:val="20"/>
          <w:szCs w:val="20"/>
          <w:lang w:eastAsia="ru-RU"/>
        </w:rPr>
        <w:t>сельского поселения</w:t>
      </w:r>
      <w:r w:rsidR="00D225FF">
        <w:rPr>
          <w:rFonts w:ascii="Arial" w:eastAsia="Times New Roman" w:hAnsi="Arial" w:cs="Arial"/>
          <w:color w:val="424242"/>
          <w:sz w:val="20"/>
          <w:szCs w:val="20"/>
          <w:lang w:eastAsia="ru-RU"/>
        </w:rPr>
        <w:t xml:space="preserve"> «Деревня Сени»</w:t>
      </w:r>
      <w:r w:rsidRPr="0067456A">
        <w:rPr>
          <w:rFonts w:ascii="Arial" w:eastAsia="Times New Roman" w:hAnsi="Arial" w:cs="Arial"/>
          <w:color w:val="424242"/>
          <w:sz w:val="20"/>
          <w:szCs w:val="20"/>
          <w:lang w:eastAsia="ru-RU"/>
        </w:rPr>
        <w:t>, в досудебном и судебном порядке.</w:t>
      </w:r>
      <w:proofErr w:type="gramEnd"/>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xml:space="preserve">2. Юридические и физические лица имеют право обратиться в органы местного самоуправления и должностным лицам местного самоуправления сельского поселения </w:t>
      </w:r>
      <w:r w:rsidR="00D225FF" w:rsidRPr="00D225FF">
        <w:rPr>
          <w:rFonts w:ascii="Arial" w:eastAsia="Times New Roman" w:hAnsi="Arial" w:cs="Arial"/>
          <w:color w:val="424242"/>
          <w:sz w:val="20"/>
          <w:szCs w:val="20"/>
          <w:lang w:eastAsia="ru-RU"/>
        </w:rPr>
        <w:t xml:space="preserve">«Деревня Сени», </w:t>
      </w:r>
      <w:r w:rsidRPr="0067456A">
        <w:rPr>
          <w:rFonts w:ascii="Arial" w:eastAsia="Times New Roman" w:hAnsi="Arial" w:cs="Arial"/>
          <w:color w:val="424242"/>
          <w:sz w:val="20"/>
          <w:szCs w:val="20"/>
          <w:lang w:eastAsia="ru-RU"/>
        </w:rPr>
        <w:t>с жалобой лично или направить письменное обращение.</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3. Личный прием представителей проводится в соответствии с графиком приема граждан.</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4. Обращение представителей в письменной форме должно содержать следующую информацию:</w:t>
      </w:r>
    </w:p>
    <w:p w:rsidR="0067456A" w:rsidRPr="0067456A" w:rsidRDefault="0067456A" w:rsidP="0067456A">
      <w:pPr>
        <w:numPr>
          <w:ilvl w:val="0"/>
          <w:numId w:val="3"/>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наименование юридического лица (фамилия, имя, отчество гражданина), которым подается обращение, его место нахождения (место жительства);</w:t>
      </w:r>
    </w:p>
    <w:p w:rsidR="0067456A" w:rsidRPr="0067456A" w:rsidRDefault="0067456A" w:rsidP="00D225FF">
      <w:pPr>
        <w:numPr>
          <w:ilvl w:val="0"/>
          <w:numId w:val="3"/>
        </w:num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наименование обжалуемого нормативного правового акта и иного решения, принятого органом местного самоуправления и должностным лицом местного самоуправления сельского поселения</w:t>
      </w:r>
      <w:r w:rsidR="00D225FF">
        <w:rPr>
          <w:rFonts w:ascii="Arial" w:eastAsia="Times New Roman" w:hAnsi="Arial" w:cs="Arial"/>
          <w:color w:val="424242"/>
          <w:sz w:val="20"/>
          <w:szCs w:val="20"/>
          <w:lang w:eastAsia="ru-RU"/>
        </w:rPr>
        <w:t xml:space="preserve"> </w:t>
      </w:r>
      <w:r w:rsidR="00D225FF" w:rsidRPr="00D225FF">
        <w:rPr>
          <w:rFonts w:ascii="Arial" w:eastAsia="Times New Roman" w:hAnsi="Arial" w:cs="Arial"/>
          <w:color w:val="424242"/>
          <w:sz w:val="20"/>
          <w:szCs w:val="20"/>
          <w:lang w:eastAsia="ru-RU"/>
        </w:rPr>
        <w:t>«Деревня Сени</w:t>
      </w:r>
      <w:proofErr w:type="gramStart"/>
      <w:r w:rsidR="00D225FF" w:rsidRPr="00D225FF">
        <w:rPr>
          <w:rFonts w:ascii="Arial" w:eastAsia="Times New Roman" w:hAnsi="Arial" w:cs="Arial"/>
          <w:color w:val="424242"/>
          <w:sz w:val="20"/>
          <w:szCs w:val="20"/>
          <w:lang w:eastAsia="ru-RU"/>
        </w:rPr>
        <w:t>»,</w:t>
      </w:r>
      <w:r w:rsidRPr="0067456A">
        <w:rPr>
          <w:rFonts w:ascii="Arial" w:eastAsia="Times New Roman" w:hAnsi="Arial" w:cs="Arial"/>
          <w:color w:val="424242"/>
          <w:sz w:val="20"/>
          <w:szCs w:val="20"/>
          <w:lang w:eastAsia="ru-RU"/>
        </w:rPr>
        <w:t>;</w:t>
      </w:r>
      <w:proofErr w:type="gramEnd"/>
    </w:p>
    <w:p w:rsidR="0067456A" w:rsidRPr="0067456A" w:rsidRDefault="0067456A" w:rsidP="0067456A">
      <w:pPr>
        <w:numPr>
          <w:ilvl w:val="0"/>
          <w:numId w:val="3"/>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причина несогласия с обжалуемым НПА (решением);</w:t>
      </w:r>
    </w:p>
    <w:p w:rsidR="0067456A" w:rsidRPr="0067456A" w:rsidRDefault="0067456A" w:rsidP="0067456A">
      <w:pPr>
        <w:numPr>
          <w:ilvl w:val="0"/>
          <w:numId w:val="3"/>
        </w:numPr>
        <w:spacing w:after="0" w:line="240" w:lineRule="auto"/>
        <w:ind w:left="225"/>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иные сведения, которые представители считают необходимым сообщить.</w:t>
      </w:r>
      <w:bookmarkStart w:id="0" w:name="_GoBack"/>
      <w:bookmarkEnd w:id="0"/>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5. Орган местного самоуправления или должностное лицо местного самоуправления рассматривает замечания, предложения и по результатам рассмотрения вносит изменения в НПА (решение) с учетом замечаний, предложений, а в случае несогласия с доводами заявителя оставляет НПА (решение) без изменения.</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6. По результатам рассмотрения обращения представителям направляется письменный ответ, содержащий результаты рассмотрения обращения, в срок, не превышающий 30 дней с момента поступления обращения.</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 </w:t>
      </w:r>
    </w:p>
    <w:p w:rsidR="0067456A" w:rsidRPr="0067456A" w:rsidRDefault="0067456A" w:rsidP="0067456A">
      <w:pPr>
        <w:spacing w:after="0" w:line="240" w:lineRule="auto"/>
        <w:jc w:val="both"/>
        <w:rPr>
          <w:rFonts w:ascii="Arial" w:eastAsia="Times New Roman" w:hAnsi="Arial" w:cs="Arial"/>
          <w:color w:val="424242"/>
          <w:sz w:val="20"/>
          <w:szCs w:val="20"/>
          <w:lang w:eastAsia="ru-RU"/>
        </w:rPr>
      </w:pPr>
      <w:r w:rsidRPr="0067456A">
        <w:rPr>
          <w:rFonts w:ascii="Arial" w:eastAsia="Times New Roman" w:hAnsi="Arial" w:cs="Arial"/>
          <w:color w:val="424242"/>
          <w:sz w:val="20"/>
          <w:szCs w:val="20"/>
          <w:lang w:eastAsia="ru-RU"/>
        </w:rPr>
        <w:t>7. Обжалование НПА (решений) в судебном порядке осуществляется путем подачи заявления в суд общей юрисдикции или арбитражный суд в установленном законом порядке. </w:t>
      </w:r>
    </w:p>
    <w:p w:rsidR="00F0449C" w:rsidRDefault="00F0449C"/>
    <w:sectPr w:rsidR="00F04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86BA2"/>
    <w:multiLevelType w:val="multilevel"/>
    <w:tmpl w:val="076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67D87"/>
    <w:multiLevelType w:val="multilevel"/>
    <w:tmpl w:val="D9CA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3151E"/>
    <w:multiLevelType w:val="multilevel"/>
    <w:tmpl w:val="B19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23"/>
    <w:rsid w:val="0067456A"/>
    <w:rsid w:val="00BC5E23"/>
    <w:rsid w:val="00D225FF"/>
    <w:rsid w:val="00F0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AdmGlavaSeni</dc:creator>
  <cp:lastModifiedBy>AdmGlavaSeni</cp:lastModifiedBy>
  <cp:revision>2</cp:revision>
  <dcterms:created xsi:type="dcterms:W3CDTF">2020-05-19T08:33:00Z</dcterms:created>
  <dcterms:modified xsi:type="dcterms:W3CDTF">2020-05-19T08:33:00Z</dcterms:modified>
</cp:coreProperties>
</file>