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A08" w:rsidRDefault="00CF2A08">
      <w:pPr>
        <w:pStyle w:val="ConsPlusTitle"/>
        <w:jc w:val="center"/>
        <w:outlineLvl w:val="0"/>
      </w:pPr>
      <w:r>
        <w:t>КАЛУЖСКАЯ ОБЛАСТЬ</w:t>
      </w:r>
    </w:p>
    <w:p w:rsidR="00CF2A08" w:rsidRDefault="00CF2A08">
      <w:pPr>
        <w:pStyle w:val="ConsPlusTitle"/>
        <w:jc w:val="center"/>
      </w:pPr>
      <w:r>
        <w:t>АДМИНИСТРАЦИЯ</w:t>
      </w:r>
    </w:p>
    <w:p w:rsidR="00CF2A08" w:rsidRDefault="00CF2A08">
      <w:pPr>
        <w:pStyle w:val="ConsPlusTitle"/>
        <w:jc w:val="center"/>
      </w:pPr>
      <w:r>
        <w:t>МУНИЦИПАЛЬНОГО РАЙОНА "ДЗЕРЖИНСКИЙ РАЙОН"</w:t>
      </w:r>
    </w:p>
    <w:p w:rsidR="00CF2A08" w:rsidRDefault="00CF2A08">
      <w:pPr>
        <w:pStyle w:val="ConsPlusTitle"/>
        <w:jc w:val="center"/>
      </w:pPr>
    </w:p>
    <w:p w:rsidR="00CF2A08" w:rsidRDefault="00CF2A08">
      <w:pPr>
        <w:pStyle w:val="ConsPlusTitle"/>
        <w:jc w:val="center"/>
      </w:pPr>
      <w:r>
        <w:t>ПОСТАНОВЛЕНИЕ</w:t>
      </w:r>
    </w:p>
    <w:p w:rsidR="00CF2A08" w:rsidRDefault="00CF2A08">
      <w:pPr>
        <w:pStyle w:val="ConsPlusTitle"/>
        <w:jc w:val="center"/>
      </w:pPr>
      <w:r>
        <w:t>от 29 декабря 2017 г.                         N 2111</w:t>
      </w:r>
    </w:p>
    <w:p w:rsidR="00CF2A08" w:rsidRDefault="00CF2A08">
      <w:pPr>
        <w:pStyle w:val="ConsPlusTitle"/>
        <w:jc w:val="center"/>
      </w:pPr>
    </w:p>
    <w:p w:rsidR="00CF2A08" w:rsidRDefault="00CF2A08">
      <w:pPr>
        <w:pStyle w:val="ConsPlusTitle"/>
        <w:jc w:val="center"/>
      </w:pPr>
      <w:r>
        <w:t>ОБ УТВЕРЖДЕНИИ ПОЛОЖЕНИЯ О ПОРЯДКЕ ФОРМИРОВАНИЯ</w:t>
      </w:r>
    </w:p>
    <w:p w:rsidR="00CF2A08" w:rsidRDefault="00CF2A08">
      <w:pPr>
        <w:pStyle w:val="ConsPlusTitle"/>
        <w:jc w:val="center"/>
      </w:pPr>
      <w:r>
        <w:t>МУНИЦИПАЛЬНОГО ЗАДАНИЯ НА ОКАЗАНИЕ МУНИЦИПАЛЬНЫХ УСЛУГ</w:t>
      </w:r>
    </w:p>
    <w:p w:rsidR="00CF2A08" w:rsidRDefault="00CF2A08">
      <w:pPr>
        <w:pStyle w:val="ConsPlusTitle"/>
        <w:jc w:val="center"/>
      </w:pPr>
      <w:r>
        <w:t>(ВЫПОЛНЕНИЕ РАБОТ) В ОТНОШЕНИИ МУНИЦИПАЛЬНЫХ УЧРЕЖДЕНИЙ</w:t>
      </w:r>
    </w:p>
    <w:p w:rsidR="00CF2A08" w:rsidRDefault="00CF2A08">
      <w:pPr>
        <w:pStyle w:val="ConsPlusTitle"/>
        <w:jc w:val="center"/>
      </w:pPr>
      <w:r>
        <w:t>МУНИЦИПАЛЬНОГО РАЙОНА "ДЗЕРЖИНСКИЙ РАЙОН" И ФИНАНСОВОГО</w:t>
      </w:r>
    </w:p>
    <w:p w:rsidR="00CF2A08" w:rsidRDefault="00CF2A08">
      <w:pPr>
        <w:pStyle w:val="ConsPlusTitle"/>
        <w:jc w:val="center"/>
      </w:pPr>
      <w:r>
        <w:t>ОБЕСПЕЧЕНИЯ ВЫПОЛНЕНИЯ МУНИЦИПАЛЬНОГО ЗАДАНИЯ</w:t>
      </w:r>
    </w:p>
    <w:p w:rsidR="00CF2A08" w:rsidRDefault="00CF2A08">
      <w:pPr>
        <w:pStyle w:val="ConsPlusNormal"/>
        <w:jc w:val="both"/>
      </w:pPr>
    </w:p>
    <w:p w:rsidR="00CF2A08" w:rsidRDefault="00CF2A08">
      <w:pPr>
        <w:pStyle w:val="ConsPlusNormal"/>
        <w:ind w:firstLine="540"/>
        <w:jc w:val="both"/>
      </w:pPr>
      <w:r>
        <w:t xml:space="preserve">В соответствии с </w:t>
      </w:r>
      <w:hyperlink r:id="rId4" w:history="1">
        <w:r>
          <w:rPr>
            <w:color w:val="0000FF"/>
          </w:rPr>
          <w:t>пунктами 3</w:t>
        </w:r>
      </w:hyperlink>
      <w:r>
        <w:t xml:space="preserve"> и </w:t>
      </w:r>
      <w:hyperlink r:id="rId5" w:history="1">
        <w:r>
          <w:rPr>
            <w:color w:val="0000FF"/>
          </w:rPr>
          <w:t>4 статьи 69.2</w:t>
        </w:r>
      </w:hyperlink>
      <w:r>
        <w:t xml:space="preserve"> Бюджетного кодекса Российской Федерации, </w:t>
      </w:r>
      <w:hyperlink r:id="rId6" w:history="1">
        <w:r>
          <w:rPr>
            <w:color w:val="0000FF"/>
          </w:rPr>
          <w:t>подпунктом 3 пункта 7 статьи 9.2</w:t>
        </w:r>
      </w:hyperlink>
      <w:r>
        <w:t xml:space="preserve"> Федерального закона от 12.01.1996 N 7-ФЗ "О некоммерческих организациях", </w:t>
      </w:r>
      <w:hyperlink r:id="rId7" w:history="1">
        <w:r>
          <w:rPr>
            <w:color w:val="0000FF"/>
          </w:rPr>
          <w:t>частью 5 статьи 4</w:t>
        </w:r>
      </w:hyperlink>
      <w:r>
        <w:t xml:space="preserve"> Федерального закона от 03.11.2006 N 174-ФЗ "Об автономных учреждениях" и </w:t>
      </w:r>
      <w:hyperlink r:id="rId8" w:history="1">
        <w:r>
          <w:rPr>
            <w:color w:val="0000FF"/>
          </w:rPr>
          <w:t>статьями 36</w:t>
        </w:r>
      </w:hyperlink>
      <w:r>
        <w:t xml:space="preserve">, </w:t>
      </w:r>
      <w:hyperlink r:id="rId9" w:history="1">
        <w:r>
          <w:rPr>
            <w:color w:val="0000FF"/>
          </w:rPr>
          <w:t>43</w:t>
        </w:r>
      </w:hyperlink>
      <w:r>
        <w:t xml:space="preserve"> Устава муниципального района "Дзержинский район"</w:t>
      </w:r>
    </w:p>
    <w:p w:rsidR="00CF2A08" w:rsidRDefault="00CF2A08">
      <w:pPr>
        <w:pStyle w:val="ConsPlusNormal"/>
        <w:spacing w:before="220"/>
        <w:ind w:firstLine="540"/>
        <w:jc w:val="both"/>
      </w:pPr>
      <w:r>
        <w:t>ПОСТАНОВЛЯЮ:</w:t>
      </w:r>
    </w:p>
    <w:p w:rsidR="00CF2A08" w:rsidRDefault="00CF2A08">
      <w:pPr>
        <w:pStyle w:val="ConsPlusNormal"/>
        <w:jc w:val="both"/>
      </w:pPr>
    </w:p>
    <w:p w:rsidR="00CF2A08" w:rsidRDefault="00CF2A08">
      <w:pPr>
        <w:pStyle w:val="ConsPlusNormal"/>
        <w:ind w:firstLine="540"/>
        <w:jc w:val="both"/>
      </w:pPr>
      <w:r>
        <w:t xml:space="preserve">1. Утвердить </w:t>
      </w:r>
      <w:hyperlink w:anchor="P37" w:history="1">
        <w:r>
          <w:rPr>
            <w:color w:val="0000FF"/>
          </w:rPr>
          <w:t>Положение</w:t>
        </w:r>
      </w:hyperlink>
      <w:r>
        <w:t xml:space="preserve"> о порядке формирования муниципального задания на оказание муниципальных услуг (выполнение работ) в отношении муниципальных учреждений муниципального района "Дзержинский район" и финансового обеспечения выполнения муниципального задания (далее - Положение) (приложение).</w:t>
      </w:r>
    </w:p>
    <w:p w:rsidR="00CF2A08" w:rsidRDefault="00CF2A08">
      <w:pPr>
        <w:pStyle w:val="ConsPlusNormal"/>
        <w:spacing w:before="220"/>
        <w:ind w:firstLine="540"/>
        <w:jc w:val="both"/>
      </w:pPr>
      <w:r>
        <w:t xml:space="preserve">2. Установить, что действие </w:t>
      </w:r>
      <w:hyperlink w:anchor="P37" w:history="1">
        <w:r>
          <w:rPr>
            <w:color w:val="0000FF"/>
          </w:rPr>
          <w:t>Положения</w:t>
        </w:r>
      </w:hyperlink>
      <w:r>
        <w:t xml:space="preserve"> </w:t>
      </w:r>
      <w:proofErr w:type="gramStart"/>
      <w:r>
        <w:t>применяется при формировании муниципального задания и расчете объема финансового обеспечения выполнения муниципального задания начиная</w:t>
      </w:r>
      <w:proofErr w:type="gramEnd"/>
      <w:r>
        <w:t xml:space="preserve"> с муниципального задания на 2018 год и плановый период 2019 и 2020 годов.</w:t>
      </w:r>
    </w:p>
    <w:p w:rsidR="00CF2A08" w:rsidRDefault="00CF2A08">
      <w:pPr>
        <w:pStyle w:val="ConsPlusNormal"/>
        <w:spacing w:before="220"/>
        <w:ind w:firstLine="540"/>
        <w:jc w:val="both"/>
      </w:pPr>
      <w:r>
        <w:t xml:space="preserve">3. </w:t>
      </w:r>
      <w:hyperlink r:id="rId10" w:history="1">
        <w:r>
          <w:rPr>
            <w:color w:val="0000FF"/>
          </w:rPr>
          <w:t>Постановление</w:t>
        </w:r>
      </w:hyperlink>
      <w:r>
        <w:t xml:space="preserve"> администрации Дзержинского района 14.09.2011 N 2719 "О порядке формирования муниципального задания в отношении муниципальных учреждений муниципального района "Дзержинский район" признать утратившим силу с 1 января 2018 года.</w:t>
      </w:r>
    </w:p>
    <w:p w:rsidR="00CF2A08" w:rsidRDefault="00CF2A08">
      <w:pPr>
        <w:pStyle w:val="ConsPlusNormal"/>
        <w:spacing w:before="220"/>
        <w:ind w:firstLine="540"/>
        <w:jc w:val="both"/>
      </w:pPr>
      <w:r>
        <w:t>4. Настоящее Постановление вступает в силу после его официального опубликования.</w:t>
      </w:r>
    </w:p>
    <w:p w:rsidR="00CF2A08" w:rsidRDefault="00CF2A08">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заместителей Главы администрации Дзержинского района (В.В.Головач, </w:t>
      </w:r>
      <w:proofErr w:type="spellStart"/>
      <w:r>
        <w:t>Н.В.Холоднова</w:t>
      </w:r>
      <w:proofErr w:type="spellEnd"/>
      <w:r>
        <w:t>, А.В.Мареев, П.В.Мелихов) в части, их касающейся.</w:t>
      </w:r>
    </w:p>
    <w:p w:rsidR="00CF2A08" w:rsidRDefault="00CF2A08">
      <w:pPr>
        <w:pStyle w:val="ConsPlusNormal"/>
        <w:jc w:val="both"/>
      </w:pPr>
    </w:p>
    <w:p w:rsidR="00CF2A08" w:rsidRDefault="00CF2A08">
      <w:pPr>
        <w:pStyle w:val="ConsPlusNormal"/>
        <w:jc w:val="right"/>
      </w:pPr>
      <w:r>
        <w:t>Глава администрации</w:t>
      </w:r>
    </w:p>
    <w:p w:rsidR="00CF2A08" w:rsidRDefault="00CF2A08">
      <w:pPr>
        <w:pStyle w:val="ConsPlusNormal"/>
        <w:jc w:val="right"/>
      </w:pPr>
      <w:r>
        <w:t>Дзержинского района</w:t>
      </w:r>
    </w:p>
    <w:p w:rsidR="00CF2A08" w:rsidRDefault="00CF2A08">
      <w:pPr>
        <w:pStyle w:val="ConsPlusNormal"/>
        <w:jc w:val="right"/>
      </w:pPr>
      <w:r>
        <w:t>А.В.Пичугин</w:t>
      </w:r>
    </w:p>
    <w:p w:rsidR="00CF2A08" w:rsidRDefault="00CF2A08">
      <w:pPr>
        <w:pStyle w:val="ConsPlusNormal"/>
        <w:jc w:val="both"/>
      </w:pPr>
    </w:p>
    <w:p w:rsidR="00CF2A08" w:rsidRDefault="00CF2A08">
      <w:pPr>
        <w:pStyle w:val="ConsPlusNormal"/>
        <w:jc w:val="both"/>
      </w:pPr>
    </w:p>
    <w:p w:rsidR="00CF2A08" w:rsidRDefault="00CF2A08">
      <w:pPr>
        <w:pStyle w:val="ConsPlusNormal"/>
        <w:jc w:val="both"/>
      </w:pPr>
    </w:p>
    <w:p w:rsidR="00CF2A08" w:rsidRDefault="00CF2A08">
      <w:pPr>
        <w:pStyle w:val="ConsPlusNormal"/>
        <w:jc w:val="both"/>
      </w:pPr>
    </w:p>
    <w:p w:rsidR="00CF2A08" w:rsidRDefault="00CF2A08">
      <w:pPr>
        <w:pStyle w:val="ConsPlusNormal"/>
        <w:jc w:val="both"/>
      </w:pPr>
    </w:p>
    <w:p w:rsidR="00CF2A08" w:rsidRDefault="00CF2A08">
      <w:pPr>
        <w:pStyle w:val="ConsPlusNormal"/>
        <w:jc w:val="right"/>
        <w:outlineLvl w:val="0"/>
      </w:pPr>
      <w:r>
        <w:t>Приложение</w:t>
      </w:r>
    </w:p>
    <w:p w:rsidR="00CF2A08" w:rsidRDefault="00CF2A08">
      <w:pPr>
        <w:pStyle w:val="ConsPlusNormal"/>
        <w:jc w:val="right"/>
      </w:pPr>
      <w:r>
        <w:t>к Постановлению</w:t>
      </w:r>
    </w:p>
    <w:p w:rsidR="00CF2A08" w:rsidRDefault="00CF2A08">
      <w:pPr>
        <w:pStyle w:val="ConsPlusNormal"/>
        <w:jc w:val="right"/>
      </w:pPr>
      <w:r>
        <w:t>администрации</w:t>
      </w:r>
    </w:p>
    <w:p w:rsidR="00CF2A08" w:rsidRDefault="00CF2A08">
      <w:pPr>
        <w:pStyle w:val="ConsPlusNormal"/>
        <w:jc w:val="right"/>
      </w:pPr>
      <w:r>
        <w:t>Дзержинского района</w:t>
      </w:r>
    </w:p>
    <w:p w:rsidR="00CF2A08" w:rsidRDefault="00CF2A08">
      <w:pPr>
        <w:pStyle w:val="ConsPlusNormal"/>
        <w:jc w:val="right"/>
      </w:pPr>
      <w:r>
        <w:t>от 29 декабря 2017 г. N 2111</w:t>
      </w:r>
    </w:p>
    <w:p w:rsidR="00CF2A08" w:rsidRDefault="00CF2A08">
      <w:pPr>
        <w:pStyle w:val="ConsPlusNormal"/>
        <w:jc w:val="both"/>
      </w:pPr>
    </w:p>
    <w:p w:rsidR="00CF2A08" w:rsidRDefault="00CF2A08">
      <w:pPr>
        <w:pStyle w:val="ConsPlusTitle"/>
        <w:jc w:val="center"/>
      </w:pPr>
      <w:bookmarkStart w:id="0" w:name="P37"/>
      <w:bookmarkEnd w:id="0"/>
      <w:r>
        <w:t>ПОЛОЖЕНИЕ</w:t>
      </w:r>
    </w:p>
    <w:p w:rsidR="00CF2A08" w:rsidRDefault="00CF2A08">
      <w:pPr>
        <w:pStyle w:val="ConsPlusTitle"/>
        <w:jc w:val="center"/>
      </w:pPr>
      <w:r>
        <w:t>О ПОРЯДКЕ ФОРМИРОВАНИЯ МУНИЦИПАЛЬНОГО ЗАДАНИЯ НА ОКАЗАНИЕ</w:t>
      </w:r>
    </w:p>
    <w:p w:rsidR="00CF2A08" w:rsidRDefault="00CF2A08">
      <w:pPr>
        <w:pStyle w:val="ConsPlusTitle"/>
        <w:jc w:val="center"/>
      </w:pPr>
      <w:r>
        <w:lastRenderedPageBreak/>
        <w:t>МУНИЦИПАЛЬНЫХ УСЛУГ (ВЫПОЛНЕНИЕ РАБОТ) В ОТНОШЕНИИ</w:t>
      </w:r>
    </w:p>
    <w:p w:rsidR="00CF2A08" w:rsidRDefault="00CF2A08">
      <w:pPr>
        <w:pStyle w:val="ConsPlusTitle"/>
        <w:jc w:val="center"/>
      </w:pPr>
      <w:r>
        <w:t>МУНИЦИПАЛЬНЫХ УЧРЕЖДЕНИЙ МУНИЦИПАЛЬНОГО РАЙОНА "ДЗЕРЖИНСКИЙ</w:t>
      </w:r>
    </w:p>
    <w:p w:rsidR="00CF2A08" w:rsidRDefault="00CF2A08">
      <w:pPr>
        <w:pStyle w:val="ConsPlusTitle"/>
        <w:jc w:val="center"/>
      </w:pPr>
      <w:r>
        <w:t>РАЙОН" И ФИНАНСОВОГО ОБЕСПЕЧЕНИЯ ВЫПОЛНЕНИЯ</w:t>
      </w:r>
    </w:p>
    <w:p w:rsidR="00CF2A08" w:rsidRDefault="00CF2A08">
      <w:pPr>
        <w:pStyle w:val="ConsPlusTitle"/>
        <w:jc w:val="center"/>
      </w:pPr>
      <w:r>
        <w:t>МУНИЦИПАЛЬНОГО ЗАДАНИЯ</w:t>
      </w:r>
    </w:p>
    <w:p w:rsidR="00CF2A08" w:rsidRDefault="00CF2A08">
      <w:pPr>
        <w:pStyle w:val="ConsPlusNormal"/>
        <w:jc w:val="both"/>
      </w:pPr>
    </w:p>
    <w:p w:rsidR="00CF2A08" w:rsidRDefault="00CF2A08">
      <w:pPr>
        <w:pStyle w:val="ConsPlusNormal"/>
        <w:ind w:firstLine="540"/>
        <w:jc w:val="both"/>
      </w:pPr>
      <w: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муниципальными автономными учреждениями муниципального района "Дзержинский район" (далее - муниципальные учреждения).</w:t>
      </w:r>
    </w:p>
    <w:p w:rsidR="00CF2A08" w:rsidRDefault="00CF2A08">
      <w:pPr>
        <w:pStyle w:val="ConsPlusNormal"/>
        <w:jc w:val="both"/>
      </w:pPr>
    </w:p>
    <w:p w:rsidR="00CF2A08" w:rsidRDefault="00CF2A08">
      <w:pPr>
        <w:pStyle w:val="ConsPlusNormal"/>
        <w:jc w:val="center"/>
        <w:outlineLvl w:val="1"/>
      </w:pPr>
      <w:r>
        <w:t>1. Формирование (изменение) муниципального задания</w:t>
      </w:r>
    </w:p>
    <w:p w:rsidR="00CF2A08" w:rsidRDefault="00CF2A08">
      <w:pPr>
        <w:pStyle w:val="ConsPlusNormal"/>
        <w:jc w:val="both"/>
      </w:pPr>
    </w:p>
    <w:p w:rsidR="00CF2A08" w:rsidRDefault="00CF2A08">
      <w:pPr>
        <w:pStyle w:val="ConsPlusNormal"/>
        <w:ind w:firstLine="540"/>
        <w:jc w:val="both"/>
      </w:pPr>
      <w:r>
        <w:t>1.1.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w:t>
      </w:r>
    </w:p>
    <w:p w:rsidR="00CF2A08" w:rsidRDefault="00CF2A08">
      <w:pPr>
        <w:pStyle w:val="ConsPlusNormal"/>
        <w:spacing w:before="220"/>
        <w:ind w:firstLine="540"/>
        <w:jc w:val="both"/>
      </w:pPr>
      <w:r>
        <w:t>1.2. Муниципальное задание в части муниципальных услуг, оказываемых муниципальными учреждениями физическим и юридическим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осуществляются в порядке, установленном Правительством Российской Федерации (далее - базовые перечни).</w:t>
      </w:r>
    </w:p>
    <w:p w:rsidR="00CF2A08" w:rsidRDefault="00CF2A08">
      <w:pPr>
        <w:pStyle w:val="ConsPlusNormal"/>
        <w:spacing w:before="220"/>
        <w:ind w:firstLine="540"/>
        <w:jc w:val="both"/>
      </w:pPr>
      <w:proofErr w:type="gramStart"/>
      <w:r>
        <w:t>Органы местного самоуправления, осуществляющие полномочия главного распорядителя бюджетных средств, вправе формировать муниципальное задание на оказание муниципальных услуг и выполнение работ муниципальными учреждениями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Калужской области и правовыми актами органов</w:t>
      </w:r>
      <w:proofErr w:type="gramEnd"/>
      <w:r>
        <w:t xml:space="preserve"> местного самоуправления муниципального района "Дзержинский район" (далее - региональный перечень).</w:t>
      </w:r>
    </w:p>
    <w:p w:rsidR="00CF2A08" w:rsidRDefault="00CF2A08">
      <w:pPr>
        <w:pStyle w:val="ConsPlusNormal"/>
        <w:spacing w:before="220"/>
        <w:ind w:firstLine="540"/>
        <w:jc w:val="both"/>
      </w:pPr>
      <w:r>
        <w:t xml:space="preserve">1.3. Муниципальное задание содержит показатели, характеризующие качество и (или) объем (содержание) муниципальной услуги (работы), порядок ее оказания (выполнения), порядок </w:t>
      </w:r>
      <w:proofErr w:type="gramStart"/>
      <w:r>
        <w:t>контроля за</w:t>
      </w:r>
      <w:proofErr w:type="gramEnd"/>
      <w:r>
        <w:t xml:space="preserve"> исполнением муниципального задания и требования к отчетности о выполнении муниципального задания.</w:t>
      </w:r>
    </w:p>
    <w:p w:rsidR="00CF2A08" w:rsidRDefault="00CF2A08">
      <w:pPr>
        <w:pStyle w:val="ConsPlusNormal"/>
        <w:spacing w:before="220"/>
        <w:ind w:firstLine="540"/>
        <w:jc w:val="both"/>
      </w:pPr>
      <w:hyperlink w:anchor="P162" w:history="1">
        <w:r>
          <w:rPr>
            <w:color w:val="0000FF"/>
          </w:rPr>
          <w:t>Муниципальное задание</w:t>
        </w:r>
      </w:hyperlink>
      <w:r>
        <w:t xml:space="preserve"> формируется согласно приложению N 1 к настоящему Положению.</w:t>
      </w:r>
    </w:p>
    <w:p w:rsidR="00CF2A08" w:rsidRDefault="00CF2A08">
      <w:pPr>
        <w:pStyle w:val="ConsPlusNormal"/>
        <w:spacing w:before="220"/>
        <w:ind w:firstLine="540"/>
        <w:jc w:val="both"/>
      </w:pPr>
      <w: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CF2A08" w:rsidRDefault="00CF2A08">
      <w:pPr>
        <w:pStyle w:val="ConsPlusNormal"/>
        <w:spacing w:before="220"/>
        <w:ind w:firstLine="540"/>
        <w:jc w:val="both"/>
      </w:pPr>
      <w:r>
        <w:t>При установлении муниципальному учреждению муниципального задания одновременно на оказание муниципально</w:t>
      </w:r>
      <w:proofErr w:type="gramStart"/>
      <w:r>
        <w:t>й(</w:t>
      </w:r>
      <w:proofErr w:type="spellStart"/>
      <w:proofErr w:type="gramEnd"/>
      <w:r>
        <w:t>ых</w:t>
      </w:r>
      <w:proofErr w:type="spellEnd"/>
      <w: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CF2A08" w:rsidRDefault="00CF2A08">
      <w:pPr>
        <w:pStyle w:val="ConsPlusNormal"/>
        <w:spacing w:before="220"/>
        <w:ind w:firstLine="540"/>
        <w:jc w:val="both"/>
      </w:pPr>
      <w:r>
        <w:t xml:space="preserve">1.4. </w:t>
      </w:r>
      <w:proofErr w:type="gramStart"/>
      <w:r>
        <w:t>Муниципальное задание формируется при составлении бюджета муниципального района "Дзержинский район" (далее - бюджет района) на очередной финансовый год (очередной финансовый год и плановый период) и утверждается главным распорядителем средств бюджета муниципального района, в ведении которого находится муниципальное учреждение (далее - главный распорядитель бюджетных средств), в срок не позднее 31 декабря текущего финансового года.</w:t>
      </w:r>
      <w:proofErr w:type="gramEnd"/>
    </w:p>
    <w:p w:rsidR="00CF2A08" w:rsidRDefault="00CF2A08">
      <w:pPr>
        <w:pStyle w:val="ConsPlusNormal"/>
        <w:spacing w:before="220"/>
        <w:ind w:firstLine="540"/>
        <w:jc w:val="both"/>
      </w:pPr>
      <w:r>
        <w:lastRenderedPageBreak/>
        <w:t>1.5. Муниципальное задание утверждается на срок, соответствующий установленному бюджетным законодательством Российской Федерации и муниципальными правовыми актами сроку формирования бюджета района.</w:t>
      </w:r>
    </w:p>
    <w:p w:rsidR="00CF2A08" w:rsidRDefault="00CF2A08">
      <w:pPr>
        <w:pStyle w:val="ConsPlusNormal"/>
        <w:spacing w:before="220"/>
        <w:ind w:firstLine="540"/>
        <w:jc w:val="both"/>
      </w:pPr>
      <w:r>
        <w:t>1.6. В случае внесения изменений в муниципальные правовые акты, на основании которых было сформировано муниципальное задание, в муниципальное задание вносятся изменения, которые утверждаются главным распорядителем бюджетных средств.</w:t>
      </w:r>
    </w:p>
    <w:p w:rsidR="00CF2A08" w:rsidRDefault="00CF2A08">
      <w:pPr>
        <w:pStyle w:val="ConsPlusNormal"/>
        <w:jc w:val="both"/>
      </w:pPr>
    </w:p>
    <w:p w:rsidR="00CF2A08" w:rsidRDefault="00CF2A08">
      <w:pPr>
        <w:pStyle w:val="ConsPlusNormal"/>
        <w:jc w:val="center"/>
        <w:outlineLvl w:val="1"/>
      </w:pPr>
      <w:r>
        <w:t>2. Финансовое обеспечение выполнения муниципального задания</w:t>
      </w:r>
    </w:p>
    <w:p w:rsidR="00CF2A08" w:rsidRDefault="00CF2A08">
      <w:pPr>
        <w:pStyle w:val="ConsPlusNormal"/>
        <w:jc w:val="both"/>
      </w:pPr>
    </w:p>
    <w:p w:rsidR="00CF2A08" w:rsidRDefault="00CF2A08">
      <w:pPr>
        <w:pStyle w:val="ConsPlusNormal"/>
        <w:ind w:firstLine="540"/>
        <w:jc w:val="both"/>
      </w:pPr>
      <w:r>
        <w:t xml:space="preserve">2.1. </w:t>
      </w:r>
      <w:proofErr w:type="gramStart"/>
      <w: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в том числе земельных участков (за исключением имущества, сданного в</w:t>
      </w:r>
      <w:proofErr w:type="gramEnd"/>
      <w:r>
        <w:t xml:space="preserve">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CF2A08" w:rsidRDefault="00CF2A08">
      <w:pPr>
        <w:pStyle w:val="ConsPlusNormal"/>
        <w:spacing w:before="220"/>
        <w:ind w:firstLine="540"/>
        <w:jc w:val="both"/>
      </w:pPr>
      <w:r>
        <w:t>2.2. Объем финансового обеспечения выполнения муниципального задания (R) определяется по формуле:</w:t>
      </w:r>
    </w:p>
    <w:p w:rsidR="00CF2A08" w:rsidRDefault="00CF2A08">
      <w:pPr>
        <w:pStyle w:val="ConsPlusNormal"/>
        <w:jc w:val="both"/>
      </w:pPr>
    </w:p>
    <w:p w:rsidR="00CF2A08" w:rsidRDefault="00CF2A08">
      <w:pPr>
        <w:pStyle w:val="ConsPlusNormal"/>
        <w:ind w:firstLine="540"/>
        <w:jc w:val="both"/>
      </w:pPr>
      <w:r w:rsidRPr="0051594C">
        <w:rPr>
          <w:position w:val="-22"/>
        </w:rPr>
        <w:pict>
          <v:shape id="_x0000_i1025" style="width:255pt;height:33pt" coordsize="" o:spt="100" adj="0,,0" path="" filled="f" stroked="f">
            <v:stroke joinstyle="miter"/>
            <v:imagedata r:id="rId11" o:title="base_23589_111756_32768"/>
            <v:formulas/>
            <v:path o:connecttype="segments"/>
          </v:shape>
        </w:pict>
      </w:r>
    </w:p>
    <w:p w:rsidR="00CF2A08" w:rsidRDefault="00CF2A08">
      <w:pPr>
        <w:pStyle w:val="ConsPlusNormal"/>
        <w:jc w:val="both"/>
      </w:pPr>
    </w:p>
    <w:p w:rsidR="00CF2A08" w:rsidRDefault="00CF2A08">
      <w:pPr>
        <w:pStyle w:val="ConsPlusNormal"/>
        <w:ind w:firstLine="540"/>
        <w:jc w:val="both"/>
      </w:pPr>
      <w:r>
        <w:t xml:space="preserve">где </w:t>
      </w:r>
      <w:proofErr w:type="spellStart"/>
      <w:r>
        <w:t>N</w:t>
      </w:r>
      <w:r>
        <w:rPr>
          <w:vertAlign w:val="subscript"/>
        </w:rPr>
        <w:t>i</w:t>
      </w:r>
      <w:proofErr w:type="spellEnd"/>
      <w:r>
        <w:t xml:space="preserve"> - нормативные затраты на оказание </w:t>
      </w:r>
      <w:proofErr w:type="spellStart"/>
      <w:r>
        <w:t>i-й</w:t>
      </w:r>
      <w:proofErr w:type="spellEnd"/>
      <w:r>
        <w:t xml:space="preserve"> муниципальной услуги, установленной муниципальным заданием;</w:t>
      </w:r>
    </w:p>
    <w:p w:rsidR="00CF2A08" w:rsidRDefault="00CF2A08">
      <w:pPr>
        <w:pStyle w:val="ConsPlusNormal"/>
        <w:spacing w:before="220"/>
        <w:ind w:firstLine="540"/>
        <w:jc w:val="both"/>
      </w:pPr>
      <w:proofErr w:type="spellStart"/>
      <w:r>
        <w:t>Vi</w:t>
      </w:r>
      <w:proofErr w:type="spellEnd"/>
      <w:r>
        <w:t xml:space="preserve"> - объем </w:t>
      </w:r>
      <w:proofErr w:type="spellStart"/>
      <w:r>
        <w:t>i-й</w:t>
      </w:r>
      <w:proofErr w:type="spellEnd"/>
      <w:r>
        <w:t xml:space="preserve"> муниципальной услуги, установленной муниципальным заданием;</w:t>
      </w:r>
    </w:p>
    <w:p w:rsidR="00CF2A08" w:rsidRDefault="00CF2A08">
      <w:pPr>
        <w:pStyle w:val="ConsPlusNormal"/>
        <w:spacing w:before="220"/>
        <w:ind w:firstLine="540"/>
        <w:jc w:val="both"/>
      </w:pPr>
      <w:proofErr w:type="spellStart"/>
      <w:r>
        <w:t>N</w:t>
      </w:r>
      <w:r>
        <w:rPr>
          <w:vertAlign w:val="subscript"/>
        </w:rPr>
        <w:t>w</w:t>
      </w:r>
      <w:proofErr w:type="spellEnd"/>
      <w:r>
        <w:t xml:space="preserve"> - нормативные затраты на выполнение </w:t>
      </w:r>
      <w:proofErr w:type="spellStart"/>
      <w:r>
        <w:t>w-й</w:t>
      </w:r>
      <w:proofErr w:type="spellEnd"/>
      <w:r>
        <w:t xml:space="preserve"> работы, установленной муниципальным заданием;</w:t>
      </w:r>
    </w:p>
    <w:p w:rsidR="00CF2A08" w:rsidRDefault="00CF2A08">
      <w:pPr>
        <w:pStyle w:val="ConsPlusNormal"/>
        <w:spacing w:before="220"/>
        <w:ind w:firstLine="540"/>
        <w:jc w:val="both"/>
      </w:pPr>
      <w:proofErr w:type="spellStart"/>
      <w:r>
        <w:t>Pi</w:t>
      </w:r>
      <w:proofErr w:type="spellEnd"/>
      <w:r>
        <w:t xml:space="preserve"> - размер платы (тариф и цена) за оказание </w:t>
      </w:r>
      <w:proofErr w:type="spellStart"/>
      <w:r>
        <w:t>i-й</w:t>
      </w:r>
      <w:proofErr w:type="spellEnd"/>
      <w:r>
        <w:t xml:space="preserve"> муниципальной услуги в соответствии с </w:t>
      </w:r>
      <w:hyperlink w:anchor="P112" w:history="1">
        <w:r>
          <w:rPr>
            <w:color w:val="0000FF"/>
          </w:rPr>
          <w:t>пунктом 2.17</w:t>
        </w:r>
      </w:hyperlink>
      <w:r>
        <w:t xml:space="preserve"> настоящего Положения, установленный муниципальным заданием;</w:t>
      </w:r>
    </w:p>
    <w:p w:rsidR="00CF2A08" w:rsidRDefault="00CF2A08">
      <w:pPr>
        <w:pStyle w:val="ConsPlusNormal"/>
        <w:spacing w:before="220"/>
        <w:ind w:firstLine="540"/>
        <w:jc w:val="both"/>
      </w:pPr>
      <w:proofErr w:type="gramStart"/>
      <w:r>
        <w:t>N</w:t>
      </w:r>
      <w:proofErr w:type="gramEnd"/>
      <w:r>
        <w:rPr>
          <w:vertAlign w:val="superscript"/>
        </w:rPr>
        <w:t>УН</w:t>
      </w:r>
      <w:r>
        <w:t xml:space="preserve"> - затраты на уплату налогов, в качестве объекта налогообложения по которым;</w:t>
      </w:r>
    </w:p>
    <w:p w:rsidR="00CF2A08" w:rsidRDefault="00CF2A08">
      <w:pPr>
        <w:pStyle w:val="ConsPlusNormal"/>
        <w:spacing w:before="220"/>
        <w:ind w:firstLine="540"/>
        <w:jc w:val="both"/>
      </w:pPr>
      <w:proofErr w:type="gramStart"/>
      <w:r>
        <w:t>N</w:t>
      </w:r>
      <w:proofErr w:type="gramEnd"/>
      <w:r>
        <w:rPr>
          <w:vertAlign w:val="superscript"/>
        </w:rPr>
        <w:t>СИ</w:t>
      </w:r>
      <w: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CF2A08" w:rsidRDefault="00CF2A08">
      <w:pPr>
        <w:pStyle w:val="ConsPlusNormal"/>
        <w:spacing w:before="220"/>
        <w:ind w:firstLine="540"/>
        <w:jc w:val="both"/>
      </w:pPr>
      <w:r>
        <w:t xml:space="preserve">2.3. </w:t>
      </w:r>
      <w:proofErr w:type="gramStart"/>
      <w: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w:t>
      </w:r>
      <w:hyperlink r:id="rId12" w:history="1">
        <w:r>
          <w:rPr>
            <w:color w:val="0000FF"/>
          </w:rPr>
          <w:t>требований</w:t>
        </w:r>
      </w:hyperlink>
      <w:r>
        <w:t xml:space="preserve"> к определению нормативных затрат на оказание государственных (муниципальных) услуг, утвержденных приказом Минфина России от 01.07.2015 N 104н.</w:t>
      </w:r>
      <w:proofErr w:type="gramEnd"/>
    </w:p>
    <w:p w:rsidR="00CF2A08" w:rsidRDefault="00CF2A08">
      <w:pPr>
        <w:pStyle w:val="ConsPlusNormal"/>
        <w:spacing w:before="220"/>
        <w:ind w:firstLine="540"/>
        <w:jc w:val="both"/>
      </w:pPr>
      <w:r>
        <w:t>2.4. Базовый норматив затрат на оказание муниципальной услуги состоит из базового норматива:</w:t>
      </w:r>
    </w:p>
    <w:p w:rsidR="00CF2A08" w:rsidRDefault="00CF2A08">
      <w:pPr>
        <w:pStyle w:val="ConsPlusNormal"/>
        <w:spacing w:before="220"/>
        <w:ind w:firstLine="540"/>
        <w:jc w:val="both"/>
      </w:pPr>
      <w:r>
        <w:t>а) затрат, непосредственно связанных с оказанием муниципальной услуги;</w:t>
      </w:r>
    </w:p>
    <w:p w:rsidR="00CF2A08" w:rsidRDefault="00CF2A08">
      <w:pPr>
        <w:pStyle w:val="ConsPlusNormal"/>
        <w:spacing w:before="220"/>
        <w:ind w:firstLine="540"/>
        <w:jc w:val="both"/>
      </w:pPr>
      <w:r>
        <w:lastRenderedPageBreak/>
        <w:t>б) затрат на общехозяйственные нужды на оказание муниципальной услуги.</w:t>
      </w:r>
    </w:p>
    <w:p w:rsidR="00CF2A08" w:rsidRDefault="00CF2A08">
      <w:pPr>
        <w:pStyle w:val="ConsPlusNormal"/>
        <w:spacing w:before="220"/>
        <w:ind w:firstLine="540"/>
        <w:jc w:val="both"/>
      </w:pPr>
      <w:r>
        <w:t>2.5.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w:t>
      </w:r>
    </w:p>
    <w:p w:rsidR="00CF2A08" w:rsidRDefault="00CF2A08">
      <w:pPr>
        <w:pStyle w:val="ConsPlusNormal"/>
        <w:spacing w:before="220"/>
        <w:ind w:firstLine="540"/>
        <w:jc w:val="both"/>
      </w:pPr>
      <w:r>
        <w:t xml:space="preserve">2.6. </w:t>
      </w:r>
      <w:proofErr w:type="gramStart"/>
      <w: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межмуниципальными,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CF2A08" w:rsidRDefault="00CF2A08">
      <w:pPr>
        <w:pStyle w:val="ConsPlusNormal"/>
        <w:spacing w:before="220"/>
        <w:ind w:firstLine="540"/>
        <w:jc w:val="both"/>
      </w:pPr>
      <w:r>
        <w:t>При отсутствии норм, выраженных в натуральных показателях, установленных стандартом оказания услуги, в отношении муниципальной услуги, оказываемой муниципальными учреждениями, нормы, выраженные в натуральных показателях, определяются на основе методов, определенных федеральными, региональными и муниципальными органами исполнительной власти, осуществляющими функции по нормативно-правовому регулированию в установленных сферах деятельности.</w:t>
      </w:r>
    </w:p>
    <w:p w:rsidR="00CF2A08" w:rsidRDefault="00CF2A08">
      <w:pPr>
        <w:pStyle w:val="ConsPlusNormal"/>
        <w:spacing w:before="220"/>
        <w:ind w:firstLine="540"/>
        <w:jc w:val="both"/>
      </w:pPr>
      <w:r>
        <w:t>2.7. В базовый норматив затрат, непосредственно связанных с оказанием муниципальной услуги, включаются:</w:t>
      </w:r>
    </w:p>
    <w:p w:rsidR="00CF2A08" w:rsidRDefault="00CF2A08">
      <w:pPr>
        <w:pStyle w:val="ConsPlusNormal"/>
        <w:spacing w:before="220"/>
        <w:ind w:firstLine="540"/>
        <w:jc w:val="both"/>
      </w:pPr>
      <w:proofErr w:type="gramStart"/>
      <w: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CF2A08" w:rsidRDefault="00CF2A08">
      <w:pPr>
        <w:pStyle w:val="ConsPlusNormal"/>
        <w:spacing w:before="220"/>
        <w:ind w:firstLine="540"/>
        <w:jc w:val="both"/>
      </w:pPr>
      <w: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CF2A08" w:rsidRDefault="00CF2A08">
      <w:pPr>
        <w:pStyle w:val="ConsPlusNormal"/>
        <w:spacing w:before="220"/>
        <w:ind w:firstLine="540"/>
        <w:jc w:val="both"/>
      </w:pPr>
      <w:r>
        <w:t>в) иные затраты, непосредственно связанные с оказанием муниципальной услуги.</w:t>
      </w:r>
    </w:p>
    <w:p w:rsidR="00CF2A08" w:rsidRDefault="00CF2A08">
      <w:pPr>
        <w:pStyle w:val="ConsPlusNormal"/>
        <w:spacing w:before="220"/>
        <w:ind w:firstLine="540"/>
        <w:jc w:val="both"/>
      </w:pPr>
      <w:r>
        <w:t>2.8. В базовый норматив затрат на общехозяйственные нужды на оказание муниципальной услуги включаются:</w:t>
      </w:r>
    </w:p>
    <w:p w:rsidR="00CF2A08" w:rsidRDefault="00CF2A08">
      <w:pPr>
        <w:pStyle w:val="ConsPlusNormal"/>
        <w:spacing w:before="220"/>
        <w:ind w:firstLine="540"/>
        <w:jc w:val="both"/>
      </w:pPr>
      <w:bookmarkStart w:id="1" w:name="P84"/>
      <w:bookmarkEnd w:id="1"/>
      <w:r>
        <w:t>а) затраты на коммунальные услуги;</w:t>
      </w:r>
    </w:p>
    <w:p w:rsidR="00CF2A08" w:rsidRDefault="00CF2A08">
      <w:pPr>
        <w:pStyle w:val="ConsPlusNormal"/>
        <w:spacing w:before="220"/>
        <w:ind w:firstLine="540"/>
        <w:jc w:val="both"/>
      </w:pPr>
      <w:r>
        <w:t>б) затраты на содержание объектов недвижимого имущества (в том числе затраты на арендные платежи);</w:t>
      </w:r>
    </w:p>
    <w:p w:rsidR="00CF2A08" w:rsidRDefault="00CF2A08">
      <w:pPr>
        <w:pStyle w:val="ConsPlusNormal"/>
        <w:spacing w:before="220"/>
        <w:ind w:firstLine="540"/>
        <w:jc w:val="both"/>
      </w:pPr>
      <w:bookmarkStart w:id="2" w:name="P86"/>
      <w:bookmarkEnd w:id="2"/>
      <w:r>
        <w:t>в) затраты на содержание объектов особо ценного движимого имущества;</w:t>
      </w:r>
    </w:p>
    <w:p w:rsidR="00CF2A08" w:rsidRDefault="00CF2A08">
      <w:pPr>
        <w:pStyle w:val="ConsPlusNormal"/>
        <w:spacing w:before="220"/>
        <w:ind w:firstLine="540"/>
        <w:jc w:val="both"/>
      </w:pPr>
      <w:r>
        <w:t>г) затраты на приобретение услуг связи;</w:t>
      </w:r>
    </w:p>
    <w:p w:rsidR="00CF2A08" w:rsidRDefault="00CF2A08">
      <w:pPr>
        <w:pStyle w:val="ConsPlusNormal"/>
        <w:spacing w:before="220"/>
        <w:ind w:firstLine="540"/>
        <w:jc w:val="both"/>
      </w:pPr>
      <w:proofErr w:type="spellStart"/>
      <w:r>
        <w:t>д</w:t>
      </w:r>
      <w:proofErr w:type="spellEnd"/>
      <w:r>
        <w:t>) затраты на приобретение транспортных услуг;</w:t>
      </w:r>
    </w:p>
    <w:p w:rsidR="00CF2A08" w:rsidRDefault="00CF2A08">
      <w:pPr>
        <w:pStyle w:val="ConsPlusNormal"/>
        <w:spacing w:before="220"/>
        <w:ind w:firstLine="540"/>
        <w:jc w:val="both"/>
      </w:pPr>
      <w:r>
        <w:t xml:space="preserve">е) затраты на оплату труда с начислениями на выплаты по оплате труда работников, которые </w:t>
      </w:r>
      <w:r>
        <w:lastRenderedPageBreak/>
        <w:t>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CF2A08" w:rsidRDefault="00CF2A08">
      <w:pPr>
        <w:pStyle w:val="ConsPlusNormal"/>
        <w:spacing w:before="220"/>
        <w:ind w:firstLine="540"/>
        <w:jc w:val="both"/>
      </w:pPr>
      <w:r>
        <w:t>ж) затраты на прочие общехозяйственные нужды.</w:t>
      </w:r>
    </w:p>
    <w:p w:rsidR="00CF2A08" w:rsidRDefault="00CF2A08">
      <w:pPr>
        <w:pStyle w:val="ConsPlusNormal"/>
        <w:spacing w:before="220"/>
        <w:ind w:firstLine="540"/>
        <w:jc w:val="both"/>
      </w:pPr>
      <w:r>
        <w:t xml:space="preserve">2.9. В затраты, указанные в </w:t>
      </w:r>
      <w:hyperlink w:anchor="P84" w:history="1">
        <w:r>
          <w:rPr>
            <w:color w:val="0000FF"/>
          </w:rPr>
          <w:t>подпунктах "а"</w:t>
        </w:r>
      </w:hyperlink>
      <w:r>
        <w:t xml:space="preserve"> - </w:t>
      </w:r>
      <w:hyperlink w:anchor="P86" w:history="1">
        <w:r>
          <w:rPr>
            <w:color w:val="0000FF"/>
          </w:rPr>
          <w:t>"в" пункта 2.8</w:t>
        </w:r>
      </w:hyperlink>
      <w:r>
        <w:t xml:space="preserve">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CF2A08" w:rsidRDefault="00CF2A08">
      <w:pPr>
        <w:pStyle w:val="ConsPlusNormal"/>
        <w:spacing w:before="220"/>
        <w:ind w:firstLine="540"/>
        <w:jc w:val="both"/>
      </w:pPr>
      <w:r>
        <w:t xml:space="preserve">2.10. </w:t>
      </w:r>
      <w:proofErr w:type="gramStart"/>
      <w:r>
        <w:t>Значение базового норматива затрат на оказание муниципальной услуги утверждается главным распорядителем бюджетных средств в соответствии с наделенными полномочиями в установленной сфере деятельности (уточняется при необходимости при формировании обоснований бюджетных ассигнований бюджета района на очередной финансовый год и (или) плановый период) общей суммой с выделением:</w:t>
      </w:r>
      <w:proofErr w:type="gramEnd"/>
    </w:p>
    <w:p w:rsidR="00CF2A08" w:rsidRDefault="00CF2A08">
      <w:pPr>
        <w:pStyle w:val="ConsPlusNormal"/>
        <w:spacing w:before="220"/>
        <w:ind w:firstLine="540"/>
        <w:jc w:val="both"/>
      </w:pPr>
      <w: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CF2A08" w:rsidRDefault="00CF2A08">
      <w:pPr>
        <w:pStyle w:val="ConsPlusNormal"/>
        <w:spacing w:before="220"/>
        <w:ind w:firstLine="540"/>
        <w:jc w:val="both"/>
      </w:pPr>
      <w: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CF2A08" w:rsidRDefault="00CF2A08">
      <w:pPr>
        <w:pStyle w:val="ConsPlusNormal"/>
        <w:spacing w:before="220"/>
        <w:ind w:firstLine="540"/>
        <w:jc w:val="both"/>
      </w:pPr>
      <w:r>
        <w:t>Главный распорядитель бюджетных сре</w:t>
      </w:r>
      <w:proofErr w:type="gramStart"/>
      <w:r>
        <w:t>дств впр</w:t>
      </w:r>
      <w:proofErr w:type="gramEnd"/>
      <w:r>
        <w:t>аве использовать базовые нормативы затрат на оказание муниципальной услуги, утвержденные федеральными и региональными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либо произвести расчет самостоятельно в соответствии с настоящим Положением.</w:t>
      </w:r>
    </w:p>
    <w:p w:rsidR="00CF2A08" w:rsidRDefault="00CF2A08">
      <w:pPr>
        <w:pStyle w:val="ConsPlusNormal"/>
        <w:spacing w:before="220"/>
        <w:ind w:firstLine="540"/>
        <w:jc w:val="both"/>
      </w:pPr>
      <w:r>
        <w:t>2.11. Корректирующие коэффициенты, применяемые при расчете нормативных затрат на оказание муниципальной услуги, устанавливаются по решению главного распорядителя бюджетных сре</w:t>
      </w:r>
      <w:proofErr w:type="gramStart"/>
      <w:r>
        <w:t>дств в с</w:t>
      </w:r>
      <w:proofErr w:type="gramEnd"/>
      <w:r>
        <w:t>оответствии с наделенными полномочиями в установленной сфере.</w:t>
      </w:r>
    </w:p>
    <w:p w:rsidR="00CF2A08" w:rsidRDefault="00CF2A08">
      <w:pPr>
        <w:pStyle w:val="ConsPlusNormal"/>
        <w:spacing w:before="220"/>
        <w:ind w:firstLine="540"/>
        <w:jc w:val="both"/>
      </w:pPr>
      <w:r>
        <w:t>2.12.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главным распорядителем бюджетных средств.</w:t>
      </w:r>
    </w:p>
    <w:p w:rsidR="00CF2A08" w:rsidRDefault="00CF2A08">
      <w:pPr>
        <w:pStyle w:val="ConsPlusNormal"/>
        <w:spacing w:before="220"/>
        <w:ind w:firstLine="540"/>
        <w:jc w:val="both"/>
      </w:pPr>
      <w:r>
        <w:t>2.13.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CF2A08" w:rsidRDefault="00CF2A08">
      <w:pPr>
        <w:pStyle w:val="ConsPlusNormal"/>
        <w:spacing w:before="220"/>
        <w:ind w:firstLine="540"/>
        <w:jc w:val="both"/>
      </w:pPr>
      <w: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CF2A08" w:rsidRDefault="00CF2A08">
      <w:pPr>
        <w:pStyle w:val="ConsPlusNormal"/>
        <w:spacing w:before="220"/>
        <w:ind w:firstLine="540"/>
        <w:jc w:val="both"/>
      </w:pPr>
      <w: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CF2A08" w:rsidRDefault="00CF2A08">
      <w:pPr>
        <w:pStyle w:val="ConsPlusNormal"/>
        <w:spacing w:before="220"/>
        <w:ind w:firstLine="540"/>
        <w:jc w:val="both"/>
      </w:pPr>
      <w:r>
        <w:t>в) затраты на иные расходы, непосредственно связанные с выполнением работы;</w:t>
      </w:r>
    </w:p>
    <w:p w:rsidR="00CF2A08" w:rsidRDefault="00CF2A08">
      <w:pPr>
        <w:pStyle w:val="ConsPlusNormal"/>
        <w:spacing w:before="220"/>
        <w:ind w:firstLine="540"/>
        <w:jc w:val="both"/>
      </w:pPr>
      <w:r>
        <w:t>г) затраты на оплату коммунальных услуг;</w:t>
      </w:r>
    </w:p>
    <w:p w:rsidR="00CF2A08" w:rsidRDefault="00CF2A08">
      <w:pPr>
        <w:pStyle w:val="ConsPlusNormal"/>
        <w:spacing w:before="220"/>
        <w:ind w:firstLine="540"/>
        <w:jc w:val="both"/>
      </w:pPr>
      <w:proofErr w:type="spellStart"/>
      <w:r>
        <w:t>д</w:t>
      </w:r>
      <w:proofErr w:type="spellEnd"/>
      <w:r>
        <w:t>)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CF2A08" w:rsidRDefault="00CF2A08">
      <w:pPr>
        <w:pStyle w:val="ConsPlusNormal"/>
        <w:spacing w:before="220"/>
        <w:ind w:firstLine="540"/>
        <w:jc w:val="both"/>
      </w:pPr>
      <w:r>
        <w:lastRenderedPageBreak/>
        <w:t>е) затраты на содержание объектов особо ценного движимого имущества и имущества, необходимого для выполнения муниципального задания;</w:t>
      </w:r>
    </w:p>
    <w:p w:rsidR="00CF2A08" w:rsidRDefault="00CF2A08">
      <w:pPr>
        <w:pStyle w:val="ConsPlusNormal"/>
        <w:spacing w:before="220"/>
        <w:ind w:firstLine="540"/>
        <w:jc w:val="both"/>
      </w:pPr>
      <w:r>
        <w:t>ж) затраты на приобретение услуг связи;</w:t>
      </w:r>
    </w:p>
    <w:p w:rsidR="00CF2A08" w:rsidRDefault="00CF2A08">
      <w:pPr>
        <w:pStyle w:val="ConsPlusNormal"/>
        <w:spacing w:before="220"/>
        <w:ind w:firstLine="540"/>
        <w:jc w:val="both"/>
      </w:pPr>
      <w:proofErr w:type="spellStart"/>
      <w:r>
        <w:t>з</w:t>
      </w:r>
      <w:proofErr w:type="spellEnd"/>
      <w:r>
        <w:t>) затраты на приобретение транспортных услуг;</w:t>
      </w:r>
    </w:p>
    <w:p w:rsidR="00CF2A08" w:rsidRDefault="00CF2A08">
      <w:pPr>
        <w:pStyle w:val="ConsPlusNormal"/>
        <w:spacing w:before="220"/>
        <w:ind w:firstLine="540"/>
        <w:jc w:val="both"/>
      </w:pPr>
      <w:r>
        <w:t>и) затраты на оплату труда с начислениями на выплаты по оплате труда работников, включая административно-управленческий персонал, в случаях, установленных стандартами услуги;</w:t>
      </w:r>
    </w:p>
    <w:p w:rsidR="00CF2A08" w:rsidRDefault="00CF2A08">
      <w:pPr>
        <w:pStyle w:val="ConsPlusNormal"/>
        <w:spacing w:before="220"/>
        <w:ind w:firstLine="540"/>
        <w:jc w:val="both"/>
      </w:pPr>
      <w:r>
        <w:t>к) затраты на прочие общехозяйственные нужды.</w:t>
      </w:r>
    </w:p>
    <w:p w:rsidR="00CF2A08" w:rsidRDefault="00CF2A08">
      <w:pPr>
        <w:pStyle w:val="ConsPlusNormal"/>
        <w:spacing w:before="220"/>
        <w:ind w:firstLine="540"/>
        <w:jc w:val="both"/>
      </w:pPr>
      <w:r>
        <w:t>2.14.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межмуниципальными,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CF2A08" w:rsidRDefault="00CF2A08">
      <w:pPr>
        <w:pStyle w:val="ConsPlusNormal"/>
        <w:spacing w:before="220"/>
        <w:ind w:firstLine="540"/>
        <w:jc w:val="both"/>
      </w:pPr>
      <w:r>
        <w:t>2.15. Значения нормативных затрат на выполнение работы утверждаются главным распорядителем бюджетных средств.</w:t>
      </w:r>
    </w:p>
    <w:p w:rsidR="00CF2A08" w:rsidRDefault="00CF2A08">
      <w:pPr>
        <w:pStyle w:val="ConsPlusNormal"/>
        <w:spacing w:before="220"/>
        <w:ind w:firstLine="540"/>
        <w:jc w:val="both"/>
      </w:pPr>
      <w:bookmarkStart w:id="3" w:name="P111"/>
      <w:bookmarkEnd w:id="3"/>
      <w:r>
        <w:t>2.16.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CF2A08" w:rsidRDefault="00CF2A08">
      <w:pPr>
        <w:pStyle w:val="ConsPlusNormal"/>
        <w:spacing w:before="220"/>
        <w:ind w:firstLine="540"/>
        <w:jc w:val="both"/>
      </w:pPr>
      <w:bookmarkStart w:id="4" w:name="P112"/>
      <w:bookmarkEnd w:id="4"/>
      <w:r>
        <w:t xml:space="preserve">2.17. </w:t>
      </w:r>
      <w:proofErr w:type="gramStart"/>
      <w:r>
        <w:t>В случае если бюджетное или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w:t>
      </w:r>
      <w:proofErr w:type="gramEnd"/>
      <w:r>
        <w:t xml:space="preserve"> размера платы (цены, тарифа), установленного в муниципальном задании главным распорядителем бюджетных средств с учетом положений, установленных действующим законодательством.</w:t>
      </w:r>
    </w:p>
    <w:p w:rsidR="00CF2A08" w:rsidRDefault="00CF2A08">
      <w:pPr>
        <w:pStyle w:val="ConsPlusNormal"/>
        <w:spacing w:before="220"/>
        <w:ind w:firstLine="540"/>
        <w:jc w:val="both"/>
      </w:pPr>
      <w:r>
        <w:t xml:space="preserve">2.18. </w:t>
      </w:r>
      <w:proofErr w:type="gramStart"/>
      <w:r>
        <w:t xml:space="preserve">В случае если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111" w:history="1">
        <w:r>
          <w:rPr>
            <w:color w:val="0000FF"/>
          </w:rPr>
          <w:t>пункте 2.16</w:t>
        </w:r>
      </w:hyperlink>
      <w:r>
        <w:t>,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муниципального района в отчетном финансовом</w:t>
      </w:r>
      <w:proofErr w:type="gramEnd"/>
      <w:r>
        <w:t xml:space="preserve"> году на указанные цели, к общей сумме, включающей планируемые поступления от субсидии на финансовое обеспечение выполнения муниципального задания (далее - субсидия) и доходов от платной деятельности (далее - коэффициент платной деятельности).</w:t>
      </w:r>
    </w:p>
    <w:p w:rsidR="00CF2A08" w:rsidRDefault="00CF2A08">
      <w:pPr>
        <w:pStyle w:val="ConsPlusNormal"/>
        <w:spacing w:before="220"/>
        <w:ind w:firstLine="540"/>
        <w:jc w:val="both"/>
      </w:pPr>
      <w:r>
        <w:t>Затраты на содержание не используемого для выполнения муниципального задания имущества учреждения также рассчитываются с применением коэффициента платной деятельности.</w:t>
      </w:r>
    </w:p>
    <w:p w:rsidR="00CF2A08" w:rsidRDefault="00CF2A08">
      <w:pPr>
        <w:pStyle w:val="ConsPlusNormal"/>
        <w:spacing w:before="220"/>
        <w:ind w:firstLine="540"/>
        <w:jc w:val="both"/>
      </w:pPr>
      <w:r>
        <w:t>2.19.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муниципального района на очередной финансовый год (очередной финансовый год и плановый период).</w:t>
      </w:r>
    </w:p>
    <w:p w:rsidR="00CF2A08" w:rsidRDefault="00CF2A08">
      <w:pPr>
        <w:pStyle w:val="ConsPlusNormal"/>
        <w:spacing w:before="220"/>
        <w:ind w:firstLine="540"/>
        <w:jc w:val="both"/>
      </w:pPr>
      <w:r>
        <w:lastRenderedPageBreak/>
        <w:t>2.20. Финансовое обеспечение выполнения муниципального задания осуществляется в пределах бюджетных ассигнований, предусмотренных в бюджете района на указанные цели.</w:t>
      </w:r>
    </w:p>
    <w:p w:rsidR="00CF2A08" w:rsidRDefault="00CF2A08">
      <w:pPr>
        <w:pStyle w:val="ConsPlusNormal"/>
        <w:spacing w:before="220"/>
        <w:ind w:firstLine="540"/>
        <w:jc w:val="both"/>
      </w:pPr>
      <w:r>
        <w:t xml:space="preserve">В целях </w:t>
      </w:r>
      <w:proofErr w:type="gramStart"/>
      <w:r>
        <w:t>доведения объема финансового обеспечения выполнения муниципального задания</w:t>
      </w:r>
      <w:proofErr w:type="gramEnd"/>
      <w:r>
        <w:t xml:space="preserve"> на очередной финансовый год, рассчитанного в соответствии с настоящим Положением, до уровня финансового обеспечения в текущем финансовом году в пределах бюджетных ассигнований, предусмотренных главному распорядителю бюджетных средств на предоставление субсидий на финансовое обеспечение выполнения муниципального задания, применяются коэффициенты выравнивания.</w:t>
      </w:r>
    </w:p>
    <w:p w:rsidR="00CF2A08" w:rsidRDefault="00CF2A08">
      <w:pPr>
        <w:pStyle w:val="ConsPlusNormal"/>
        <w:spacing w:before="220"/>
        <w:ind w:firstLine="540"/>
        <w:jc w:val="both"/>
      </w:pPr>
      <w:r>
        <w:t>2.21. Финансовое обеспечение выполнения муниципального задания бюджетным или автономным учреждением осуществляется путем предоставления субсидии в порядке, установленном администрацией Дзержинского района.</w:t>
      </w:r>
    </w:p>
    <w:p w:rsidR="00CF2A08" w:rsidRDefault="00CF2A08">
      <w:pPr>
        <w:pStyle w:val="ConsPlusNormal"/>
        <w:spacing w:before="220"/>
        <w:ind w:firstLine="540"/>
        <w:jc w:val="both"/>
      </w:pPr>
      <w:r>
        <w:t>2.22. Уменьшение (увеличение)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CF2A08" w:rsidRDefault="00CF2A08">
      <w:pPr>
        <w:pStyle w:val="ConsPlusNormal"/>
        <w:spacing w:before="220"/>
        <w:ind w:firstLine="540"/>
        <w:jc w:val="both"/>
      </w:pPr>
      <w:r>
        <w:t>2.23.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 Соглашение), заключаемого муниципальным бюджетным или автономным учреждением и главным распорядителем бюджетных средств.</w:t>
      </w:r>
    </w:p>
    <w:p w:rsidR="00CF2A08" w:rsidRDefault="00CF2A08">
      <w:pPr>
        <w:pStyle w:val="ConsPlusNormal"/>
        <w:spacing w:before="220"/>
        <w:ind w:firstLine="540"/>
        <w:jc w:val="both"/>
      </w:pPr>
      <w:r>
        <w:t>Указанное Соглашение определяет права, обязанности и ответственность сторон, в том числе объем и периодичность перечисления субсидий в течение финансового года, а также порядок их возврата.</w:t>
      </w:r>
    </w:p>
    <w:p w:rsidR="00CF2A08" w:rsidRDefault="00CF2A08">
      <w:pPr>
        <w:pStyle w:val="ConsPlusNormal"/>
        <w:spacing w:before="220"/>
        <w:ind w:firstLine="540"/>
        <w:jc w:val="both"/>
      </w:pPr>
      <w:r>
        <w:t xml:space="preserve">2.24. Муниципальные бюджетные и автономные учреждения представляют главному распорядителю бюджетных средств </w:t>
      </w:r>
      <w:hyperlink w:anchor="P705" w:history="1">
        <w:r>
          <w:rPr>
            <w:color w:val="0000FF"/>
          </w:rPr>
          <w:t>отчет</w:t>
        </w:r>
      </w:hyperlink>
      <w:r>
        <w:t xml:space="preserve"> о выполнении муниципального задания по форме, предусмотренной приложением N 2 к настоящему Положению, в соответствии с требованиями, установленными в муниципальном задании.</w:t>
      </w:r>
    </w:p>
    <w:p w:rsidR="00CF2A08" w:rsidRDefault="00CF2A08">
      <w:pPr>
        <w:pStyle w:val="ConsPlusNormal"/>
        <w:spacing w:before="220"/>
        <w:ind w:firstLine="540"/>
        <w:jc w:val="both"/>
      </w:pPr>
      <w:proofErr w:type="gramStart"/>
      <w:r>
        <w:t xml:space="preserve">Отчет представляется ежеквартально в срок до 10 числа месяца, следующего за отчетным, финансовое обеспечение выполнения муниципального задания используется учреждением в очередном финансовом году на те же цели при достижении показателей муниципального задания на оказание муниципальных услуг (выполнение работ), характеризующих объем муниципальной услуги (работы), в пределах допустимых отклонений в соответствии с </w:t>
      </w:r>
      <w:hyperlink w:anchor="P129" w:history="1">
        <w:r>
          <w:rPr>
            <w:color w:val="0000FF"/>
          </w:rPr>
          <w:t>пунктом 3.2</w:t>
        </w:r>
      </w:hyperlink>
      <w:r>
        <w:t xml:space="preserve"> муниципального задания.</w:t>
      </w:r>
      <w:proofErr w:type="gramEnd"/>
    </w:p>
    <w:p w:rsidR="00CF2A08" w:rsidRDefault="00CF2A08">
      <w:pPr>
        <w:pStyle w:val="ConsPlusNormal"/>
        <w:spacing w:before="220"/>
        <w:ind w:firstLine="540"/>
        <w:jc w:val="both"/>
      </w:pPr>
      <w:r>
        <w:t xml:space="preserve">При невыполнении показателей муниципального задания остаток субсидии на выполнение муниципального задания подлежит возврату в бюджет района в объеме, соответствующем не достигнутым показателям муниципального задания сверх допустимых отклонений, указанных в </w:t>
      </w:r>
      <w:hyperlink w:anchor="P129" w:history="1">
        <w:r>
          <w:rPr>
            <w:color w:val="0000FF"/>
          </w:rPr>
          <w:t>пункте 3.2</w:t>
        </w:r>
      </w:hyperlink>
      <w:r>
        <w:t xml:space="preserve"> муниципального задания, в срок до 1 февраля очередного финансового года.</w:t>
      </w:r>
    </w:p>
    <w:p w:rsidR="00CF2A08" w:rsidRDefault="00CF2A08">
      <w:pPr>
        <w:pStyle w:val="ConsPlusNormal"/>
        <w:jc w:val="both"/>
      </w:pPr>
    </w:p>
    <w:p w:rsidR="00CF2A08" w:rsidRDefault="00CF2A08">
      <w:pPr>
        <w:pStyle w:val="ConsPlusNormal"/>
        <w:jc w:val="center"/>
        <w:outlineLvl w:val="1"/>
      </w:pPr>
      <w:r>
        <w:t xml:space="preserve">3. </w:t>
      </w:r>
      <w:proofErr w:type="gramStart"/>
      <w:r>
        <w:t>Контроль за</w:t>
      </w:r>
      <w:proofErr w:type="gramEnd"/>
      <w:r>
        <w:t xml:space="preserve"> выполнением муниципального задания</w:t>
      </w:r>
    </w:p>
    <w:p w:rsidR="00CF2A08" w:rsidRDefault="00CF2A08">
      <w:pPr>
        <w:pStyle w:val="ConsPlusNormal"/>
        <w:jc w:val="both"/>
      </w:pPr>
    </w:p>
    <w:p w:rsidR="00CF2A08" w:rsidRDefault="00CF2A08">
      <w:pPr>
        <w:pStyle w:val="ConsPlusNormal"/>
        <w:ind w:firstLine="540"/>
        <w:jc w:val="both"/>
      </w:pPr>
      <w:r>
        <w:t xml:space="preserve">3.1. </w:t>
      </w:r>
      <w:proofErr w:type="gramStart"/>
      <w:r>
        <w:t>Контроль за</w:t>
      </w:r>
      <w:proofErr w:type="gramEnd"/>
      <w:r>
        <w:t xml:space="preserve"> выполнением муниципальным учреждением муниципального задания осуществляет главный распорядитель бюджетных средств, в ведении которого находится муниципальное учреждение.</w:t>
      </w:r>
    </w:p>
    <w:p w:rsidR="00CF2A08" w:rsidRDefault="00CF2A08">
      <w:pPr>
        <w:pStyle w:val="ConsPlusNormal"/>
        <w:spacing w:before="220"/>
        <w:ind w:firstLine="540"/>
        <w:jc w:val="both"/>
      </w:pPr>
      <w:bookmarkStart w:id="5" w:name="P129"/>
      <w:bookmarkEnd w:id="5"/>
      <w:r>
        <w:t xml:space="preserve">3.2. Муниципальные задания и отчеты об их исполнении размещаются в установленном действующим законодательством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t>www.bus.gov.ru</w:t>
      </w:r>
      <w:proofErr w:type="spellEnd"/>
      <w:r>
        <w:t>.</w:t>
      </w:r>
    </w:p>
    <w:p w:rsidR="00CF2A08" w:rsidRDefault="00CF2A08">
      <w:pPr>
        <w:pStyle w:val="ConsPlusNormal"/>
        <w:jc w:val="both"/>
      </w:pPr>
    </w:p>
    <w:p w:rsidR="00CF2A08" w:rsidRDefault="00CF2A08">
      <w:pPr>
        <w:pStyle w:val="ConsPlusNormal"/>
        <w:jc w:val="both"/>
      </w:pPr>
    </w:p>
    <w:p w:rsidR="00CF2A08" w:rsidRDefault="00CF2A08">
      <w:pPr>
        <w:pStyle w:val="ConsPlusNormal"/>
        <w:jc w:val="both"/>
      </w:pPr>
    </w:p>
    <w:p w:rsidR="00CF2A08" w:rsidRDefault="00CF2A08">
      <w:pPr>
        <w:pStyle w:val="ConsPlusNormal"/>
        <w:jc w:val="both"/>
      </w:pPr>
    </w:p>
    <w:p w:rsidR="00CF2A08" w:rsidRDefault="00CF2A08">
      <w:pPr>
        <w:pStyle w:val="ConsPlusNormal"/>
        <w:jc w:val="both"/>
      </w:pPr>
    </w:p>
    <w:p w:rsidR="00CF2A08" w:rsidRDefault="00CF2A08">
      <w:pPr>
        <w:pStyle w:val="ConsPlusNormal"/>
        <w:jc w:val="right"/>
        <w:outlineLvl w:val="1"/>
      </w:pPr>
      <w:r>
        <w:t>Приложение N 1</w:t>
      </w:r>
    </w:p>
    <w:p w:rsidR="00CF2A08" w:rsidRDefault="00CF2A08">
      <w:pPr>
        <w:pStyle w:val="ConsPlusNormal"/>
        <w:jc w:val="right"/>
      </w:pPr>
      <w:r>
        <w:t>к Положению</w:t>
      </w:r>
    </w:p>
    <w:p w:rsidR="00CF2A08" w:rsidRDefault="00CF2A08">
      <w:pPr>
        <w:pStyle w:val="ConsPlusNormal"/>
        <w:jc w:val="right"/>
      </w:pPr>
      <w:r>
        <w:t>о формировании муниципального задания</w:t>
      </w:r>
    </w:p>
    <w:p w:rsidR="00CF2A08" w:rsidRDefault="00CF2A08">
      <w:pPr>
        <w:pStyle w:val="ConsPlusNormal"/>
        <w:jc w:val="right"/>
      </w:pPr>
      <w:r>
        <w:t>на оказание муниципальных услуг</w:t>
      </w:r>
    </w:p>
    <w:p w:rsidR="00CF2A08" w:rsidRDefault="00CF2A08">
      <w:pPr>
        <w:pStyle w:val="ConsPlusNormal"/>
        <w:jc w:val="right"/>
      </w:pPr>
      <w:r>
        <w:t>(выполнение работ) в отношении</w:t>
      </w:r>
    </w:p>
    <w:p w:rsidR="00CF2A08" w:rsidRDefault="00CF2A08">
      <w:pPr>
        <w:pStyle w:val="ConsPlusNormal"/>
        <w:jc w:val="right"/>
      </w:pPr>
      <w:r>
        <w:t xml:space="preserve">муниципальных учреждений и </w:t>
      </w:r>
      <w:proofErr w:type="gramStart"/>
      <w:r>
        <w:t>финансовом</w:t>
      </w:r>
      <w:proofErr w:type="gramEnd"/>
    </w:p>
    <w:p w:rsidR="00CF2A08" w:rsidRDefault="00CF2A08">
      <w:pPr>
        <w:pStyle w:val="ConsPlusNormal"/>
        <w:jc w:val="right"/>
      </w:pPr>
      <w:proofErr w:type="gramStart"/>
      <w:r>
        <w:t>обеспечении</w:t>
      </w:r>
      <w:proofErr w:type="gramEnd"/>
      <w:r>
        <w:t xml:space="preserve"> выполнения муниципального задания</w:t>
      </w:r>
    </w:p>
    <w:p w:rsidR="00CF2A08" w:rsidRDefault="00CF2A08">
      <w:pPr>
        <w:pStyle w:val="ConsPlusNormal"/>
        <w:jc w:val="both"/>
      </w:pPr>
    </w:p>
    <w:p w:rsidR="00CF2A08" w:rsidRDefault="00CF2A08">
      <w:pPr>
        <w:pStyle w:val="ConsPlusNonformat"/>
        <w:jc w:val="both"/>
      </w:pPr>
      <w:r>
        <w:t xml:space="preserve">                                                  УТВЕРЖДАЮ</w:t>
      </w:r>
    </w:p>
    <w:p w:rsidR="00CF2A08" w:rsidRDefault="00CF2A08">
      <w:pPr>
        <w:pStyle w:val="ConsPlusNonformat"/>
        <w:jc w:val="both"/>
      </w:pPr>
      <w:r>
        <w:t xml:space="preserve">                                      Руководитель</w:t>
      </w:r>
    </w:p>
    <w:p w:rsidR="00CF2A08" w:rsidRDefault="00CF2A08">
      <w:pPr>
        <w:pStyle w:val="ConsPlusNonformat"/>
        <w:jc w:val="both"/>
      </w:pPr>
      <w:r>
        <w:t xml:space="preserve">                                      (уполномоченное лицо)</w:t>
      </w:r>
    </w:p>
    <w:p w:rsidR="00CF2A08" w:rsidRDefault="00CF2A08">
      <w:pPr>
        <w:pStyle w:val="ConsPlusNonformat"/>
        <w:jc w:val="both"/>
      </w:pPr>
      <w:r>
        <w:t xml:space="preserve">                                      _____________________________________</w:t>
      </w:r>
    </w:p>
    <w:p w:rsidR="00CF2A08" w:rsidRDefault="00CF2A08">
      <w:pPr>
        <w:pStyle w:val="ConsPlusNonformat"/>
        <w:jc w:val="both"/>
      </w:pPr>
      <w:r>
        <w:t xml:space="preserve">                                      </w:t>
      </w:r>
      <w:proofErr w:type="gramStart"/>
      <w:r>
        <w:t>(наименование органа, осуществляющего</w:t>
      </w:r>
      <w:proofErr w:type="gramEnd"/>
    </w:p>
    <w:p w:rsidR="00CF2A08" w:rsidRDefault="00CF2A08">
      <w:pPr>
        <w:pStyle w:val="ConsPlusNonformat"/>
        <w:jc w:val="both"/>
      </w:pPr>
      <w:r>
        <w:t xml:space="preserve">                                         функции и полномочия учредителя,</w:t>
      </w:r>
    </w:p>
    <w:p w:rsidR="00CF2A08" w:rsidRDefault="00CF2A08">
      <w:pPr>
        <w:pStyle w:val="ConsPlusNonformat"/>
        <w:jc w:val="both"/>
      </w:pPr>
      <w:r>
        <w:t xml:space="preserve">                                              главного распорядителя</w:t>
      </w:r>
    </w:p>
    <w:p w:rsidR="00CF2A08" w:rsidRDefault="00CF2A08">
      <w:pPr>
        <w:pStyle w:val="ConsPlusNonformat"/>
        <w:jc w:val="both"/>
      </w:pPr>
      <w:r>
        <w:t xml:space="preserve">                                         средств муниципального бюджета,</w:t>
      </w:r>
    </w:p>
    <w:p w:rsidR="00CF2A08" w:rsidRDefault="00CF2A08">
      <w:pPr>
        <w:pStyle w:val="ConsPlusNonformat"/>
        <w:jc w:val="both"/>
      </w:pPr>
      <w:r>
        <w:t xml:space="preserve">                                            муниципального учреждения)</w:t>
      </w:r>
    </w:p>
    <w:p w:rsidR="00CF2A08" w:rsidRDefault="00CF2A08">
      <w:pPr>
        <w:pStyle w:val="ConsPlusNonformat"/>
        <w:jc w:val="both"/>
      </w:pPr>
    </w:p>
    <w:p w:rsidR="00CF2A08" w:rsidRDefault="00CF2A08">
      <w:pPr>
        <w:pStyle w:val="ConsPlusNonformat"/>
        <w:jc w:val="both"/>
      </w:pPr>
      <w:r>
        <w:t xml:space="preserve">                                      __________ _________ ________________</w:t>
      </w:r>
    </w:p>
    <w:p w:rsidR="00CF2A08" w:rsidRDefault="00CF2A08">
      <w:pPr>
        <w:pStyle w:val="ConsPlusNonformat"/>
        <w:jc w:val="both"/>
      </w:pPr>
      <w:r>
        <w:t xml:space="preserve">                                      </w:t>
      </w:r>
      <w:proofErr w:type="gramStart"/>
      <w:r>
        <w:t>(должность) (подпись)  (расшифровка</w:t>
      </w:r>
      <w:proofErr w:type="gramEnd"/>
    </w:p>
    <w:p w:rsidR="00CF2A08" w:rsidRDefault="00CF2A08">
      <w:pPr>
        <w:pStyle w:val="ConsPlusNonformat"/>
        <w:jc w:val="both"/>
      </w:pPr>
      <w:r>
        <w:t xml:space="preserve">                                                               подписи)</w:t>
      </w:r>
    </w:p>
    <w:p w:rsidR="00CF2A08" w:rsidRDefault="00CF2A08">
      <w:pPr>
        <w:pStyle w:val="ConsPlusNonformat"/>
        <w:jc w:val="both"/>
      </w:pPr>
      <w:r>
        <w:t xml:space="preserve">                                           "___" _____________ 20__ г.</w:t>
      </w:r>
    </w:p>
    <w:p w:rsidR="00CF2A08" w:rsidRDefault="00CF2A08">
      <w:pPr>
        <w:pStyle w:val="ConsPlusNonformat"/>
        <w:jc w:val="both"/>
      </w:pPr>
    </w:p>
    <w:p w:rsidR="00CF2A08" w:rsidRDefault="00CF2A08">
      <w:pPr>
        <w:pStyle w:val="ConsPlusNonformat"/>
        <w:jc w:val="both"/>
      </w:pPr>
      <w:r>
        <w:t xml:space="preserve">                                                                  ┌───────┐</w:t>
      </w:r>
    </w:p>
    <w:p w:rsidR="00CF2A08" w:rsidRDefault="00CF2A08">
      <w:pPr>
        <w:pStyle w:val="ConsPlusNonformat"/>
        <w:jc w:val="both"/>
      </w:pPr>
      <w:r>
        <w:t xml:space="preserve">                                                                  │ Коды  │</w:t>
      </w:r>
    </w:p>
    <w:p w:rsidR="00CF2A08" w:rsidRDefault="00CF2A08">
      <w:pPr>
        <w:pStyle w:val="ConsPlusNonformat"/>
        <w:jc w:val="both"/>
      </w:pPr>
      <w:r>
        <w:t xml:space="preserve">                              ┌───────────────┐                   ├───────┤</w:t>
      </w:r>
    </w:p>
    <w:p w:rsidR="00CF2A08" w:rsidRDefault="00CF2A08">
      <w:pPr>
        <w:pStyle w:val="ConsPlusNonformat"/>
        <w:jc w:val="both"/>
      </w:pPr>
      <w:r>
        <w:t xml:space="preserve">                              │               </w:t>
      </w:r>
      <w:proofErr w:type="spellStart"/>
      <w:r>
        <w:t>│</w:t>
      </w:r>
      <w:proofErr w:type="spellEnd"/>
      <w:r>
        <w:t xml:space="preserve">       Форма по    │0506001│</w:t>
      </w:r>
    </w:p>
    <w:p w:rsidR="00CF2A08" w:rsidRDefault="00CF2A08">
      <w:pPr>
        <w:pStyle w:val="ConsPlusNonformat"/>
        <w:jc w:val="both"/>
      </w:pPr>
      <w:bookmarkStart w:id="6" w:name="P162"/>
      <w:bookmarkEnd w:id="6"/>
      <w:r>
        <w:t xml:space="preserve">  Муниципальное задание N </w:t>
      </w:r>
      <w:hyperlink w:anchor="P640" w:history="1">
        <w:r>
          <w:rPr>
            <w:color w:val="0000FF"/>
          </w:rPr>
          <w:t>&lt;1&gt;</w:t>
        </w:r>
      </w:hyperlink>
      <w:r>
        <w:t xml:space="preserve"> │               </w:t>
      </w:r>
      <w:proofErr w:type="spellStart"/>
      <w:r>
        <w:t>│</w:t>
      </w:r>
      <w:proofErr w:type="spellEnd"/>
      <w:r>
        <w:t xml:space="preserve">       </w:t>
      </w:r>
      <w:hyperlink r:id="rId13" w:history="1">
        <w:r>
          <w:rPr>
            <w:color w:val="0000FF"/>
          </w:rPr>
          <w:t>ОКУД</w:t>
        </w:r>
      </w:hyperlink>
      <w:r>
        <w:t xml:space="preserve">        │       </w:t>
      </w:r>
      <w:proofErr w:type="spellStart"/>
      <w:r>
        <w:t>│</w:t>
      </w:r>
      <w:proofErr w:type="spellEnd"/>
    </w:p>
    <w:p w:rsidR="00CF2A08" w:rsidRDefault="00CF2A08">
      <w:pPr>
        <w:pStyle w:val="ConsPlusNonformat"/>
        <w:jc w:val="both"/>
      </w:pPr>
      <w:r>
        <w:t xml:space="preserve">                              └───────────────┘                   ├───────┤</w:t>
      </w:r>
    </w:p>
    <w:p w:rsidR="00CF2A08" w:rsidRDefault="00CF2A08">
      <w:pPr>
        <w:pStyle w:val="ConsPlusNonformat"/>
        <w:jc w:val="both"/>
      </w:pPr>
      <w:r>
        <w:t xml:space="preserve"> на 20__ год и на плановый период 20__ и 20__ годов   Дата начала │       </w:t>
      </w:r>
      <w:proofErr w:type="spellStart"/>
      <w:r>
        <w:t>│</w:t>
      </w:r>
      <w:proofErr w:type="spellEnd"/>
    </w:p>
    <w:p w:rsidR="00CF2A08" w:rsidRDefault="00CF2A08">
      <w:pPr>
        <w:pStyle w:val="ConsPlusNonformat"/>
        <w:jc w:val="both"/>
      </w:pPr>
      <w:r>
        <w:t xml:space="preserve">                                                      действия    │       </w:t>
      </w:r>
      <w:proofErr w:type="spellStart"/>
      <w:r>
        <w:t>│</w:t>
      </w:r>
      <w:proofErr w:type="spellEnd"/>
    </w:p>
    <w:p w:rsidR="00CF2A08" w:rsidRDefault="00CF2A08">
      <w:pPr>
        <w:pStyle w:val="ConsPlusNonformat"/>
        <w:jc w:val="both"/>
      </w:pPr>
      <w:r>
        <w:t xml:space="preserve">                                                                  ├───────┤</w:t>
      </w:r>
    </w:p>
    <w:p w:rsidR="00CF2A08" w:rsidRDefault="00CF2A08">
      <w:pPr>
        <w:pStyle w:val="ConsPlusNonformat"/>
        <w:jc w:val="both"/>
      </w:pPr>
      <w:r>
        <w:t xml:space="preserve">                                                      Дата        │       </w:t>
      </w:r>
      <w:proofErr w:type="spellStart"/>
      <w:r>
        <w:t>│</w:t>
      </w:r>
      <w:proofErr w:type="spellEnd"/>
    </w:p>
    <w:p w:rsidR="00CF2A08" w:rsidRDefault="00CF2A08">
      <w:pPr>
        <w:pStyle w:val="ConsPlusNonformat"/>
        <w:jc w:val="both"/>
      </w:pPr>
      <w:r>
        <w:t xml:space="preserve">                                                      окончания   │       </w:t>
      </w:r>
      <w:proofErr w:type="spellStart"/>
      <w:r>
        <w:t>│</w:t>
      </w:r>
      <w:proofErr w:type="spellEnd"/>
    </w:p>
    <w:p w:rsidR="00CF2A08" w:rsidRDefault="00CF2A08">
      <w:pPr>
        <w:pStyle w:val="ConsPlusNonformat"/>
        <w:jc w:val="both"/>
      </w:pPr>
      <w:r>
        <w:t xml:space="preserve">                                                      действия </w:t>
      </w:r>
      <w:hyperlink w:anchor="P642" w:history="1">
        <w:r>
          <w:rPr>
            <w:color w:val="0000FF"/>
          </w:rPr>
          <w:t>&lt;2&gt;</w:t>
        </w:r>
      </w:hyperlink>
      <w:r>
        <w:t>│       │</w:t>
      </w:r>
    </w:p>
    <w:p w:rsidR="00CF2A08" w:rsidRDefault="00CF2A08">
      <w:pPr>
        <w:pStyle w:val="ConsPlusNonformat"/>
        <w:jc w:val="both"/>
      </w:pPr>
      <w:r>
        <w:t xml:space="preserve">                                                                  ├───────┤</w:t>
      </w:r>
    </w:p>
    <w:p w:rsidR="00CF2A08" w:rsidRDefault="00CF2A08">
      <w:pPr>
        <w:pStyle w:val="ConsPlusNonformat"/>
        <w:jc w:val="both"/>
      </w:pPr>
      <w:r>
        <w:t xml:space="preserve">Наименование </w:t>
      </w:r>
      <w:proofErr w:type="gramStart"/>
      <w:r>
        <w:t>муниципального</w:t>
      </w:r>
      <w:proofErr w:type="gramEnd"/>
      <w:r>
        <w:t xml:space="preserve">                                  Код  │       </w:t>
      </w:r>
      <w:proofErr w:type="spellStart"/>
      <w:r>
        <w:t>│</w:t>
      </w:r>
      <w:proofErr w:type="spellEnd"/>
    </w:p>
    <w:p w:rsidR="00CF2A08" w:rsidRDefault="00CF2A08">
      <w:pPr>
        <w:pStyle w:val="ConsPlusNonformat"/>
        <w:jc w:val="both"/>
      </w:pPr>
      <w:proofErr w:type="gramStart"/>
      <w:r>
        <w:t xml:space="preserve">учреждения (обособленного                           по свободному │       </w:t>
      </w:r>
      <w:proofErr w:type="spellStart"/>
      <w:r>
        <w:t>│</w:t>
      </w:r>
      <w:proofErr w:type="spellEnd"/>
      <w:proofErr w:type="gramEnd"/>
    </w:p>
    <w:p w:rsidR="00CF2A08" w:rsidRDefault="00CF2A08">
      <w:pPr>
        <w:pStyle w:val="ConsPlusNonformat"/>
        <w:jc w:val="both"/>
      </w:pPr>
      <w:r>
        <w:t xml:space="preserve">подразделения)                ______________________      реестру │       </w:t>
      </w:r>
      <w:proofErr w:type="spellStart"/>
      <w:r>
        <w:t>│</w:t>
      </w:r>
      <w:proofErr w:type="spellEnd"/>
    </w:p>
    <w:p w:rsidR="00CF2A08" w:rsidRDefault="00CF2A08">
      <w:pPr>
        <w:pStyle w:val="ConsPlusNonformat"/>
        <w:jc w:val="both"/>
      </w:pPr>
      <w:r>
        <w:t xml:space="preserve">                                                                  ├───────┤</w:t>
      </w:r>
    </w:p>
    <w:p w:rsidR="00CF2A08" w:rsidRDefault="00CF2A08">
      <w:pPr>
        <w:pStyle w:val="ConsPlusNonformat"/>
        <w:jc w:val="both"/>
      </w:pPr>
      <w:r>
        <w:t>Вид деятельности</w:t>
      </w:r>
      <w:proofErr w:type="gramStart"/>
      <w:r>
        <w:t xml:space="preserve">              ______________________     П</w:t>
      </w:r>
      <w:proofErr w:type="gramEnd"/>
      <w:r>
        <w:t xml:space="preserve">о </w:t>
      </w:r>
      <w:hyperlink r:id="rId14" w:history="1">
        <w:r>
          <w:rPr>
            <w:color w:val="0000FF"/>
          </w:rPr>
          <w:t>ОКВЭД</w:t>
        </w:r>
      </w:hyperlink>
      <w:r>
        <w:t xml:space="preserve"> │       </w:t>
      </w:r>
      <w:proofErr w:type="spellStart"/>
      <w:r>
        <w:t>│</w:t>
      </w:r>
      <w:proofErr w:type="spellEnd"/>
    </w:p>
    <w:p w:rsidR="00CF2A08" w:rsidRDefault="00CF2A08">
      <w:pPr>
        <w:pStyle w:val="ConsPlusNonformat"/>
        <w:jc w:val="both"/>
      </w:pPr>
      <w:r>
        <w:t xml:space="preserve">муниципального учреждения                                         │       </w:t>
      </w:r>
      <w:proofErr w:type="spellStart"/>
      <w:r>
        <w:t>│</w:t>
      </w:r>
      <w:proofErr w:type="spellEnd"/>
    </w:p>
    <w:p w:rsidR="00CF2A08" w:rsidRDefault="00CF2A08">
      <w:pPr>
        <w:pStyle w:val="ConsPlusNonformat"/>
        <w:jc w:val="both"/>
      </w:pPr>
      <w:r>
        <w:t xml:space="preserve">(обособленного подразделения) ______________________              │       </w:t>
      </w:r>
      <w:proofErr w:type="spellStart"/>
      <w:r>
        <w:t>│</w:t>
      </w:r>
      <w:proofErr w:type="spellEnd"/>
    </w:p>
    <w:p w:rsidR="00CF2A08" w:rsidRDefault="00CF2A08">
      <w:pPr>
        <w:pStyle w:val="ConsPlusNonformat"/>
        <w:jc w:val="both"/>
      </w:pPr>
      <w:r>
        <w:t xml:space="preserve">                                                                  ├───────┤</w:t>
      </w:r>
    </w:p>
    <w:p w:rsidR="00CF2A08" w:rsidRDefault="00CF2A08">
      <w:pPr>
        <w:pStyle w:val="ConsPlusNonformat"/>
        <w:jc w:val="both"/>
      </w:pPr>
      <w:r>
        <w:t xml:space="preserve">                              ______________________     По </w:t>
      </w:r>
      <w:hyperlink r:id="rId15" w:history="1">
        <w:r>
          <w:rPr>
            <w:color w:val="0000FF"/>
          </w:rPr>
          <w:t>ОКВЭД</w:t>
        </w:r>
      </w:hyperlink>
      <w:r>
        <w:t xml:space="preserve"> │       </w:t>
      </w:r>
      <w:proofErr w:type="spellStart"/>
      <w:r>
        <w:t>│</w:t>
      </w:r>
      <w:proofErr w:type="spellEnd"/>
    </w:p>
    <w:p w:rsidR="00CF2A08" w:rsidRDefault="00CF2A08">
      <w:pPr>
        <w:pStyle w:val="ConsPlusNonformat"/>
        <w:jc w:val="both"/>
      </w:pPr>
      <w:r>
        <w:t xml:space="preserve">                         </w:t>
      </w:r>
      <w:proofErr w:type="gramStart"/>
      <w:r>
        <w:t xml:space="preserve">(указывается вид деятельности            │       </w:t>
      </w:r>
      <w:proofErr w:type="spellStart"/>
      <w:r>
        <w:t>│</w:t>
      </w:r>
      <w:proofErr w:type="spellEnd"/>
      <w:proofErr w:type="gramEnd"/>
    </w:p>
    <w:p w:rsidR="00CF2A08" w:rsidRDefault="00CF2A08">
      <w:pPr>
        <w:pStyle w:val="ConsPlusNonformat"/>
        <w:jc w:val="both"/>
      </w:pPr>
      <w:r>
        <w:t xml:space="preserve">                          муниципального учреждения               │       </w:t>
      </w:r>
      <w:proofErr w:type="spellStart"/>
      <w:r>
        <w:t>│</w:t>
      </w:r>
      <w:proofErr w:type="spellEnd"/>
    </w:p>
    <w:p w:rsidR="00CF2A08" w:rsidRDefault="00CF2A08">
      <w:pPr>
        <w:pStyle w:val="ConsPlusNonformat"/>
        <w:jc w:val="both"/>
      </w:pPr>
      <w:r>
        <w:t xml:space="preserve">                         из общероссийского базового              │       </w:t>
      </w:r>
      <w:proofErr w:type="spellStart"/>
      <w:r>
        <w:t>│</w:t>
      </w:r>
      <w:proofErr w:type="spellEnd"/>
    </w:p>
    <w:p w:rsidR="00CF2A08" w:rsidRDefault="00CF2A08">
      <w:pPr>
        <w:pStyle w:val="ConsPlusNonformat"/>
        <w:jc w:val="both"/>
      </w:pPr>
      <w:r>
        <w:t xml:space="preserve">                       перечня или федерального перечня)          │       </w:t>
      </w:r>
      <w:proofErr w:type="spellStart"/>
      <w:r>
        <w:t>│</w:t>
      </w:r>
      <w:proofErr w:type="spellEnd"/>
    </w:p>
    <w:p w:rsidR="00CF2A08" w:rsidRDefault="00CF2A08">
      <w:pPr>
        <w:pStyle w:val="ConsPlusNonformat"/>
        <w:jc w:val="both"/>
      </w:pPr>
      <w:r>
        <w:t xml:space="preserve">                                                                  ├───────┤</w:t>
      </w:r>
    </w:p>
    <w:p w:rsidR="00CF2A08" w:rsidRDefault="00CF2A08">
      <w:pPr>
        <w:pStyle w:val="ConsPlusNonformat"/>
        <w:jc w:val="both"/>
      </w:pPr>
      <w:r>
        <w:t xml:space="preserve">                                                         По </w:t>
      </w:r>
      <w:hyperlink r:id="rId16" w:history="1">
        <w:r>
          <w:rPr>
            <w:color w:val="0000FF"/>
          </w:rPr>
          <w:t>ОКВЭД</w:t>
        </w:r>
      </w:hyperlink>
      <w:r>
        <w:t xml:space="preserve"> │       </w:t>
      </w:r>
      <w:proofErr w:type="spellStart"/>
      <w:r>
        <w:t>│</w:t>
      </w:r>
      <w:proofErr w:type="spellEnd"/>
    </w:p>
    <w:p w:rsidR="00CF2A08" w:rsidRDefault="00CF2A08">
      <w:pPr>
        <w:pStyle w:val="ConsPlusNonformat"/>
        <w:jc w:val="both"/>
      </w:pPr>
      <w:r>
        <w:t xml:space="preserve">                                                                  ├───────┤</w:t>
      </w:r>
    </w:p>
    <w:p w:rsidR="00CF2A08" w:rsidRDefault="00CF2A08">
      <w:pPr>
        <w:pStyle w:val="ConsPlusNonformat"/>
        <w:jc w:val="both"/>
      </w:pPr>
      <w:r>
        <w:t xml:space="preserve">                                                                  │       </w:t>
      </w:r>
      <w:proofErr w:type="spellStart"/>
      <w:r>
        <w:t>│</w:t>
      </w:r>
      <w:proofErr w:type="spellEnd"/>
    </w:p>
    <w:p w:rsidR="00CF2A08" w:rsidRDefault="00CF2A08">
      <w:pPr>
        <w:pStyle w:val="ConsPlusNonformat"/>
        <w:jc w:val="both"/>
      </w:pPr>
      <w:r>
        <w:t xml:space="preserve">                                                                  └───────┘</w:t>
      </w:r>
    </w:p>
    <w:p w:rsidR="00CF2A08" w:rsidRDefault="00CF2A08">
      <w:pPr>
        <w:pStyle w:val="ConsPlusNonformat"/>
        <w:jc w:val="both"/>
      </w:pPr>
    </w:p>
    <w:p w:rsidR="00CF2A08" w:rsidRDefault="00CF2A08">
      <w:pPr>
        <w:pStyle w:val="ConsPlusNonformat"/>
        <w:jc w:val="both"/>
      </w:pPr>
      <w:r>
        <w:t xml:space="preserve">        Часть I. Сведения об оказываемых муниципальных услугах </w:t>
      </w:r>
      <w:hyperlink w:anchor="P644" w:history="1">
        <w:r>
          <w:rPr>
            <w:color w:val="0000FF"/>
          </w:rPr>
          <w:t>&lt;3&gt;</w:t>
        </w:r>
      </w:hyperlink>
    </w:p>
    <w:p w:rsidR="00CF2A08" w:rsidRDefault="00CF2A08">
      <w:pPr>
        <w:pStyle w:val="ConsPlusNonformat"/>
        <w:jc w:val="both"/>
      </w:pPr>
    </w:p>
    <w:p w:rsidR="00CF2A08" w:rsidRDefault="00CF2A08">
      <w:pPr>
        <w:sectPr w:rsidR="00CF2A08" w:rsidSect="00F939EF">
          <w:pgSz w:w="11906" w:h="16838"/>
          <w:pgMar w:top="1134" w:right="850" w:bottom="1134" w:left="1701" w:header="708" w:footer="708" w:gutter="0"/>
          <w:cols w:space="708"/>
          <w:docGrid w:linePitch="360"/>
        </w:sectPr>
      </w:pPr>
    </w:p>
    <w:p w:rsidR="00CF2A08" w:rsidRDefault="00CF2A08">
      <w:pPr>
        <w:pStyle w:val="ConsPlusNonformat"/>
        <w:jc w:val="both"/>
      </w:pPr>
      <w:r>
        <w:lastRenderedPageBreak/>
        <w:t xml:space="preserve">                             Раздел ________</w:t>
      </w:r>
    </w:p>
    <w:p w:rsidR="00CF2A08" w:rsidRDefault="00CF2A08">
      <w:pPr>
        <w:pStyle w:val="ConsPlusNonformat"/>
        <w:jc w:val="both"/>
      </w:pPr>
    </w:p>
    <w:p w:rsidR="00CF2A08" w:rsidRDefault="00CF2A08">
      <w:pPr>
        <w:pStyle w:val="ConsPlusNonformat"/>
        <w:jc w:val="both"/>
      </w:pPr>
      <w:r>
        <w:t xml:space="preserve">                                                                  ┌───────┐</w:t>
      </w:r>
    </w:p>
    <w:p w:rsidR="00CF2A08" w:rsidRDefault="00CF2A08">
      <w:pPr>
        <w:pStyle w:val="ConsPlusNonformat"/>
        <w:jc w:val="both"/>
      </w:pPr>
      <w:r>
        <w:t xml:space="preserve">                                          Код по </w:t>
      </w:r>
      <w:proofErr w:type="gramStart"/>
      <w:r>
        <w:t>общероссийскому</w:t>
      </w:r>
      <w:proofErr w:type="gramEnd"/>
      <w:r>
        <w:t xml:space="preserve">  │       </w:t>
      </w:r>
      <w:proofErr w:type="spellStart"/>
      <w:r>
        <w:t>│</w:t>
      </w:r>
      <w:proofErr w:type="spellEnd"/>
    </w:p>
    <w:p w:rsidR="00CF2A08" w:rsidRDefault="00CF2A08">
      <w:pPr>
        <w:pStyle w:val="ConsPlusNonformat"/>
        <w:jc w:val="both"/>
      </w:pPr>
      <w:r>
        <w:t xml:space="preserve">1. Наименование                           базовому перечню        │       </w:t>
      </w:r>
      <w:proofErr w:type="spellStart"/>
      <w:r>
        <w:t>│</w:t>
      </w:r>
      <w:proofErr w:type="spellEnd"/>
    </w:p>
    <w:p w:rsidR="00CF2A08" w:rsidRDefault="00CF2A08">
      <w:pPr>
        <w:pStyle w:val="ConsPlusNonformat"/>
        <w:jc w:val="both"/>
      </w:pPr>
      <w:r>
        <w:t xml:space="preserve">муниципальной услуги ___________________  или федеральному </w:t>
      </w:r>
      <w:proofErr w:type="spellStart"/>
      <w:r>
        <w:t>перечню│</w:t>
      </w:r>
      <w:proofErr w:type="spellEnd"/>
      <w:r>
        <w:t xml:space="preserve">       │</w:t>
      </w:r>
    </w:p>
    <w:p w:rsidR="00CF2A08" w:rsidRDefault="00CF2A08">
      <w:pPr>
        <w:pStyle w:val="ConsPlusNonformat"/>
        <w:jc w:val="both"/>
      </w:pPr>
      <w:r>
        <w:t xml:space="preserve">                                                                  └───────┘</w:t>
      </w:r>
    </w:p>
    <w:p w:rsidR="00CF2A08" w:rsidRDefault="00CF2A08">
      <w:pPr>
        <w:pStyle w:val="ConsPlusNonformat"/>
        <w:jc w:val="both"/>
      </w:pPr>
      <w:r>
        <w:t>2. Категории потребителей</w:t>
      </w:r>
    </w:p>
    <w:p w:rsidR="00CF2A08" w:rsidRDefault="00CF2A08">
      <w:pPr>
        <w:pStyle w:val="ConsPlusNonformat"/>
        <w:jc w:val="both"/>
      </w:pPr>
      <w:r>
        <w:t>муниципальной услуги ___________________</w:t>
      </w:r>
    </w:p>
    <w:p w:rsidR="00CF2A08" w:rsidRDefault="00CF2A08">
      <w:pPr>
        <w:pStyle w:val="ConsPlusNonformat"/>
        <w:jc w:val="both"/>
      </w:pPr>
      <w:r>
        <w:t xml:space="preserve">                     ___________________</w:t>
      </w:r>
    </w:p>
    <w:p w:rsidR="00CF2A08" w:rsidRDefault="00CF2A08">
      <w:pPr>
        <w:pStyle w:val="ConsPlusNonformat"/>
        <w:jc w:val="both"/>
      </w:pPr>
    </w:p>
    <w:p w:rsidR="00CF2A08" w:rsidRDefault="00CF2A08">
      <w:pPr>
        <w:pStyle w:val="ConsPlusNonformat"/>
        <w:jc w:val="both"/>
      </w:pPr>
      <w:r>
        <w:t>3. Показатели, характеризующие объем и (или) качество муниципальной услуги.</w:t>
      </w:r>
    </w:p>
    <w:p w:rsidR="00CF2A08" w:rsidRDefault="00CF2A08">
      <w:pPr>
        <w:pStyle w:val="ConsPlusNonformat"/>
        <w:jc w:val="both"/>
      </w:pPr>
    </w:p>
    <w:p w:rsidR="00CF2A08" w:rsidRDefault="00CF2A08">
      <w:pPr>
        <w:pStyle w:val="ConsPlusNonformat"/>
        <w:jc w:val="both"/>
      </w:pPr>
      <w:r>
        <w:t xml:space="preserve">3.1. Показатели, характеризующие качество муниципальной услуги </w:t>
      </w:r>
      <w:hyperlink w:anchor="P649" w:history="1">
        <w:r>
          <w:rPr>
            <w:color w:val="0000FF"/>
          </w:rPr>
          <w:t>&lt;4&gt;</w:t>
        </w:r>
      </w:hyperlink>
      <w:r>
        <w:t>.</w:t>
      </w:r>
    </w:p>
    <w:p w:rsidR="00CF2A08" w:rsidRDefault="00CF2A0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134"/>
        <w:gridCol w:w="1134"/>
        <w:gridCol w:w="1134"/>
        <w:gridCol w:w="1134"/>
        <w:gridCol w:w="1134"/>
        <w:gridCol w:w="1134"/>
        <w:gridCol w:w="1134"/>
        <w:gridCol w:w="769"/>
        <w:gridCol w:w="1134"/>
        <w:gridCol w:w="1077"/>
        <w:gridCol w:w="1020"/>
        <w:gridCol w:w="850"/>
        <w:gridCol w:w="907"/>
      </w:tblGrid>
      <w:tr w:rsidR="00CF2A08">
        <w:tc>
          <w:tcPr>
            <w:tcW w:w="1077" w:type="dxa"/>
            <w:vMerge w:val="restart"/>
            <w:tcBorders>
              <w:left w:val="nil"/>
            </w:tcBorders>
          </w:tcPr>
          <w:p w:rsidR="00CF2A08" w:rsidRDefault="00CF2A08">
            <w:pPr>
              <w:pStyle w:val="ConsPlusNormal"/>
              <w:jc w:val="center"/>
            </w:pPr>
            <w:r>
              <w:t xml:space="preserve">Уникальный номер реестровой записи </w:t>
            </w:r>
            <w:hyperlink w:anchor="P657" w:history="1">
              <w:r>
                <w:rPr>
                  <w:color w:val="0000FF"/>
                </w:rPr>
                <w:t>&lt;5&gt;</w:t>
              </w:r>
            </w:hyperlink>
          </w:p>
        </w:tc>
        <w:tc>
          <w:tcPr>
            <w:tcW w:w="3402" w:type="dxa"/>
            <w:gridSpan w:val="3"/>
          </w:tcPr>
          <w:p w:rsidR="00CF2A08" w:rsidRDefault="00CF2A08">
            <w:pPr>
              <w:pStyle w:val="ConsPlusNormal"/>
              <w:jc w:val="center"/>
            </w:pPr>
            <w:r>
              <w:t>Показатель, характеризующий содержание муниципальной услуги (по справочникам)</w:t>
            </w:r>
          </w:p>
        </w:tc>
        <w:tc>
          <w:tcPr>
            <w:tcW w:w="2268" w:type="dxa"/>
            <w:gridSpan w:val="2"/>
          </w:tcPr>
          <w:p w:rsidR="00CF2A08" w:rsidRDefault="00CF2A08">
            <w:pPr>
              <w:pStyle w:val="ConsPlusNormal"/>
              <w:jc w:val="center"/>
            </w:pPr>
            <w:r>
              <w:t>Показатель, характеризующий условия (формы) оказания муниципальной услуги (по справочникам)</w:t>
            </w:r>
          </w:p>
        </w:tc>
        <w:tc>
          <w:tcPr>
            <w:tcW w:w="3037" w:type="dxa"/>
            <w:gridSpan w:val="3"/>
          </w:tcPr>
          <w:p w:rsidR="00CF2A08" w:rsidRDefault="00CF2A08">
            <w:pPr>
              <w:pStyle w:val="ConsPlusNormal"/>
              <w:jc w:val="center"/>
            </w:pPr>
            <w:r>
              <w:t>Показатель качества муниципальной услуги</w:t>
            </w:r>
          </w:p>
        </w:tc>
        <w:tc>
          <w:tcPr>
            <w:tcW w:w="3231" w:type="dxa"/>
            <w:gridSpan w:val="3"/>
          </w:tcPr>
          <w:p w:rsidR="00CF2A08" w:rsidRDefault="00CF2A08">
            <w:pPr>
              <w:pStyle w:val="ConsPlusNormal"/>
              <w:jc w:val="center"/>
            </w:pPr>
            <w:r>
              <w:t>Значение показателя качества муниципальной услуги</w:t>
            </w:r>
          </w:p>
        </w:tc>
        <w:tc>
          <w:tcPr>
            <w:tcW w:w="1757" w:type="dxa"/>
            <w:gridSpan w:val="2"/>
            <w:tcBorders>
              <w:right w:val="nil"/>
            </w:tcBorders>
          </w:tcPr>
          <w:p w:rsidR="00CF2A08" w:rsidRDefault="00CF2A08">
            <w:pPr>
              <w:pStyle w:val="ConsPlusNormal"/>
              <w:jc w:val="center"/>
            </w:pPr>
            <w:r>
              <w:t xml:space="preserve">Допустимые (возможные) отклонения от установленных показателей качества муниципальной услуги </w:t>
            </w:r>
            <w:hyperlink w:anchor="P661" w:history="1">
              <w:r>
                <w:rPr>
                  <w:color w:val="0000FF"/>
                </w:rPr>
                <w:t>&lt;7&gt;</w:t>
              </w:r>
            </w:hyperlink>
          </w:p>
        </w:tc>
      </w:tr>
      <w:tr w:rsidR="00CF2A08">
        <w:tc>
          <w:tcPr>
            <w:tcW w:w="1077" w:type="dxa"/>
            <w:vMerge/>
            <w:tcBorders>
              <w:left w:val="nil"/>
            </w:tcBorders>
          </w:tcPr>
          <w:p w:rsidR="00CF2A08" w:rsidRDefault="00CF2A08"/>
        </w:tc>
        <w:tc>
          <w:tcPr>
            <w:tcW w:w="1134" w:type="dxa"/>
            <w:vMerge w:val="restart"/>
          </w:tcPr>
          <w:p w:rsidR="00CF2A08" w:rsidRDefault="00CF2A08">
            <w:pPr>
              <w:pStyle w:val="ConsPlusNormal"/>
              <w:jc w:val="center"/>
            </w:pPr>
            <w:r>
              <w:t>_______</w:t>
            </w:r>
          </w:p>
          <w:p w:rsidR="00CF2A08" w:rsidRDefault="00CF2A08">
            <w:pPr>
              <w:pStyle w:val="ConsPlusNormal"/>
              <w:jc w:val="center"/>
            </w:pPr>
            <w:r>
              <w:t xml:space="preserve">(наименование показателя) </w:t>
            </w:r>
            <w:hyperlink w:anchor="P657" w:history="1">
              <w:r>
                <w:rPr>
                  <w:color w:val="0000FF"/>
                </w:rPr>
                <w:t>&lt;5&gt;</w:t>
              </w:r>
            </w:hyperlink>
          </w:p>
        </w:tc>
        <w:tc>
          <w:tcPr>
            <w:tcW w:w="1134" w:type="dxa"/>
            <w:vMerge w:val="restart"/>
          </w:tcPr>
          <w:p w:rsidR="00CF2A08" w:rsidRDefault="00CF2A08">
            <w:pPr>
              <w:pStyle w:val="ConsPlusNormal"/>
              <w:jc w:val="center"/>
            </w:pPr>
            <w:r>
              <w:t>_______</w:t>
            </w:r>
          </w:p>
          <w:p w:rsidR="00CF2A08" w:rsidRDefault="00CF2A08">
            <w:pPr>
              <w:pStyle w:val="ConsPlusNormal"/>
              <w:jc w:val="center"/>
            </w:pPr>
            <w:r>
              <w:t xml:space="preserve">(наименование показателя) </w:t>
            </w:r>
            <w:hyperlink w:anchor="P657" w:history="1">
              <w:r>
                <w:rPr>
                  <w:color w:val="0000FF"/>
                </w:rPr>
                <w:t>&lt;5&gt;</w:t>
              </w:r>
            </w:hyperlink>
          </w:p>
        </w:tc>
        <w:tc>
          <w:tcPr>
            <w:tcW w:w="1134" w:type="dxa"/>
            <w:vMerge w:val="restart"/>
          </w:tcPr>
          <w:p w:rsidR="00CF2A08" w:rsidRDefault="00CF2A08">
            <w:pPr>
              <w:pStyle w:val="ConsPlusNormal"/>
              <w:jc w:val="center"/>
            </w:pPr>
            <w:r>
              <w:t>_______</w:t>
            </w:r>
          </w:p>
          <w:p w:rsidR="00CF2A08" w:rsidRDefault="00CF2A08">
            <w:pPr>
              <w:pStyle w:val="ConsPlusNormal"/>
              <w:jc w:val="center"/>
            </w:pPr>
            <w:r>
              <w:t xml:space="preserve">(наименование показателя) </w:t>
            </w:r>
            <w:hyperlink w:anchor="P657" w:history="1">
              <w:r>
                <w:rPr>
                  <w:color w:val="0000FF"/>
                </w:rPr>
                <w:t>&lt;5&gt;</w:t>
              </w:r>
            </w:hyperlink>
          </w:p>
        </w:tc>
        <w:tc>
          <w:tcPr>
            <w:tcW w:w="1134" w:type="dxa"/>
            <w:vMerge w:val="restart"/>
          </w:tcPr>
          <w:p w:rsidR="00CF2A08" w:rsidRDefault="00CF2A08">
            <w:pPr>
              <w:pStyle w:val="ConsPlusNormal"/>
              <w:jc w:val="center"/>
            </w:pPr>
            <w:r>
              <w:t>_______</w:t>
            </w:r>
          </w:p>
          <w:p w:rsidR="00CF2A08" w:rsidRDefault="00CF2A08">
            <w:pPr>
              <w:pStyle w:val="ConsPlusNormal"/>
              <w:jc w:val="center"/>
            </w:pPr>
            <w:r>
              <w:t xml:space="preserve">(наименование показателя) </w:t>
            </w:r>
            <w:hyperlink w:anchor="P657" w:history="1">
              <w:r>
                <w:rPr>
                  <w:color w:val="0000FF"/>
                </w:rPr>
                <w:t>&lt;5&gt;</w:t>
              </w:r>
            </w:hyperlink>
          </w:p>
        </w:tc>
        <w:tc>
          <w:tcPr>
            <w:tcW w:w="1134" w:type="dxa"/>
            <w:vMerge w:val="restart"/>
          </w:tcPr>
          <w:p w:rsidR="00CF2A08" w:rsidRDefault="00CF2A08">
            <w:pPr>
              <w:pStyle w:val="ConsPlusNormal"/>
              <w:jc w:val="center"/>
            </w:pPr>
            <w:r>
              <w:t>_______</w:t>
            </w:r>
          </w:p>
          <w:p w:rsidR="00CF2A08" w:rsidRDefault="00CF2A08">
            <w:pPr>
              <w:pStyle w:val="ConsPlusNormal"/>
              <w:jc w:val="center"/>
            </w:pPr>
            <w:r>
              <w:t xml:space="preserve">(наименование показателя) </w:t>
            </w:r>
            <w:hyperlink w:anchor="P657" w:history="1">
              <w:r>
                <w:rPr>
                  <w:color w:val="0000FF"/>
                </w:rPr>
                <w:t>&lt;5&gt;</w:t>
              </w:r>
            </w:hyperlink>
          </w:p>
        </w:tc>
        <w:tc>
          <w:tcPr>
            <w:tcW w:w="1134" w:type="dxa"/>
            <w:vMerge w:val="restart"/>
          </w:tcPr>
          <w:p w:rsidR="00CF2A08" w:rsidRDefault="00CF2A08">
            <w:pPr>
              <w:pStyle w:val="ConsPlusNormal"/>
              <w:jc w:val="center"/>
            </w:pPr>
            <w:r>
              <w:t xml:space="preserve">Наименование показателя </w:t>
            </w:r>
            <w:hyperlink w:anchor="P657" w:history="1">
              <w:r>
                <w:rPr>
                  <w:color w:val="0000FF"/>
                </w:rPr>
                <w:t>&lt;5&gt;</w:t>
              </w:r>
            </w:hyperlink>
          </w:p>
        </w:tc>
        <w:tc>
          <w:tcPr>
            <w:tcW w:w="1903" w:type="dxa"/>
            <w:gridSpan w:val="2"/>
          </w:tcPr>
          <w:p w:rsidR="00CF2A08" w:rsidRDefault="00CF2A08">
            <w:pPr>
              <w:pStyle w:val="ConsPlusNormal"/>
              <w:jc w:val="center"/>
            </w:pPr>
            <w:r>
              <w:t>Единица измерения</w:t>
            </w:r>
          </w:p>
        </w:tc>
        <w:tc>
          <w:tcPr>
            <w:tcW w:w="1134" w:type="dxa"/>
            <w:vMerge w:val="restart"/>
          </w:tcPr>
          <w:p w:rsidR="00CF2A08" w:rsidRDefault="00CF2A08">
            <w:pPr>
              <w:pStyle w:val="ConsPlusNormal"/>
              <w:jc w:val="center"/>
            </w:pPr>
            <w:r>
              <w:t>20__ год (очередной финансовый год)</w:t>
            </w:r>
          </w:p>
        </w:tc>
        <w:tc>
          <w:tcPr>
            <w:tcW w:w="1077" w:type="dxa"/>
            <w:vMerge w:val="restart"/>
          </w:tcPr>
          <w:p w:rsidR="00CF2A08" w:rsidRDefault="00CF2A08">
            <w:pPr>
              <w:pStyle w:val="ConsPlusNormal"/>
              <w:jc w:val="center"/>
            </w:pPr>
            <w:r>
              <w:t>20__ год (1-й год планового периода)</w:t>
            </w:r>
          </w:p>
        </w:tc>
        <w:tc>
          <w:tcPr>
            <w:tcW w:w="1020" w:type="dxa"/>
            <w:vMerge w:val="restart"/>
          </w:tcPr>
          <w:p w:rsidR="00CF2A08" w:rsidRDefault="00CF2A08">
            <w:pPr>
              <w:pStyle w:val="ConsPlusNormal"/>
              <w:jc w:val="center"/>
            </w:pPr>
            <w:r>
              <w:t>20__ год (2-й год планового периода)</w:t>
            </w:r>
          </w:p>
        </w:tc>
        <w:tc>
          <w:tcPr>
            <w:tcW w:w="850" w:type="dxa"/>
            <w:vMerge w:val="restart"/>
          </w:tcPr>
          <w:p w:rsidR="00CF2A08" w:rsidRDefault="00CF2A08">
            <w:pPr>
              <w:pStyle w:val="ConsPlusNormal"/>
              <w:jc w:val="center"/>
            </w:pPr>
            <w:r>
              <w:t>в процентах</w:t>
            </w:r>
          </w:p>
        </w:tc>
        <w:tc>
          <w:tcPr>
            <w:tcW w:w="907" w:type="dxa"/>
            <w:vMerge w:val="restart"/>
            <w:tcBorders>
              <w:right w:val="nil"/>
            </w:tcBorders>
          </w:tcPr>
          <w:p w:rsidR="00CF2A08" w:rsidRDefault="00CF2A08">
            <w:pPr>
              <w:pStyle w:val="ConsPlusNormal"/>
              <w:jc w:val="center"/>
            </w:pPr>
            <w:r>
              <w:t>в абсолютных показателях</w:t>
            </w:r>
          </w:p>
        </w:tc>
      </w:tr>
      <w:tr w:rsidR="00CF2A08">
        <w:tc>
          <w:tcPr>
            <w:tcW w:w="1077" w:type="dxa"/>
            <w:vMerge/>
            <w:tcBorders>
              <w:left w:val="nil"/>
            </w:tcBorders>
          </w:tcPr>
          <w:p w:rsidR="00CF2A08" w:rsidRDefault="00CF2A08"/>
        </w:tc>
        <w:tc>
          <w:tcPr>
            <w:tcW w:w="1134" w:type="dxa"/>
            <w:vMerge/>
          </w:tcPr>
          <w:p w:rsidR="00CF2A08" w:rsidRDefault="00CF2A08"/>
        </w:tc>
        <w:tc>
          <w:tcPr>
            <w:tcW w:w="1134" w:type="dxa"/>
            <w:vMerge/>
          </w:tcPr>
          <w:p w:rsidR="00CF2A08" w:rsidRDefault="00CF2A08"/>
        </w:tc>
        <w:tc>
          <w:tcPr>
            <w:tcW w:w="1134" w:type="dxa"/>
            <w:vMerge/>
          </w:tcPr>
          <w:p w:rsidR="00CF2A08" w:rsidRDefault="00CF2A08"/>
        </w:tc>
        <w:tc>
          <w:tcPr>
            <w:tcW w:w="1134" w:type="dxa"/>
            <w:vMerge/>
          </w:tcPr>
          <w:p w:rsidR="00CF2A08" w:rsidRDefault="00CF2A08"/>
        </w:tc>
        <w:tc>
          <w:tcPr>
            <w:tcW w:w="1134" w:type="dxa"/>
            <w:vMerge/>
          </w:tcPr>
          <w:p w:rsidR="00CF2A08" w:rsidRDefault="00CF2A08"/>
        </w:tc>
        <w:tc>
          <w:tcPr>
            <w:tcW w:w="1134" w:type="dxa"/>
            <w:vMerge/>
          </w:tcPr>
          <w:p w:rsidR="00CF2A08" w:rsidRDefault="00CF2A08"/>
        </w:tc>
        <w:tc>
          <w:tcPr>
            <w:tcW w:w="1134" w:type="dxa"/>
          </w:tcPr>
          <w:p w:rsidR="00CF2A08" w:rsidRDefault="00CF2A08">
            <w:pPr>
              <w:pStyle w:val="ConsPlusNormal"/>
              <w:jc w:val="center"/>
            </w:pPr>
            <w:r>
              <w:t xml:space="preserve">наименование </w:t>
            </w:r>
            <w:hyperlink w:anchor="P657" w:history="1">
              <w:r>
                <w:rPr>
                  <w:color w:val="0000FF"/>
                </w:rPr>
                <w:t>&lt;5&gt;</w:t>
              </w:r>
            </w:hyperlink>
          </w:p>
        </w:tc>
        <w:tc>
          <w:tcPr>
            <w:tcW w:w="769" w:type="dxa"/>
          </w:tcPr>
          <w:p w:rsidR="00CF2A08" w:rsidRDefault="00CF2A08">
            <w:pPr>
              <w:pStyle w:val="ConsPlusNormal"/>
              <w:jc w:val="center"/>
            </w:pPr>
            <w:r>
              <w:t xml:space="preserve">код по </w:t>
            </w:r>
            <w:hyperlink r:id="rId17" w:history="1">
              <w:r>
                <w:rPr>
                  <w:color w:val="0000FF"/>
                </w:rPr>
                <w:t>ОКЕИ</w:t>
              </w:r>
            </w:hyperlink>
            <w:r>
              <w:t xml:space="preserve"> </w:t>
            </w:r>
            <w:hyperlink w:anchor="P659" w:history="1">
              <w:r>
                <w:rPr>
                  <w:color w:val="0000FF"/>
                </w:rPr>
                <w:t>&lt;6&gt;</w:t>
              </w:r>
            </w:hyperlink>
          </w:p>
        </w:tc>
        <w:tc>
          <w:tcPr>
            <w:tcW w:w="1134" w:type="dxa"/>
            <w:vMerge/>
          </w:tcPr>
          <w:p w:rsidR="00CF2A08" w:rsidRDefault="00CF2A08"/>
        </w:tc>
        <w:tc>
          <w:tcPr>
            <w:tcW w:w="1077" w:type="dxa"/>
            <w:vMerge/>
          </w:tcPr>
          <w:p w:rsidR="00CF2A08" w:rsidRDefault="00CF2A08"/>
        </w:tc>
        <w:tc>
          <w:tcPr>
            <w:tcW w:w="1020" w:type="dxa"/>
            <w:vMerge/>
          </w:tcPr>
          <w:p w:rsidR="00CF2A08" w:rsidRDefault="00CF2A08"/>
        </w:tc>
        <w:tc>
          <w:tcPr>
            <w:tcW w:w="850" w:type="dxa"/>
            <w:vMerge/>
          </w:tcPr>
          <w:p w:rsidR="00CF2A08" w:rsidRDefault="00CF2A08"/>
        </w:tc>
        <w:tc>
          <w:tcPr>
            <w:tcW w:w="907" w:type="dxa"/>
            <w:vMerge/>
            <w:tcBorders>
              <w:right w:val="nil"/>
            </w:tcBorders>
          </w:tcPr>
          <w:p w:rsidR="00CF2A08" w:rsidRDefault="00CF2A08"/>
        </w:tc>
      </w:tr>
      <w:tr w:rsidR="00CF2A08">
        <w:tc>
          <w:tcPr>
            <w:tcW w:w="1077" w:type="dxa"/>
            <w:tcBorders>
              <w:left w:val="nil"/>
            </w:tcBorders>
          </w:tcPr>
          <w:p w:rsidR="00CF2A08" w:rsidRDefault="00CF2A08">
            <w:pPr>
              <w:pStyle w:val="ConsPlusNormal"/>
              <w:jc w:val="center"/>
            </w:pPr>
            <w:r>
              <w:t>1</w:t>
            </w:r>
          </w:p>
        </w:tc>
        <w:tc>
          <w:tcPr>
            <w:tcW w:w="1134" w:type="dxa"/>
          </w:tcPr>
          <w:p w:rsidR="00CF2A08" w:rsidRDefault="00CF2A08">
            <w:pPr>
              <w:pStyle w:val="ConsPlusNormal"/>
              <w:jc w:val="center"/>
            </w:pPr>
            <w:r>
              <w:t>2</w:t>
            </w:r>
          </w:p>
        </w:tc>
        <w:tc>
          <w:tcPr>
            <w:tcW w:w="1134" w:type="dxa"/>
          </w:tcPr>
          <w:p w:rsidR="00CF2A08" w:rsidRDefault="00CF2A08">
            <w:pPr>
              <w:pStyle w:val="ConsPlusNormal"/>
              <w:jc w:val="center"/>
            </w:pPr>
            <w:r>
              <w:t>3</w:t>
            </w:r>
          </w:p>
        </w:tc>
        <w:tc>
          <w:tcPr>
            <w:tcW w:w="1134" w:type="dxa"/>
          </w:tcPr>
          <w:p w:rsidR="00CF2A08" w:rsidRDefault="00CF2A08">
            <w:pPr>
              <w:pStyle w:val="ConsPlusNormal"/>
              <w:jc w:val="center"/>
            </w:pPr>
            <w:r>
              <w:t>4</w:t>
            </w:r>
          </w:p>
        </w:tc>
        <w:tc>
          <w:tcPr>
            <w:tcW w:w="1134" w:type="dxa"/>
          </w:tcPr>
          <w:p w:rsidR="00CF2A08" w:rsidRDefault="00CF2A08">
            <w:pPr>
              <w:pStyle w:val="ConsPlusNormal"/>
              <w:jc w:val="center"/>
            </w:pPr>
            <w:r>
              <w:t>5</w:t>
            </w:r>
          </w:p>
        </w:tc>
        <w:tc>
          <w:tcPr>
            <w:tcW w:w="1134" w:type="dxa"/>
          </w:tcPr>
          <w:p w:rsidR="00CF2A08" w:rsidRDefault="00CF2A08">
            <w:pPr>
              <w:pStyle w:val="ConsPlusNormal"/>
              <w:jc w:val="center"/>
            </w:pPr>
            <w:r>
              <w:t>6</w:t>
            </w:r>
          </w:p>
        </w:tc>
        <w:tc>
          <w:tcPr>
            <w:tcW w:w="1134" w:type="dxa"/>
          </w:tcPr>
          <w:p w:rsidR="00CF2A08" w:rsidRDefault="00CF2A08">
            <w:pPr>
              <w:pStyle w:val="ConsPlusNormal"/>
              <w:jc w:val="center"/>
            </w:pPr>
            <w:r>
              <w:t>7</w:t>
            </w:r>
          </w:p>
        </w:tc>
        <w:tc>
          <w:tcPr>
            <w:tcW w:w="1134" w:type="dxa"/>
          </w:tcPr>
          <w:p w:rsidR="00CF2A08" w:rsidRDefault="00CF2A08">
            <w:pPr>
              <w:pStyle w:val="ConsPlusNormal"/>
              <w:jc w:val="center"/>
            </w:pPr>
            <w:r>
              <w:t>8</w:t>
            </w:r>
          </w:p>
        </w:tc>
        <w:tc>
          <w:tcPr>
            <w:tcW w:w="769" w:type="dxa"/>
          </w:tcPr>
          <w:p w:rsidR="00CF2A08" w:rsidRDefault="00CF2A08">
            <w:pPr>
              <w:pStyle w:val="ConsPlusNormal"/>
              <w:jc w:val="center"/>
            </w:pPr>
            <w:r>
              <w:t>9</w:t>
            </w:r>
          </w:p>
        </w:tc>
        <w:tc>
          <w:tcPr>
            <w:tcW w:w="1134" w:type="dxa"/>
          </w:tcPr>
          <w:p w:rsidR="00CF2A08" w:rsidRDefault="00CF2A08">
            <w:pPr>
              <w:pStyle w:val="ConsPlusNormal"/>
              <w:jc w:val="center"/>
            </w:pPr>
            <w:r>
              <w:t>10</w:t>
            </w:r>
          </w:p>
        </w:tc>
        <w:tc>
          <w:tcPr>
            <w:tcW w:w="1077" w:type="dxa"/>
          </w:tcPr>
          <w:p w:rsidR="00CF2A08" w:rsidRDefault="00CF2A08">
            <w:pPr>
              <w:pStyle w:val="ConsPlusNormal"/>
              <w:jc w:val="center"/>
            </w:pPr>
            <w:r>
              <w:t>11</w:t>
            </w:r>
          </w:p>
        </w:tc>
        <w:tc>
          <w:tcPr>
            <w:tcW w:w="1020" w:type="dxa"/>
          </w:tcPr>
          <w:p w:rsidR="00CF2A08" w:rsidRDefault="00CF2A08">
            <w:pPr>
              <w:pStyle w:val="ConsPlusNormal"/>
              <w:jc w:val="center"/>
            </w:pPr>
            <w:r>
              <w:t>12</w:t>
            </w:r>
          </w:p>
        </w:tc>
        <w:tc>
          <w:tcPr>
            <w:tcW w:w="850" w:type="dxa"/>
          </w:tcPr>
          <w:p w:rsidR="00CF2A08" w:rsidRDefault="00CF2A08">
            <w:pPr>
              <w:pStyle w:val="ConsPlusNormal"/>
              <w:jc w:val="center"/>
            </w:pPr>
            <w:r>
              <w:t>13</w:t>
            </w:r>
          </w:p>
        </w:tc>
        <w:tc>
          <w:tcPr>
            <w:tcW w:w="907" w:type="dxa"/>
            <w:tcBorders>
              <w:right w:val="nil"/>
            </w:tcBorders>
          </w:tcPr>
          <w:p w:rsidR="00CF2A08" w:rsidRDefault="00CF2A08">
            <w:pPr>
              <w:pStyle w:val="ConsPlusNormal"/>
              <w:jc w:val="center"/>
            </w:pPr>
            <w:r>
              <w:t>14</w:t>
            </w:r>
          </w:p>
        </w:tc>
      </w:tr>
      <w:tr w:rsidR="00CF2A08">
        <w:tc>
          <w:tcPr>
            <w:tcW w:w="1077" w:type="dxa"/>
            <w:vMerge w:val="restart"/>
            <w:tcBorders>
              <w:left w:val="nil"/>
            </w:tcBorders>
          </w:tcPr>
          <w:p w:rsidR="00CF2A08" w:rsidRDefault="00CF2A08">
            <w:pPr>
              <w:pStyle w:val="ConsPlusNormal"/>
            </w:pPr>
          </w:p>
        </w:tc>
        <w:tc>
          <w:tcPr>
            <w:tcW w:w="1134" w:type="dxa"/>
            <w:vMerge w:val="restart"/>
          </w:tcPr>
          <w:p w:rsidR="00CF2A08" w:rsidRDefault="00CF2A08">
            <w:pPr>
              <w:pStyle w:val="ConsPlusNormal"/>
            </w:pPr>
          </w:p>
        </w:tc>
        <w:tc>
          <w:tcPr>
            <w:tcW w:w="1134" w:type="dxa"/>
            <w:vMerge w:val="restart"/>
          </w:tcPr>
          <w:p w:rsidR="00CF2A08" w:rsidRDefault="00CF2A08">
            <w:pPr>
              <w:pStyle w:val="ConsPlusNormal"/>
            </w:pPr>
          </w:p>
        </w:tc>
        <w:tc>
          <w:tcPr>
            <w:tcW w:w="1134" w:type="dxa"/>
            <w:vMerge w:val="restart"/>
          </w:tcPr>
          <w:p w:rsidR="00CF2A08" w:rsidRDefault="00CF2A08">
            <w:pPr>
              <w:pStyle w:val="ConsPlusNormal"/>
            </w:pPr>
          </w:p>
        </w:tc>
        <w:tc>
          <w:tcPr>
            <w:tcW w:w="1134" w:type="dxa"/>
            <w:vMerge w:val="restart"/>
          </w:tcPr>
          <w:p w:rsidR="00CF2A08" w:rsidRDefault="00CF2A08">
            <w:pPr>
              <w:pStyle w:val="ConsPlusNormal"/>
            </w:pPr>
          </w:p>
        </w:tc>
        <w:tc>
          <w:tcPr>
            <w:tcW w:w="1134" w:type="dxa"/>
            <w:vMerge w:val="restart"/>
          </w:tcPr>
          <w:p w:rsidR="00CF2A08" w:rsidRDefault="00CF2A08">
            <w:pPr>
              <w:pStyle w:val="ConsPlusNormal"/>
            </w:pPr>
          </w:p>
        </w:tc>
        <w:tc>
          <w:tcPr>
            <w:tcW w:w="1134" w:type="dxa"/>
          </w:tcPr>
          <w:p w:rsidR="00CF2A08" w:rsidRDefault="00CF2A08">
            <w:pPr>
              <w:pStyle w:val="ConsPlusNormal"/>
            </w:pPr>
          </w:p>
        </w:tc>
        <w:tc>
          <w:tcPr>
            <w:tcW w:w="1134" w:type="dxa"/>
          </w:tcPr>
          <w:p w:rsidR="00CF2A08" w:rsidRDefault="00CF2A08">
            <w:pPr>
              <w:pStyle w:val="ConsPlusNormal"/>
            </w:pPr>
          </w:p>
        </w:tc>
        <w:tc>
          <w:tcPr>
            <w:tcW w:w="769" w:type="dxa"/>
          </w:tcPr>
          <w:p w:rsidR="00CF2A08" w:rsidRDefault="00CF2A08">
            <w:pPr>
              <w:pStyle w:val="ConsPlusNormal"/>
            </w:pPr>
          </w:p>
        </w:tc>
        <w:tc>
          <w:tcPr>
            <w:tcW w:w="1134" w:type="dxa"/>
          </w:tcPr>
          <w:p w:rsidR="00CF2A08" w:rsidRDefault="00CF2A08">
            <w:pPr>
              <w:pStyle w:val="ConsPlusNormal"/>
            </w:pPr>
          </w:p>
        </w:tc>
        <w:tc>
          <w:tcPr>
            <w:tcW w:w="1077" w:type="dxa"/>
          </w:tcPr>
          <w:p w:rsidR="00CF2A08" w:rsidRDefault="00CF2A08">
            <w:pPr>
              <w:pStyle w:val="ConsPlusNormal"/>
            </w:pPr>
          </w:p>
        </w:tc>
        <w:tc>
          <w:tcPr>
            <w:tcW w:w="1020" w:type="dxa"/>
          </w:tcPr>
          <w:p w:rsidR="00CF2A08" w:rsidRDefault="00CF2A08">
            <w:pPr>
              <w:pStyle w:val="ConsPlusNormal"/>
            </w:pPr>
          </w:p>
        </w:tc>
        <w:tc>
          <w:tcPr>
            <w:tcW w:w="850" w:type="dxa"/>
          </w:tcPr>
          <w:p w:rsidR="00CF2A08" w:rsidRDefault="00CF2A08">
            <w:pPr>
              <w:pStyle w:val="ConsPlusNormal"/>
            </w:pPr>
          </w:p>
        </w:tc>
        <w:tc>
          <w:tcPr>
            <w:tcW w:w="907" w:type="dxa"/>
            <w:tcBorders>
              <w:right w:val="nil"/>
            </w:tcBorders>
          </w:tcPr>
          <w:p w:rsidR="00CF2A08" w:rsidRDefault="00CF2A08">
            <w:pPr>
              <w:pStyle w:val="ConsPlusNormal"/>
            </w:pPr>
          </w:p>
        </w:tc>
      </w:tr>
      <w:tr w:rsidR="00CF2A08">
        <w:tc>
          <w:tcPr>
            <w:tcW w:w="1077" w:type="dxa"/>
            <w:vMerge/>
            <w:tcBorders>
              <w:left w:val="nil"/>
            </w:tcBorders>
          </w:tcPr>
          <w:p w:rsidR="00CF2A08" w:rsidRDefault="00CF2A08"/>
        </w:tc>
        <w:tc>
          <w:tcPr>
            <w:tcW w:w="1134" w:type="dxa"/>
            <w:vMerge/>
          </w:tcPr>
          <w:p w:rsidR="00CF2A08" w:rsidRDefault="00CF2A08"/>
        </w:tc>
        <w:tc>
          <w:tcPr>
            <w:tcW w:w="1134" w:type="dxa"/>
            <w:vMerge/>
          </w:tcPr>
          <w:p w:rsidR="00CF2A08" w:rsidRDefault="00CF2A08"/>
        </w:tc>
        <w:tc>
          <w:tcPr>
            <w:tcW w:w="1134" w:type="dxa"/>
            <w:vMerge/>
          </w:tcPr>
          <w:p w:rsidR="00CF2A08" w:rsidRDefault="00CF2A08"/>
        </w:tc>
        <w:tc>
          <w:tcPr>
            <w:tcW w:w="1134" w:type="dxa"/>
            <w:vMerge/>
          </w:tcPr>
          <w:p w:rsidR="00CF2A08" w:rsidRDefault="00CF2A08"/>
        </w:tc>
        <w:tc>
          <w:tcPr>
            <w:tcW w:w="1134" w:type="dxa"/>
            <w:vMerge/>
          </w:tcPr>
          <w:p w:rsidR="00CF2A08" w:rsidRDefault="00CF2A08"/>
        </w:tc>
        <w:tc>
          <w:tcPr>
            <w:tcW w:w="1134" w:type="dxa"/>
          </w:tcPr>
          <w:p w:rsidR="00CF2A08" w:rsidRDefault="00CF2A08">
            <w:pPr>
              <w:pStyle w:val="ConsPlusNormal"/>
            </w:pPr>
          </w:p>
        </w:tc>
        <w:tc>
          <w:tcPr>
            <w:tcW w:w="1134" w:type="dxa"/>
          </w:tcPr>
          <w:p w:rsidR="00CF2A08" w:rsidRDefault="00CF2A08">
            <w:pPr>
              <w:pStyle w:val="ConsPlusNormal"/>
            </w:pPr>
          </w:p>
        </w:tc>
        <w:tc>
          <w:tcPr>
            <w:tcW w:w="769" w:type="dxa"/>
          </w:tcPr>
          <w:p w:rsidR="00CF2A08" w:rsidRDefault="00CF2A08">
            <w:pPr>
              <w:pStyle w:val="ConsPlusNormal"/>
            </w:pPr>
          </w:p>
        </w:tc>
        <w:tc>
          <w:tcPr>
            <w:tcW w:w="1134" w:type="dxa"/>
          </w:tcPr>
          <w:p w:rsidR="00CF2A08" w:rsidRDefault="00CF2A08">
            <w:pPr>
              <w:pStyle w:val="ConsPlusNormal"/>
            </w:pPr>
          </w:p>
        </w:tc>
        <w:tc>
          <w:tcPr>
            <w:tcW w:w="1077" w:type="dxa"/>
          </w:tcPr>
          <w:p w:rsidR="00CF2A08" w:rsidRDefault="00CF2A08">
            <w:pPr>
              <w:pStyle w:val="ConsPlusNormal"/>
            </w:pPr>
          </w:p>
        </w:tc>
        <w:tc>
          <w:tcPr>
            <w:tcW w:w="1020" w:type="dxa"/>
          </w:tcPr>
          <w:p w:rsidR="00CF2A08" w:rsidRDefault="00CF2A08">
            <w:pPr>
              <w:pStyle w:val="ConsPlusNormal"/>
            </w:pPr>
          </w:p>
        </w:tc>
        <w:tc>
          <w:tcPr>
            <w:tcW w:w="850" w:type="dxa"/>
          </w:tcPr>
          <w:p w:rsidR="00CF2A08" w:rsidRDefault="00CF2A08">
            <w:pPr>
              <w:pStyle w:val="ConsPlusNormal"/>
            </w:pPr>
          </w:p>
        </w:tc>
        <w:tc>
          <w:tcPr>
            <w:tcW w:w="907" w:type="dxa"/>
            <w:tcBorders>
              <w:right w:val="nil"/>
            </w:tcBorders>
          </w:tcPr>
          <w:p w:rsidR="00CF2A08" w:rsidRDefault="00CF2A08">
            <w:pPr>
              <w:pStyle w:val="ConsPlusNormal"/>
            </w:pPr>
          </w:p>
        </w:tc>
      </w:tr>
      <w:tr w:rsidR="00CF2A08">
        <w:tc>
          <w:tcPr>
            <w:tcW w:w="1077" w:type="dxa"/>
            <w:tcBorders>
              <w:left w:val="nil"/>
            </w:tcBorders>
          </w:tcPr>
          <w:p w:rsidR="00CF2A08" w:rsidRDefault="00CF2A08">
            <w:pPr>
              <w:pStyle w:val="ConsPlusNormal"/>
            </w:pPr>
          </w:p>
        </w:tc>
        <w:tc>
          <w:tcPr>
            <w:tcW w:w="1134" w:type="dxa"/>
          </w:tcPr>
          <w:p w:rsidR="00CF2A08" w:rsidRDefault="00CF2A08">
            <w:pPr>
              <w:pStyle w:val="ConsPlusNormal"/>
            </w:pPr>
          </w:p>
        </w:tc>
        <w:tc>
          <w:tcPr>
            <w:tcW w:w="1134" w:type="dxa"/>
          </w:tcPr>
          <w:p w:rsidR="00CF2A08" w:rsidRDefault="00CF2A08">
            <w:pPr>
              <w:pStyle w:val="ConsPlusNormal"/>
            </w:pPr>
          </w:p>
        </w:tc>
        <w:tc>
          <w:tcPr>
            <w:tcW w:w="1134" w:type="dxa"/>
          </w:tcPr>
          <w:p w:rsidR="00CF2A08" w:rsidRDefault="00CF2A08">
            <w:pPr>
              <w:pStyle w:val="ConsPlusNormal"/>
            </w:pPr>
          </w:p>
        </w:tc>
        <w:tc>
          <w:tcPr>
            <w:tcW w:w="1134" w:type="dxa"/>
          </w:tcPr>
          <w:p w:rsidR="00CF2A08" w:rsidRDefault="00CF2A08">
            <w:pPr>
              <w:pStyle w:val="ConsPlusNormal"/>
            </w:pPr>
          </w:p>
        </w:tc>
        <w:tc>
          <w:tcPr>
            <w:tcW w:w="1134" w:type="dxa"/>
          </w:tcPr>
          <w:p w:rsidR="00CF2A08" w:rsidRDefault="00CF2A08">
            <w:pPr>
              <w:pStyle w:val="ConsPlusNormal"/>
            </w:pPr>
          </w:p>
        </w:tc>
        <w:tc>
          <w:tcPr>
            <w:tcW w:w="1134" w:type="dxa"/>
          </w:tcPr>
          <w:p w:rsidR="00CF2A08" w:rsidRDefault="00CF2A08">
            <w:pPr>
              <w:pStyle w:val="ConsPlusNormal"/>
            </w:pPr>
          </w:p>
        </w:tc>
        <w:tc>
          <w:tcPr>
            <w:tcW w:w="1134" w:type="dxa"/>
          </w:tcPr>
          <w:p w:rsidR="00CF2A08" w:rsidRDefault="00CF2A08">
            <w:pPr>
              <w:pStyle w:val="ConsPlusNormal"/>
            </w:pPr>
          </w:p>
        </w:tc>
        <w:tc>
          <w:tcPr>
            <w:tcW w:w="769" w:type="dxa"/>
          </w:tcPr>
          <w:p w:rsidR="00CF2A08" w:rsidRDefault="00CF2A08">
            <w:pPr>
              <w:pStyle w:val="ConsPlusNormal"/>
            </w:pPr>
          </w:p>
        </w:tc>
        <w:tc>
          <w:tcPr>
            <w:tcW w:w="1134" w:type="dxa"/>
          </w:tcPr>
          <w:p w:rsidR="00CF2A08" w:rsidRDefault="00CF2A08">
            <w:pPr>
              <w:pStyle w:val="ConsPlusNormal"/>
            </w:pPr>
          </w:p>
        </w:tc>
        <w:tc>
          <w:tcPr>
            <w:tcW w:w="1077" w:type="dxa"/>
          </w:tcPr>
          <w:p w:rsidR="00CF2A08" w:rsidRDefault="00CF2A08">
            <w:pPr>
              <w:pStyle w:val="ConsPlusNormal"/>
            </w:pPr>
          </w:p>
        </w:tc>
        <w:tc>
          <w:tcPr>
            <w:tcW w:w="1020" w:type="dxa"/>
          </w:tcPr>
          <w:p w:rsidR="00CF2A08" w:rsidRDefault="00CF2A08">
            <w:pPr>
              <w:pStyle w:val="ConsPlusNormal"/>
            </w:pPr>
          </w:p>
        </w:tc>
        <w:tc>
          <w:tcPr>
            <w:tcW w:w="850" w:type="dxa"/>
          </w:tcPr>
          <w:p w:rsidR="00CF2A08" w:rsidRDefault="00CF2A08">
            <w:pPr>
              <w:pStyle w:val="ConsPlusNormal"/>
            </w:pPr>
          </w:p>
        </w:tc>
        <w:tc>
          <w:tcPr>
            <w:tcW w:w="907" w:type="dxa"/>
            <w:tcBorders>
              <w:right w:val="nil"/>
            </w:tcBorders>
          </w:tcPr>
          <w:p w:rsidR="00CF2A08" w:rsidRDefault="00CF2A08">
            <w:pPr>
              <w:pStyle w:val="ConsPlusNormal"/>
            </w:pPr>
          </w:p>
        </w:tc>
      </w:tr>
    </w:tbl>
    <w:p w:rsidR="00CF2A08" w:rsidRDefault="00CF2A08">
      <w:pPr>
        <w:pStyle w:val="ConsPlusNormal"/>
        <w:jc w:val="both"/>
      </w:pPr>
    </w:p>
    <w:p w:rsidR="00CF2A08" w:rsidRDefault="00CF2A08">
      <w:pPr>
        <w:pStyle w:val="ConsPlusNonformat"/>
        <w:jc w:val="both"/>
      </w:pPr>
      <w:r>
        <w:t>3.2. Показатели, характеризующие объем муниципальной услуги:</w:t>
      </w:r>
    </w:p>
    <w:p w:rsidR="00CF2A08" w:rsidRDefault="00CF2A0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133"/>
        <w:gridCol w:w="1133"/>
        <w:gridCol w:w="1133"/>
        <w:gridCol w:w="1133"/>
        <w:gridCol w:w="1133"/>
        <w:gridCol w:w="1133"/>
        <w:gridCol w:w="1077"/>
        <w:gridCol w:w="737"/>
        <w:gridCol w:w="1020"/>
        <w:gridCol w:w="1020"/>
        <w:gridCol w:w="1020"/>
        <w:gridCol w:w="1020"/>
        <w:gridCol w:w="1020"/>
        <w:gridCol w:w="1020"/>
        <w:gridCol w:w="850"/>
        <w:gridCol w:w="907"/>
      </w:tblGrid>
      <w:tr w:rsidR="00CF2A08">
        <w:tc>
          <w:tcPr>
            <w:tcW w:w="1077" w:type="dxa"/>
            <w:vMerge w:val="restart"/>
            <w:tcBorders>
              <w:left w:val="nil"/>
            </w:tcBorders>
          </w:tcPr>
          <w:p w:rsidR="00CF2A08" w:rsidRDefault="00CF2A08">
            <w:pPr>
              <w:pStyle w:val="ConsPlusNormal"/>
              <w:jc w:val="center"/>
            </w:pPr>
            <w:r>
              <w:t xml:space="preserve">Уникальный номер реестровой записи </w:t>
            </w:r>
            <w:hyperlink w:anchor="P657" w:history="1">
              <w:r>
                <w:rPr>
                  <w:color w:val="0000FF"/>
                </w:rPr>
                <w:t>&lt;5&gt;</w:t>
              </w:r>
            </w:hyperlink>
          </w:p>
        </w:tc>
        <w:tc>
          <w:tcPr>
            <w:tcW w:w="3399" w:type="dxa"/>
            <w:gridSpan w:val="3"/>
          </w:tcPr>
          <w:p w:rsidR="00CF2A08" w:rsidRDefault="00CF2A08">
            <w:pPr>
              <w:pStyle w:val="ConsPlusNormal"/>
              <w:jc w:val="center"/>
            </w:pPr>
            <w:r>
              <w:t>Показатель, характеризующий содержание муниципальной услуги (по справочникам)</w:t>
            </w:r>
          </w:p>
        </w:tc>
        <w:tc>
          <w:tcPr>
            <w:tcW w:w="2266" w:type="dxa"/>
            <w:gridSpan w:val="2"/>
          </w:tcPr>
          <w:p w:rsidR="00CF2A08" w:rsidRDefault="00CF2A08">
            <w:pPr>
              <w:pStyle w:val="ConsPlusNormal"/>
              <w:jc w:val="center"/>
            </w:pPr>
            <w:r>
              <w:t>Показатель, характеризующий условия (формы) оказания муниципальной услуги (по справочникам)</w:t>
            </w:r>
          </w:p>
        </w:tc>
        <w:tc>
          <w:tcPr>
            <w:tcW w:w="2947" w:type="dxa"/>
            <w:gridSpan w:val="3"/>
          </w:tcPr>
          <w:p w:rsidR="00CF2A08" w:rsidRDefault="00CF2A08">
            <w:pPr>
              <w:pStyle w:val="ConsPlusNormal"/>
              <w:jc w:val="center"/>
            </w:pPr>
            <w:r>
              <w:t>Показатель объема муниципальной услуги</w:t>
            </w:r>
          </w:p>
        </w:tc>
        <w:tc>
          <w:tcPr>
            <w:tcW w:w="3060" w:type="dxa"/>
            <w:gridSpan w:val="3"/>
          </w:tcPr>
          <w:p w:rsidR="00CF2A08" w:rsidRDefault="00CF2A08">
            <w:pPr>
              <w:pStyle w:val="ConsPlusNormal"/>
              <w:jc w:val="center"/>
            </w:pPr>
            <w:r>
              <w:t>Значение показателя объема муниципальной услуги</w:t>
            </w:r>
          </w:p>
        </w:tc>
        <w:tc>
          <w:tcPr>
            <w:tcW w:w="3060" w:type="dxa"/>
            <w:gridSpan w:val="3"/>
          </w:tcPr>
          <w:p w:rsidR="00CF2A08" w:rsidRDefault="00CF2A08">
            <w:pPr>
              <w:pStyle w:val="ConsPlusNormal"/>
              <w:jc w:val="center"/>
            </w:pPr>
            <w:r>
              <w:t xml:space="preserve">Размер платы (цена, тариф) </w:t>
            </w:r>
            <w:hyperlink w:anchor="P665" w:history="1">
              <w:r>
                <w:rPr>
                  <w:color w:val="0000FF"/>
                </w:rPr>
                <w:t>&lt;8&gt;</w:t>
              </w:r>
            </w:hyperlink>
          </w:p>
        </w:tc>
        <w:tc>
          <w:tcPr>
            <w:tcW w:w="1757" w:type="dxa"/>
            <w:gridSpan w:val="2"/>
            <w:tcBorders>
              <w:right w:val="nil"/>
            </w:tcBorders>
          </w:tcPr>
          <w:p w:rsidR="00CF2A08" w:rsidRDefault="00CF2A08">
            <w:pPr>
              <w:pStyle w:val="ConsPlusNormal"/>
              <w:jc w:val="center"/>
            </w:pPr>
            <w:r>
              <w:t xml:space="preserve">Допустимые (возможные) отклонения от установленных показателей объема муниципальной услуги </w:t>
            </w:r>
            <w:hyperlink w:anchor="P661" w:history="1">
              <w:r>
                <w:rPr>
                  <w:color w:val="0000FF"/>
                </w:rPr>
                <w:t>&lt;7&gt;</w:t>
              </w:r>
            </w:hyperlink>
          </w:p>
        </w:tc>
      </w:tr>
      <w:tr w:rsidR="00CF2A08">
        <w:tc>
          <w:tcPr>
            <w:tcW w:w="1077" w:type="dxa"/>
            <w:vMerge/>
            <w:tcBorders>
              <w:left w:val="nil"/>
            </w:tcBorders>
          </w:tcPr>
          <w:p w:rsidR="00CF2A08" w:rsidRDefault="00CF2A08"/>
        </w:tc>
        <w:tc>
          <w:tcPr>
            <w:tcW w:w="1133" w:type="dxa"/>
            <w:vMerge w:val="restart"/>
          </w:tcPr>
          <w:p w:rsidR="00CF2A08" w:rsidRDefault="00CF2A08">
            <w:pPr>
              <w:pStyle w:val="ConsPlusNormal"/>
              <w:jc w:val="center"/>
            </w:pPr>
            <w:r>
              <w:t>_______</w:t>
            </w:r>
          </w:p>
          <w:p w:rsidR="00CF2A08" w:rsidRDefault="00CF2A08">
            <w:pPr>
              <w:pStyle w:val="ConsPlusNormal"/>
              <w:jc w:val="center"/>
            </w:pPr>
            <w:r>
              <w:t xml:space="preserve">(наименование показателя) </w:t>
            </w:r>
            <w:hyperlink w:anchor="P657" w:history="1">
              <w:r>
                <w:rPr>
                  <w:color w:val="0000FF"/>
                </w:rPr>
                <w:t>&lt;5&gt;</w:t>
              </w:r>
            </w:hyperlink>
          </w:p>
        </w:tc>
        <w:tc>
          <w:tcPr>
            <w:tcW w:w="1133" w:type="dxa"/>
            <w:vMerge w:val="restart"/>
          </w:tcPr>
          <w:p w:rsidR="00CF2A08" w:rsidRDefault="00CF2A08">
            <w:pPr>
              <w:pStyle w:val="ConsPlusNormal"/>
              <w:jc w:val="center"/>
            </w:pPr>
            <w:r>
              <w:t>_______</w:t>
            </w:r>
          </w:p>
          <w:p w:rsidR="00CF2A08" w:rsidRDefault="00CF2A08">
            <w:pPr>
              <w:pStyle w:val="ConsPlusNormal"/>
              <w:jc w:val="center"/>
            </w:pPr>
            <w:r>
              <w:t xml:space="preserve">(наименование показателя) </w:t>
            </w:r>
            <w:hyperlink w:anchor="P657" w:history="1">
              <w:r>
                <w:rPr>
                  <w:color w:val="0000FF"/>
                </w:rPr>
                <w:t>&lt;5&gt;</w:t>
              </w:r>
            </w:hyperlink>
          </w:p>
        </w:tc>
        <w:tc>
          <w:tcPr>
            <w:tcW w:w="1133" w:type="dxa"/>
            <w:vMerge w:val="restart"/>
          </w:tcPr>
          <w:p w:rsidR="00CF2A08" w:rsidRDefault="00CF2A08">
            <w:pPr>
              <w:pStyle w:val="ConsPlusNormal"/>
              <w:jc w:val="center"/>
            </w:pPr>
            <w:r>
              <w:t>_______</w:t>
            </w:r>
          </w:p>
          <w:p w:rsidR="00CF2A08" w:rsidRDefault="00CF2A08">
            <w:pPr>
              <w:pStyle w:val="ConsPlusNormal"/>
              <w:jc w:val="center"/>
            </w:pPr>
            <w:r>
              <w:t xml:space="preserve">(наименование показателя) </w:t>
            </w:r>
            <w:hyperlink w:anchor="P657" w:history="1">
              <w:r>
                <w:rPr>
                  <w:color w:val="0000FF"/>
                </w:rPr>
                <w:t>&lt;5&gt;</w:t>
              </w:r>
            </w:hyperlink>
          </w:p>
        </w:tc>
        <w:tc>
          <w:tcPr>
            <w:tcW w:w="1133" w:type="dxa"/>
            <w:vMerge w:val="restart"/>
          </w:tcPr>
          <w:p w:rsidR="00CF2A08" w:rsidRDefault="00CF2A08">
            <w:pPr>
              <w:pStyle w:val="ConsPlusNormal"/>
              <w:jc w:val="center"/>
            </w:pPr>
            <w:r>
              <w:t>_______</w:t>
            </w:r>
          </w:p>
          <w:p w:rsidR="00CF2A08" w:rsidRDefault="00CF2A08">
            <w:pPr>
              <w:pStyle w:val="ConsPlusNormal"/>
              <w:jc w:val="center"/>
            </w:pPr>
            <w:r>
              <w:t xml:space="preserve">(наименование показателя) </w:t>
            </w:r>
            <w:hyperlink w:anchor="P657" w:history="1">
              <w:r>
                <w:rPr>
                  <w:color w:val="0000FF"/>
                </w:rPr>
                <w:t>&lt;5&gt;</w:t>
              </w:r>
            </w:hyperlink>
          </w:p>
        </w:tc>
        <w:tc>
          <w:tcPr>
            <w:tcW w:w="1133" w:type="dxa"/>
            <w:vMerge w:val="restart"/>
          </w:tcPr>
          <w:p w:rsidR="00CF2A08" w:rsidRDefault="00CF2A08">
            <w:pPr>
              <w:pStyle w:val="ConsPlusNormal"/>
              <w:jc w:val="center"/>
            </w:pPr>
            <w:r>
              <w:t>______</w:t>
            </w:r>
          </w:p>
          <w:p w:rsidR="00CF2A08" w:rsidRDefault="00CF2A08">
            <w:pPr>
              <w:pStyle w:val="ConsPlusNormal"/>
              <w:jc w:val="center"/>
            </w:pPr>
            <w:r>
              <w:t xml:space="preserve">(наименование показателя) </w:t>
            </w:r>
            <w:hyperlink w:anchor="P657" w:history="1">
              <w:r>
                <w:rPr>
                  <w:color w:val="0000FF"/>
                </w:rPr>
                <w:t>&lt;5&gt;</w:t>
              </w:r>
            </w:hyperlink>
          </w:p>
        </w:tc>
        <w:tc>
          <w:tcPr>
            <w:tcW w:w="1133" w:type="dxa"/>
            <w:vMerge w:val="restart"/>
          </w:tcPr>
          <w:p w:rsidR="00CF2A08" w:rsidRDefault="00CF2A08">
            <w:pPr>
              <w:pStyle w:val="ConsPlusNormal"/>
              <w:jc w:val="center"/>
            </w:pPr>
            <w:r>
              <w:t xml:space="preserve">Наименование показателя </w:t>
            </w:r>
            <w:hyperlink w:anchor="P657" w:history="1">
              <w:r>
                <w:rPr>
                  <w:color w:val="0000FF"/>
                </w:rPr>
                <w:t>&lt;5&gt;</w:t>
              </w:r>
            </w:hyperlink>
          </w:p>
        </w:tc>
        <w:tc>
          <w:tcPr>
            <w:tcW w:w="1814" w:type="dxa"/>
            <w:gridSpan w:val="2"/>
          </w:tcPr>
          <w:p w:rsidR="00CF2A08" w:rsidRDefault="00CF2A08">
            <w:pPr>
              <w:pStyle w:val="ConsPlusNormal"/>
              <w:jc w:val="center"/>
            </w:pPr>
            <w:r>
              <w:t>Единица измерения</w:t>
            </w:r>
          </w:p>
        </w:tc>
        <w:tc>
          <w:tcPr>
            <w:tcW w:w="1020" w:type="dxa"/>
            <w:vMerge w:val="restart"/>
          </w:tcPr>
          <w:p w:rsidR="00CF2A08" w:rsidRDefault="00CF2A08">
            <w:pPr>
              <w:pStyle w:val="ConsPlusNormal"/>
              <w:jc w:val="center"/>
            </w:pPr>
            <w:r>
              <w:t>20__ год (очередной финансовый год)</w:t>
            </w:r>
          </w:p>
        </w:tc>
        <w:tc>
          <w:tcPr>
            <w:tcW w:w="1020" w:type="dxa"/>
            <w:vMerge w:val="restart"/>
          </w:tcPr>
          <w:p w:rsidR="00CF2A08" w:rsidRDefault="00CF2A08">
            <w:pPr>
              <w:pStyle w:val="ConsPlusNormal"/>
              <w:jc w:val="center"/>
            </w:pPr>
            <w:r>
              <w:t>20__ год (1-й год планового периода)</w:t>
            </w:r>
          </w:p>
        </w:tc>
        <w:tc>
          <w:tcPr>
            <w:tcW w:w="1020" w:type="dxa"/>
            <w:vMerge w:val="restart"/>
          </w:tcPr>
          <w:p w:rsidR="00CF2A08" w:rsidRDefault="00CF2A08">
            <w:pPr>
              <w:pStyle w:val="ConsPlusNormal"/>
              <w:jc w:val="center"/>
            </w:pPr>
            <w:r>
              <w:t>20__ год (2-й год планового периода)</w:t>
            </w:r>
          </w:p>
        </w:tc>
        <w:tc>
          <w:tcPr>
            <w:tcW w:w="1020" w:type="dxa"/>
            <w:vMerge w:val="restart"/>
          </w:tcPr>
          <w:p w:rsidR="00CF2A08" w:rsidRDefault="00CF2A08">
            <w:pPr>
              <w:pStyle w:val="ConsPlusNormal"/>
              <w:jc w:val="center"/>
            </w:pPr>
            <w:r>
              <w:t>20__ год (очередной финансовый год)</w:t>
            </w:r>
          </w:p>
        </w:tc>
        <w:tc>
          <w:tcPr>
            <w:tcW w:w="1020" w:type="dxa"/>
            <w:vMerge w:val="restart"/>
          </w:tcPr>
          <w:p w:rsidR="00CF2A08" w:rsidRDefault="00CF2A08">
            <w:pPr>
              <w:pStyle w:val="ConsPlusNormal"/>
              <w:jc w:val="center"/>
            </w:pPr>
            <w:r>
              <w:t>20__ год (1-й год планового периода)</w:t>
            </w:r>
          </w:p>
        </w:tc>
        <w:tc>
          <w:tcPr>
            <w:tcW w:w="1020" w:type="dxa"/>
            <w:vMerge w:val="restart"/>
          </w:tcPr>
          <w:p w:rsidR="00CF2A08" w:rsidRDefault="00CF2A08">
            <w:pPr>
              <w:pStyle w:val="ConsPlusNormal"/>
              <w:jc w:val="center"/>
            </w:pPr>
            <w:r>
              <w:t>20__ год (2-й год планового периода)</w:t>
            </w:r>
          </w:p>
        </w:tc>
        <w:tc>
          <w:tcPr>
            <w:tcW w:w="850" w:type="dxa"/>
            <w:vMerge w:val="restart"/>
          </w:tcPr>
          <w:p w:rsidR="00CF2A08" w:rsidRDefault="00CF2A08">
            <w:pPr>
              <w:pStyle w:val="ConsPlusNormal"/>
              <w:jc w:val="center"/>
            </w:pPr>
            <w:r>
              <w:t>в процентах</w:t>
            </w:r>
          </w:p>
        </w:tc>
        <w:tc>
          <w:tcPr>
            <w:tcW w:w="907" w:type="dxa"/>
            <w:vMerge w:val="restart"/>
            <w:tcBorders>
              <w:right w:val="nil"/>
            </w:tcBorders>
          </w:tcPr>
          <w:p w:rsidR="00CF2A08" w:rsidRDefault="00CF2A08">
            <w:pPr>
              <w:pStyle w:val="ConsPlusNormal"/>
              <w:jc w:val="center"/>
            </w:pPr>
            <w:r>
              <w:t>в абсолютных показателях</w:t>
            </w:r>
          </w:p>
        </w:tc>
      </w:tr>
      <w:tr w:rsidR="00CF2A08">
        <w:tc>
          <w:tcPr>
            <w:tcW w:w="1077" w:type="dxa"/>
            <w:vMerge/>
            <w:tcBorders>
              <w:left w:val="nil"/>
            </w:tcBorders>
          </w:tcPr>
          <w:p w:rsidR="00CF2A08" w:rsidRDefault="00CF2A08"/>
        </w:tc>
        <w:tc>
          <w:tcPr>
            <w:tcW w:w="1133" w:type="dxa"/>
            <w:vMerge/>
          </w:tcPr>
          <w:p w:rsidR="00CF2A08" w:rsidRDefault="00CF2A08"/>
        </w:tc>
        <w:tc>
          <w:tcPr>
            <w:tcW w:w="1133" w:type="dxa"/>
            <w:vMerge/>
          </w:tcPr>
          <w:p w:rsidR="00CF2A08" w:rsidRDefault="00CF2A08"/>
        </w:tc>
        <w:tc>
          <w:tcPr>
            <w:tcW w:w="1133" w:type="dxa"/>
            <w:vMerge/>
          </w:tcPr>
          <w:p w:rsidR="00CF2A08" w:rsidRDefault="00CF2A08"/>
        </w:tc>
        <w:tc>
          <w:tcPr>
            <w:tcW w:w="1133" w:type="dxa"/>
            <w:vMerge/>
          </w:tcPr>
          <w:p w:rsidR="00CF2A08" w:rsidRDefault="00CF2A08"/>
        </w:tc>
        <w:tc>
          <w:tcPr>
            <w:tcW w:w="1133" w:type="dxa"/>
            <w:vMerge/>
          </w:tcPr>
          <w:p w:rsidR="00CF2A08" w:rsidRDefault="00CF2A08"/>
        </w:tc>
        <w:tc>
          <w:tcPr>
            <w:tcW w:w="1133" w:type="dxa"/>
            <w:vMerge/>
          </w:tcPr>
          <w:p w:rsidR="00CF2A08" w:rsidRDefault="00CF2A08"/>
        </w:tc>
        <w:tc>
          <w:tcPr>
            <w:tcW w:w="1077" w:type="dxa"/>
          </w:tcPr>
          <w:p w:rsidR="00CF2A08" w:rsidRDefault="00CF2A08">
            <w:pPr>
              <w:pStyle w:val="ConsPlusNormal"/>
              <w:jc w:val="center"/>
            </w:pPr>
            <w:r>
              <w:t xml:space="preserve">наименование </w:t>
            </w:r>
            <w:hyperlink w:anchor="P657" w:history="1">
              <w:r>
                <w:rPr>
                  <w:color w:val="0000FF"/>
                </w:rPr>
                <w:t>&lt;5&gt;</w:t>
              </w:r>
            </w:hyperlink>
          </w:p>
        </w:tc>
        <w:tc>
          <w:tcPr>
            <w:tcW w:w="737" w:type="dxa"/>
          </w:tcPr>
          <w:p w:rsidR="00CF2A08" w:rsidRDefault="00CF2A08">
            <w:pPr>
              <w:pStyle w:val="ConsPlusNormal"/>
              <w:jc w:val="center"/>
            </w:pPr>
            <w:r>
              <w:t xml:space="preserve">код по </w:t>
            </w:r>
            <w:hyperlink r:id="rId18" w:history="1">
              <w:r>
                <w:rPr>
                  <w:color w:val="0000FF"/>
                </w:rPr>
                <w:t>ОКЕИ</w:t>
              </w:r>
            </w:hyperlink>
            <w:r>
              <w:t xml:space="preserve"> </w:t>
            </w:r>
            <w:hyperlink w:anchor="P659" w:history="1">
              <w:r>
                <w:rPr>
                  <w:color w:val="0000FF"/>
                </w:rPr>
                <w:t>&lt;6&gt;</w:t>
              </w:r>
            </w:hyperlink>
          </w:p>
        </w:tc>
        <w:tc>
          <w:tcPr>
            <w:tcW w:w="1020" w:type="dxa"/>
            <w:vMerge/>
          </w:tcPr>
          <w:p w:rsidR="00CF2A08" w:rsidRDefault="00CF2A08"/>
        </w:tc>
        <w:tc>
          <w:tcPr>
            <w:tcW w:w="1020" w:type="dxa"/>
            <w:vMerge/>
          </w:tcPr>
          <w:p w:rsidR="00CF2A08" w:rsidRDefault="00CF2A08"/>
        </w:tc>
        <w:tc>
          <w:tcPr>
            <w:tcW w:w="1020" w:type="dxa"/>
            <w:vMerge/>
          </w:tcPr>
          <w:p w:rsidR="00CF2A08" w:rsidRDefault="00CF2A08"/>
        </w:tc>
        <w:tc>
          <w:tcPr>
            <w:tcW w:w="1020" w:type="dxa"/>
            <w:vMerge/>
          </w:tcPr>
          <w:p w:rsidR="00CF2A08" w:rsidRDefault="00CF2A08"/>
        </w:tc>
        <w:tc>
          <w:tcPr>
            <w:tcW w:w="1020" w:type="dxa"/>
            <w:vMerge/>
          </w:tcPr>
          <w:p w:rsidR="00CF2A08" w:rsidRDefault="00CF2A08"/>
        </w:tc>
        <w:tc>
          <w:tcPr>
            <w:tcW w:w="1020" w:type="dxa"/>
            <w:vMerge/>
          </w:tcPr>
          <w:p w:rsidR="00CF2A08" w:rsidRDefault="00CF2A08"/>
        </w:tc>
        <w:tc>
          <w:tcPr>
            <w:tcW w:w="850" w:type="dxa"/>
            <w:vMerge/>
          </w:tcPr>
          <w:p w:rsidR="00CF2A08" w:rsidRDefault="00CF2A08"/>
        </w:tc>
        <w:tc>
          <w:tcPr>
            <w:tcW w:w="907" w:type="dxa"/>
            <w:vMerge/>
            <w:tcBorders>
              <w:right w:val="nil"/>
            </w:tcBorders>
          </w:tcPr>
          <w:p w:rsidR="00CF2A08" w:rsidRDefault="00CF2A08"/>
        </w:tc>
      </w:tr>
      <w:tr w:rsidR="00CF2A08">
        <w:tc>
          <w:tcPr>
            <w:tcW w:w="1077" w:type="dxa"/>
            <w:tcBorders>
              <w:left w:val="nil"/>
            </w:tcBorders>
          </w:tcPr>
          <w:p w:rsidR="00CF2A08" w:rsidRDefault="00CF2A08">
            <w:pPr>
              <w:pStyle w:val="ConsPlusNormal"/>
              <w:jc w:val="center"/>
            </w:pPr>
            <w:r>
              <w:t>1</w:t>
            </w:r>
          </w:p>
        </w:tc>
        <w:tc>
          <w:tcPr>
            <w:tcW w:w="1133" w:type="dxa"/>
          </w:tcPr>
          <w:p w:rsidR="00CF2A08" w:rsidRDefault="00CF2A08">
            <w:pPr>
              <w:pStyle w:val="ConsPlusNormal"/>
              <w:jc w:val="center"/>
            </w:pPr>
            <w:r>
              <w:t>2</w:t>
            </w:r>
          </w:p>
        </w:tc>
        <w:tc>
          <w:tcPr>
            <w:tcW w:w="1133" w:type="dxa"/>
          </w:tcPr>
          <w:p w:rsidR="00CF2A08" w:rsidRDefault="00CF2A08">
            <w:pPr>
              <w:pStyle w:val="ConsPlusNormal"/>
              <w:jc w:val="center"/>
            </w:pPr>
            <w:r>
              <w:t>3</w:t>
            </w:r>
          </w:p>
        </w:tc>
        <w:tc>
          <w:tcPr>
            <w:tcW w:w="1133" w:type="dxa"/>
          </w:tcPr>
          <w:p w:rsidR="00CF2A08" w:rsidRDefault="00CF2A08">
            <w:pPr>
              <w:pStyle w:val="ConsPlusNormal"/>
              <w:jc w:val="center"/>
            </w:pPr>
            <w:r>
              <w:t>4</w:t>
            </w:r>
          </w:p>
        </w:tc>
        <w:tc>
          <w:tcPr>
            <w:tcW w:w="1133" w:type="dxa"/>
          </w:tcPr>
          <w:p w:rsidR="00CF2A08" w:rsidRDefault="00CF2A08">
            <w:pPr>
              <w:pStyle w:val="ConsPlusNormal"/>
              <w:jc w:val="center"/>
            </w:pPr>
            <w:r>
              <w:t>5</w:t>
            </w:r>
          </w:p>
        </w:tc>
        <w:tc>
          <w:tcPr>
            <w:tcW w:w="1133" w:type="dxa"/>
          </w:tcPr>
          <w:p w:rsidR="00CF2A08" w:rsidRDefault="00CF2A08">
            <w:pPr>
              <w:pStyle w:val="ConsPlusNormal"/>
              <w:jc w:val="center"/>
            </w:pPr>
            <w:r>
              <w:t>6</w:t>
            </w:r>
          </w:p>
        </w:tc>
        <w:tc>
          <w:tcPr>
            <w:tcW w:w="1133" w:type="dxa"/>
          </w:tcPr>
          <w:p w:rsidR="00CF2A08" w:rsidRDefault="00CF2A08">
            <w:pPr>
              <w:pStyle w:val="ConsPlusNormal"/>
              <w:jc w:val="center"/>
            </w:pPr>
            <w:r>
              <w:t>7</w:t>
            </w:r>
          </w:p>
        </w:tc>
        <w:tc>
          <w:tcPr>
            <w:tcW w:w="1077" w:type="dxa"/>
          </w:tcPr>
          <w:p w:rsidR="00CF2A08" w:rsidRDefault="00CF2A08">
            <w:pPr>
              <w:pStyle w:val="ConsPlusNormal"/>
              <w:jc w:val="center"/>
            </w:pPr>
            <w:r>
              <w:t>8</w:t>
            </w:r>
          </w:p>
        </w:tc>
        <w:tc>
          <w:tcPr>
            <w:tcW w:w="737" w:type="dxa"/>
          </w:tcPr>
          <w:p w:rsidR="00CF2A08" w:rsidRDefault="00CF2A08">
            <w:pPr>
              <w:pStyle w:val="ConsPlusNormal"/>
              <w:jc w:val="center"/>
            </w:pPr>
            <w:r>
              <w:t>9</w:t>
            </w:r>
          </w:p>
        </w:tc>
        <w:tc>
          <w:tcPr>
            <w:tcW w:w="1020" w:type="dxa"/>
          </w:tcPr>
          <w:p w:rsidR="00CF2A08" w:rsidRDefault="00CF2A08">
            <w:pPr>
              <w:pStyle w:val="ConsPlusNormal"/>
              <w:jc w:val="center"/>
            </w:pPr>
            <w:r>
              <w:t>10</w:t>
            </w:r>
          </w:p>
        </w:tc>
        <w:tc>
          <w:tcPr>
            <w:tcW w:w="1020" w:type="dxa"/>
          </w:tcPr>
          <w:p w:rsidR="00CF2A08" w:rsidRDefault="00CF2A08">
            <w:pPr>
              <w:pStyle w:val="ConsPlusNormal"/>
              <w:jc w:val="center"/>
            </w:pPr>
            <w:r>
              <w:t>11</w:t>
            </w:r>
          </w:p>
        </w:tc>
        <w:tc>
          <w:tcPr>
            <w:tcW w:w="1020" w:type="dxa"/>
          </w:tcPr>
          <w:p w:rsidR="00CF2A08" w:rsidRDefault="00CF2A08">
            <w:pPr>
              <w:pStyle w:val="ConsPlusNormal"/>
              <w:jc w:val="center"/>
            </w:pPr>
            <w:r>
              <w:t>12</w:t>
            </w:r>
          </w:p>
        </w:tc>
        <w:tc>
          <w:tcPr>
            <w:tcW w:w="1020" w:type="dxa"/>
          </w:tcPr>
          <w:p w:rsidR="00CF2A08" w:rsidRDefault="00CF2A08">
            <w:pPr>
              <w:pStyle w:val="ConsPlusNormal"/>
              <w:jc w:val="center"/>
            </w:pPr>
            <w:r>
              <w:t>13</w:t>
            </w:r>
          </w:p>
        </w:tc>
        <w:tc>
          <w:tcPr>
            <w:tcW w:w="1020" w:type="dxa"/>
          </w:tcPr>
          <w:p w:rsidR="00CF2A08" w:rsidRDefault="00CF2A08">
            <w:pPr>
              <w:pStyle w:val="ConsPlusNormal"/>
              <w:jc w:val="center"/>
            </w:pPr>
            <w:r>
              <w:t>14</w:t>
            </w:r>
          </w:p>
        </w:tc>
        <w:tc>
          <w:tcPr>
            <w:tcW w:w="1020" w:type="dxa"/>
          </w:tcPr>
          <w:p w:rsidR="00CF2A08" w:rsidRDefault="00CF2A08">
            <w:pPr>
              <w:pStyle w:val="ConsPlusNormal"/>
              <w:jc w:val="center"/>
            </w:pPr>
            <w:r>
              <w:t>15</w:t>
            </w:r>
          </w:p>
        </w:tc>
        <w:tc>
          <w:tcPr>
            <w:tcW w:w="850" w:type="dxa"/>
          </w:tcPr>
          <w:p w:rsidR="00CF2A08" w:rsidRDefault="00CF2A08">
            <w:pPr>
              <w:pStyle w:val="ConsPlusNormal"/>
              <w:jc w:val="center"/>
            </w:pPr>
            <w:r>
              <w:t>16</w:t>
            </w:r>
          </w:p>
        </w:tc>
        <w:tc>
          <w:tcPr>
            <w:tcW w:w="907" w:type="dxa"/>
            <w:tcBorders>
              <w:right w:val="nil"/>
            </w:tcBorders>
          </w:tcPr>
          <w:p w:rsidR="00CF2A08" w:rsidRDefault="00CF2A08">
            <w:pPr>
              <w:pStyle w:val="ConsPlusNormal"/>
              <w:jc w:val="center"/>
            </w:pPr>
            <w:r>
              <w:t>17</w:t>
            </w:r>
          </w:p>
        </w:tc>
      </w:tr>
      <w:tr w:rsidR="00CF2A08">
        <w:tc>
          <w:tcPr>
            <w:tcW w:w="1077" w:type="dxa"/>
            <w:vMerge w:val="restart"/>
            <w:tcBorders>
              <w:left w:val="nil"/>
            </w:tcBorders>
          </w:tcPr>
          <w:p w:rsidR="00CF2A08" w:rsidRDefault="00CF2A08">
            <w:pPr>
              <w:pStyle w:val="ConsPlusNormal"/>
            </w:pPr>
          </w:p>
        </w:tc>
        <w:tc>
          <w:tcPr>
            <w:tcW w:w="1133" w:type="dxa"/>
            <w:vMerge w:val="restart"/>
          </w:tcPr>
          <w:p w:rsidR="00CF2A08" w:rsidRDefault="00CF2A08">
            <w:pPr>
              <w:pStyle w:val="ConsPlusNormal"/>
            </w:pPr>
          </w:p>
        </w:tc>
        <w:tc>
          <w:tcPr>
            <w:tcW w:w="1133" w:type="dxa"/>
            <w:vMerge w:val="restart"/>
          </w:tcPr>
          <w:p w:rsidR="00CF2A08" w:rsidRDefault="00CF2A08">
            <w:pPr>
              <w:pStyle w:val="ConsPlusNormal"/>
            </w:pPr>
          </w:p>
        </w:tc>
        <w:tc>
          <w:tcPr>
            <w:tcW w:w="1133" w:type="dxa"/>
            <w:vMerge w:val="restart"/>
          </w:tcPr>
          <w:p w:rsidR="00CF2A08" w:rsidRDefault="00CF2A08">
            <w:pPr>
              <w:pStyle w:val="ConsPlusNormal"/>
            </w:pPr>
          </w:p>
        </w:tc>
        <w:tc>
          <w:tcPr>
            <w:tcW w:w="1133" w:type="dxa"/>
            <w:vMerge w:val="restart"/>
          </w:tcPr>
          <w:p w:rsidR="00CF2A08" w:rsidRDefault="00CF2A08">
            <w:pPr>
              <w:pStyle w:val="ConsPlusNormal"/>
            </w:pPr>
          </w:p>
        </w:tc>
        <w:tc>
          <w:tcPr>
            <w:tcW w:w="1133" w:type="dxa"/>
            <w:vMerge w:val="restart"/>
          </w:tcPr>
          <w:p w:rsidR="00CF2A08" w:rsidRDefault="00CF2A08">
            <w:pPr>
              <w:pStyle w:val="ConsPlusNormal"/>
            </w:pPr>
          </w:p>
        </w:tc>
        <w:tc>
          <w:tcPr>
            <w:tcW w:w="1133" w:type="dxa"/>
          </w:tcPr>
          <w:p w:rsidR="00CF2A08" w:rsidRDefault="00CF2A08">
            <w:pPr>
              <w:pStyle w:val="ConsPlusNormal"/>
            </w:pPr>
          </w:p>
        </w:tc>
        <w:tc>
          <w:tcPr>
            <w:tcW w:w="1077" w:type="dxa"/>
          </w:tcPr>
          <w:p w:rsidR="00CF2A08" w:rsidRDefault="00CF2A08">
            <w:pPr>
              <w:pStyle w:val="ConsPlusNormal"/>
            </w:pPr>
          </w:p>
        </w:tc>
        <w:tc>
          <w:tcPr>
            <w:tcW w:w="737"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850" w:type="dxa"/>
          </w:tcPr>
          <w:p w:rsidR="00CF2A08" w:rsidRDefault="00CF2A08">
            <w:pPr>
              <w:pStyle w:val="ConsPlusNormal"/>
            </w:pPr>
          </w:p>
        </w:tc>
        <w:tc>
          <w:tcPr>
            <w:tcW w:w="907" w:type="dxa"/>
            <w:tcBorders>
              <w:right w:val="nil"/>
            </w:tcBorders>
          </w:tcPr>
          <w:p w:rsidR="00CF2A08" w:rsidRDefault="00CF2A08">
            <w:pPr>
              <w:pStyle w:val="ConsPlusNormal"/>
            </w:pPr>
          </w:p>
        </w:tc>
      </w:tr>
      <w:tr w:rsidR="00CF2A08">
        <w:tc>
          <w:tcPr>
            <w:tcW w:w="1077" w:type="dxa"/>
            <w:vMerge/>
            <w:tcBorders>
              <w:left w:val="nil"/>
            </w:tcBorders>
          </w:tcPr>
          <w:p w:rsidR="00CF2A08" w:rsidRDefault="00CF2A08"/>
        </w:tc>
        <w:tc>
          <w:tcPr>
            <w:tcW w:w="1133" w:type="dxa"/>
            <w:vMerge/>
          </w:tcPr>
          <w:p w:rsidR="00CF2A08" w:rsidRDefault="00CF2A08"/>
        </w:tc>
        <w:tc>
          <w:tcPr>
            <w:tcW w:w="1133" w:type="dxa"/>
            <w:vMerge/>
          </w:tcPr>
          <w:p w:rsidR="00CF2A08" w:rsidRDefault="00CF2A08"/>
        </w:tc>
        <w:tc>
          <w:tcPr>
            <w:tcW w:w="1133" w:type="dxa"/>
            <w:vMerge/>
          </w:tcPr>
          <w:p w:rsidR="00CF2A08" w:rsidRDefault="00CF2A08"/>
        </w:tc>
        <w:tc>
          <w:tcPr>
            <w:tcW w:w="1133" w:type="dxa"/>
            <w:vMerge/>
          </w:tcPr>
          <w:p w:rsidR="00CF2A08" w:rsidRDefault="00CF2A08"/>
        </w:tc>
        <w:tc>
          <w:tcPr>
            <w:tcW w:w="1133" w:type="dxa"/>
            <w:vMerge/>
          </w:tcPr>
          <w:p w:rsidR="00CF2A08" w:rsidRDefault="00CF2A08"/>
        </w:tc>
        <w:tc>
          <w:tcPr>
            <w:tcW w:w="1133" w:type="dxa"/>
          </w:tcPr>
          <w:p w:rsidR="00CF2A08" w:rsidRDefault="00CF2A08">
            <w:pPr>
              <w:pStyle w:val="ConsPlusNormal"/>
            </w:pPr>
          </w:p>
        </w:tc>
        <w:tc>
          <w:tcPr>
            <w:tcW w:w="1077" w:type="dxa"/>
          </w:tcPr>
          <w:p w:rsidR="00CF2A08" w:rsidRDefault="00CF2A08">
            <w:pPr>
              <w:pStyle w:val="ConsPlusNormal"/>
            </w:pPr>
          </w:p>
        </w:tc>
        <w:tc>
          <w:tcPr>
            <w:tcW w:w="737"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850" w:type="dxa"/>
          </w:tcPr>
          <w:p w:rsidR="00CF2A08" w:rsidRDefault="00CF2A08">
            <w:pPr>
              <w:pStyle w:val="ConsPlusNormal"/>
            </w:pPr>
          </w:p>
        </w:tc>
        <w:tc>
          <w:tcPr>
            <w:tcW w:w="907" w:type="dxa"/>
            <w:tcBorders>
              <w:right w:val="nil"/>
            </w:tcBorders>
          </w:tcPr>
          <w:p w:rsidR="00CF2A08" w:rsidRDefault="00CF2A08">
            <w:pPr>
              <w:pStyle w:val="ConsPlusNormal"/>
            </w:pPr>
          </w:p>
        </w:tc>
      </w:tr>
      <w:tr w:rsidR="00CF2A08">
        <w:tc>
          <w:tcPr>
            <w:tcW w:w="1077" w:type="dxa"/>
            <w:tcBorders>
              <w:left w:val="nil"/>
            </w:tcBorders>
          </w:tcPr>
          <w:p w:rsidR="00CF2A08" w:rsidRDefault="00CF2A08">
            <w:pPr>
              <w:pStyle w:val="ConsPlusNormal"/>
            </w:pPr>
          </w:p>
        </w:tc>
        <w:tc>
          <w:tcPr>
            <w:tcW w:w="1133" w:type="dxa"/>
          </w:tcPr>
          <w:p w:rsidR="00CF2A08" w:rsidRDefault="00CF2A08">
            <w:pPr>
              <w:pStyle w:val="ConsPlusNormal"/>
            </w:pPr>
          </w:p>
        </w:tc>
        <w:tc>
          <w:tcPr>
            <w:tcW w:w="1133" w:type="dxa"/>
          </w:tcPr>
          <w:p w:rsidR="00CF2A08" w:rsidRDefault="00CF2A08">
            <w:pPr>
              <w:pStyle w:val="ConsPlusNormal"/>
            </w:pPr>
          </w:p>
        </w:tc>
        <w:tc>
          <w:tcPr>
            <w:tcW w:w="1133" w:type="dxa"/>
          </w:tcPr>
          <w:p w:rsidR="00CF2A08" w:rsidRDefault="00CF2A08">
            <w:pPr>
              <w:pStyle w:val="ConsPlusNormal"/>
            </w:pPr>
          </w:p>
        </w:tc>
        <w:tc>
          <w:tcPr>
            <w:tcW w:w="1133" w:type="dxa"/>
          </w:tcPr>
          <w:p w:rsidR="00CF2A08" w:rsidRDefault="00CF2A08">
            <w:pPr>
              <w:pStyle w:val="ConsPlusNormal"/>
            </w:pPr>
          </w:p>
        </w:tc>
        <w:tc>
          <w:tcPr>
            <w:tcW w:w="1133" w:type="dxa"/>
          </w:tcPr>
          <w:p w:rsidR="00CF2A08" w:rsidRDefault="00CF2A08">
            <w:pPr>
              <w:pStyle w:val="ConsPlusNormal"/>
            </w:pPr>
          </w:p>
        </w:tc>
        <w:tc>
          <w:tcPr>
            <w:tcW w:w="1133" w:type="dxa"/>
          </w:tcPr>
          <w:p w:rsidR="00CF2A08" w:rsidRDefault="00CF2A08">
            <w:pPr>
              <w:pStyle w:val="ConsPlusNormal"/>
            </w:pPr>
          </w:p>
        </w:tc>
        <w:tc>
          <w:tcPr>
            <w:tcW w:w="1077" w:type="dxa"/>
          </w:tcPr>
          <w:p w:rsidR="00CF2A08" w:rsidRDefault="00CF2A08">
            <w:pPr>
              <w:pStyle w:val="ConsPlusNormal"/>
            </w:pPr>
          </w:p>
        </w:tc>
        <w:tc>
          <w:tcPr>
            <w:tcW w:w="737"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850" w:type="dxa"/>
          </w:tcPr>
          <w:p w:rsidR="00CF2A08" w:rsidRDefault="00CF2A08">
            <w:pPr>
              <w:pStyle w:val="ConsPlusNormal"/>
            </w:pPr>
          </w:p>
        </w:tc>
        <w:tc>
          <w:tcPr>
            <w:tcW w:w="907" w:type="dxa"/>
            <w:tcBorders>
              <w:right w:val="nil"/>
            </w:tcBorders>
          </w:tcPr>
          <w:p w:rsidR="00CF2A08" w:rsidRDefault="00CF2A08">
            <w:pPr>
              <w:pStyle w:val="ConsPlusNormal"/>
            </w:pPr>
          </w:p>
        </w:tc>
      </w:tr>
    </w:tbl>
    <w:p w:rsidR="00CF2A08" w:rsidRDefault="00CF2A08">
      <w:pPr>
        <w:sectPr w:rsidR="00CF2A08">
          <w:pgSz w:w="16838" w:h="11905" w:orient="landscape"/>
          <w:pgMar w:top="1701" w:right="1134" w:bottom="850" w:left="1134" w:header="0" w:footer="0" w:gutter="0"/>
          <w:cols w:space="720"/>
        </w:sectPr>
      </w:pPr>
    </w:p>
    <w:p w:rsidR="00CF2A08" w:rsidRDefault="00CF2A08">
      <w:pPr>
        <w:pStyle w:val="ConsPlusNormal"/>
        <w:jc w:val="both"/>
      </w:pPr>
    </w:p>
    <w:p w:rsidR="00CF2A08" w:rsidRDefault="00CF2A08">
      <w:pPr>
        <w:pStyle w:val="ConsPlusNonformat"/>
        <w:jc w:val="both"/>
      </w:pPr>
      <w:r>
        <w:t>4.  Нормативные  правовые  акты, устанавливающие размер платы (цену, тариф)</w:t>
      </w:r>
    </w:p>
    <w:p w:rsidR="00CF2A08" w:rsidRDefault="00CF2A08">
      <w:pPr>
        <w:pStyle w:val="ConsPlusNonformat"/>
        <w:jc w:val="both"/>
      </w:pPr>
      <w:r>
        <w:t>либо порядок ее (его) установления:</w:t>
      </w:r>
    </w:p>
    <w:p w:rsidR="00CF2A08" w:rsidRDefault="00CF2A0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2381"/>
        <w:gridCol w:w="1303"/>
        <w:gridCol w:w="1303"/>
        <w:gridCol w:w="2154"/>
      </w:tblGrid>
      <w:tr w:rsidR="00CF2A08">
        <w:tc>
          <w:tcPr>
            <w:tcW w:w="9069" w:type="dxa"/>
            <w:gridSpan w:val="5"/>
            <w:tcBorders>
              <w:left w:val="nil"/>
              <w:right w:val="nil"/>
            </w:tcBorders>
          </w:tcPr>
          <w:p w:rsidR="00CF2A08" w:rsidRDefault="00CF2A08">
            <w:pPr>
              <w:pStyle w:val="ConsPlusNormal"/>
              <w:jc w:val="center"/>
            </w:pPr>
            <w:r>
              <w:t>Нормативный правовой акт</w:t>
            </w:r>
          </w:p>
        </w:tc>
      </w:tr>
      <w:tr w:rsidR="00CF2A08">
        <w:tc>
          <w:tcPr>
            <w:tcW w:w="1928" w:type="dxa"/>
            <w:tcBorders>
              <w:left w:val="nil"/>
            </w:tcBorders>
          </w:tcPr>
          <w:p w:rsidR="00CF2A08" w:rsidRDefault="00CF2A08">
            <w:pPr>
              <w:pStyle w:val="ConsPlusNormal"/>
              <w:jc w:val="center"/>
            </w:pPr>
            <w:r>
              <w:t>Вид</w:t>
            </w:r>
          </w:p>
        </w:tc>
        <w:tc>
          <w:tcPr>
            <w:tcW w:w="2381" w:type="dxa"/>
          </w:tcPr>
          <w:p w:rsidR="00CF2A08" w:rsidRDefault="00CF2A08">
            <w:pPr>
              <w:pStyle w:val="ConsPlusNormal"/>
              <w:jc w:val="center"/>
            </w:pPr>
            <w:r>
              <w:t>Принявший орган</w:t>
            </w:r>
          </w:p>
        </w:tc>
        <w:tc>
          <w:tcPr>
            <w:tcW w:w="1303" w:type="dxa"/>
          </w:tcPr>
          <w:p w:rsidR="00CF2A08" w:rsidRDefault="00CF2A08">
            <w:pPr>
              <w:pStyle w:val="ConsPlusNormal"/>
              <w:jc w:val="center"/>
            </w:pPr>
            <w:r>
              <w:t>Дата</w:t>
            </w:r>
          </w:p>
        </w:tc>
        <w:tc>
          <w:tcPr>
            <w:tcW w:w="1303" w:type="dxa"/>
          </w:tcPr>
          <w:p w:rsidR="00CF2A08" w:rsidRDefault="00CF2A08">
            <w:pPr>
              <w:pStyle w:val="ConsPlusNormal"/>
              <w:jc w:val="center"/>
            </w:pPr>
            <w:r>
              <w:t>Номер</w:t>
            </w:r>
          </w:p>
        </w:tc>
        <w:tc>
          <w:tcPr>
            <w:tcW w:w="2154" w:type="dxa"/>
            <w:tcBorders>
              <w:right w:val="nil"/>
            </w:tcBorders>
          </w:tcPr>
          <w:p w:rsidR="00CF2A08" w:rsidRDefault="00CF2A08">
            <w:pPr>
              <w:pStyle w:val="ConsPlusNormal"/>
              <w:jc w:val="center"/>
            </w:pPr>
            <w:r>
              <w:t>Наименование</w:t>
            </w:r>
          </w:p>
        </w:tc>
      </w:tr>
      <w:tr w:rsidR="00CF2A08">
        <w:tc>
          <w:tcPr>
            <w:tcW w:w="1928" w:type="dxa"/>
            <w:tcBorders>
              <w:left w:val="nil"/>
            </w:tcBorders>
          </w:tcPr>
          <w:p w:rsidR="00CF2A08" w:rsidRDefault="00CF2A08">
            <w:pPr>
              <w:pStyle w:val="ConsPlusNormal"/>
              <w:jc w:val="center"/>
            </w:pPr>
            <w:r>
              <w:t>1</w:t>
            </w:r>
          </w:p>
        </w:tc>
        <w:tc>
          <w:tcPr>
            <w:tcW w:w="2381" w:type="dxa"/>
          </w:tcPr>
          <w:p w:rsidR="00CF2A08" w:rsidRDefault="00CF2A08">
            <w:pPr>
              <w:pStyle w:val="ConsPlusNormal"/>
              <w:jc w:val="center"/>
            </w:pPr>
            <w:r>
              <w:t>2</w:t>
            </w:r>
          </w:p>
        </w:tc>
        <w:tc>
          <w:tcPr>
            <w:tcW w:w="1303" w:type="dxa"/>
          </w:tcPr>
          <w:p w:rsidR="00CF2A08" w:rsidRDefault="00CF2A08">
            <w:pPr>
              <w:pStyle w:val="ConsPlusNormal"/>
              <w:jc w:val="center"/>
            </w:pPr>
            <w:r>
              <w:t>3</w:t>
            </w:r>
          </w:p>
        </w:tc>
        <w:tc>
          <w:tcPr>
            <w:tcW w:w="1303" w:type="dxa"/>
          </w:tcPr>
          <w:p w:rsidR="00CF2A08" w:rsidRDefault="00CF2A08">
            <w:pPr>
              <w:pStyle w:val="ConsPlusNormal"/>
              <w:jc w:val="center"/>
            </w:pPr>
            <w:r>
              <w:t>4</w:t>
            </w:r>
          </w:p>
        </w:tc>
        <w:tc>
          <w:tcPr>
            <w:tcW w:w="2154" w:type="dxa"/>
            <w:tcBorders>
              <w:right w:val="nil"/>
            </w:tcBorders>
          </w:tcPr>
          <w:p w:rsidR="00CF2A08" w:rsidRDefault="00CF2A08">
            <w:pPr>
              <w:pStyle w:val="ConsPlusNormal"/>
              <w:jc w:val="center"/>
            </w:pPr>
            <w:r>
              <w:t>5</w:t>
            </w:r>
          </w:p>
        </w:tc>
      </w:tr>
      <w:tr w:rsidR="00CF2A08">
        <w:tc>
          <w:tcPr>
            <w:tcW w:w="1928" w:type="dxa"/>
            <w:tcBorders>
              <w:left w:val="nil"/>
            </w:tcBorders>
          </w:tcPr>
          <w:p w:rsidR="00CF2A08" w:rsidRDefault="00CF2A08">
            <w:pPr>
              <w:pStyle w:val="ConsPlusNormal"/>
            </w:pPr>
          </w:p>
        </w:tc>
        <w:tc>
          <w:tcPr>
            <w:tcW w:w="2381" w:type="dxa"/>
          </w:tcPr>
          <w:p w:rsidR="00CF2A08" w:rsidRDefault="00CF2A08">
            <w:pPr>
              <w:pStyle w:val="ConsPlusNormal"/>
            </w:pPr>
          </w:p>
        </w:tc>
        <w:tc>
          <w:tcPr>
            <w:tcW w:w="1303" w:type="dxa"/>
          </w:tcPr>
          <w:p w:rsidR="00CF2A08" w:rsidRDefault="00CF2A08">
            <w:pPr>
              <w:pStyle w:val="ConsPlusNormal"/>
            </w:pPr>
          </w:p>
        </w:tc>
        <w:tc>
          <w:tcPr>
            <w:tcW w:w="1303" w:type="dxa"/>
          </w:tcPr>
          <w:p w:rsidR="00CF2A08" w:rsidRDefault="00CF2A08">
            <w:pPr>
              <w:pStyle w:val="ConsPlusNormal"/>
            </w:pPr>
          </w:p>
        </w:tc>
        <w:tc>
          <w:tcPr>
            <w:tcW w:w="2154" w:type="dxa"/>
            <w:tcBorders>
              <w:right w:val="nil"/>
            </w:tcBorders>
          </w:tcPr>
          <w:p w:rsidR="00CF2A08" w:rsidRDefault="00CF2A08">
            <w:pPr>
              <w:pStyle w:val="ConsPlusNormal"/>
            </w:pPr>
          </w:p>
        </w:tc>
      </w:tr>
    </w:tbl>
    <w:p w:rsidR="00CF2A08" w:rsidRDefault="00CF2A08">
      <w:pPr>
        <w:pStyle w:val="ConsPlusNormal"/>
        <w:jc w:val="both"/>
      </w:pPr>
    </w:p>
    <w:p w:rsidR="00CF2A08" w:rsidRDefault="00CF2A08">
      <w:pPr>
        <w:pStyle w:val="ConsPlusNonformat"/>
        <w:jc w:val="both"/>
      </w:pPr>
      <w:r>
        <w:t>5. Порядок оказания муниципальной услуги.</w:t>
      </w:r>
    </w:p>
    <w:p w:rsidR="00CF2A08" w:rsidRDefault="00CF2A08">
      <w:pPr>
        <w:pStyle w:val="ConsPlusNonformat"/>
        <w:jc w:val="both"/>
      </w:pPr>
    </w:p>
    <w:p w:rsidR="00CF2A08" w:rsidRDefault="00CF2A08">
      <w:pPr>
        <w:pStyle w:val="ConsPlusNonformat"/>
        <w:jc w:val="both"/>
      </w:pPr>
      <w:r>
        <w:t>5.1. Нормативные правовые акты,</w:t>
      </w:r>
    </w:p>
    <w:p w:rsidR="00CF2A08" w:rsidRDefault="00CF2A08">
      <w:pPr>
        <w:pStyle w:val="ConsPlusNonformat"/>
        <w:jc w:val="both"/>
      </w:pPr>
      <w:r>
        <w:t>регулирующие порядок оказания</w:t>
      </w:r>
    </w:p>
    <w:p w:rsidR="00CF2A08" w:rsidRDefault="00CF2A08">
      <w:pPr>
        <w:pStyle w:val="ConsPlusNonformat"/>
        <w:jc w:val="both"/>
      </w:pPr>
      <w:r>
        <w:t>муниципальной услуги             __________________________________________</w:t>
      </w:r>
    </w:p>
    <w:p w:rsidR="00CF2A08" w:rsidRDefault="00CF2A08">
      <w:pPr>
        <w:pStyle w:val="ConsPlusNonformat"/>
        <w:jc w:val="both"/>
      </w:pPr>
      <w:r>
        <w:t xml:space="preserve">                                  </w:t>
      </w:r>
      <w:proofErr w:type="gramStart"/>
      <w:r>
        <w:t>(наименование, номер и дата нормативного</w:t>
      </w:r>
      <w:proofErr w:type="gramEnd"/>
    </w:p>
    <w:p w:rsidR="00CF2A08" w:rsidRDefault="00CF2A08">
      <w:pPr>
        <w:pStyle w:val="ConsPlusNonformat"/>
        <w:jc w:val="both"/>
      </w:pPr>
      <w:r>
        <w:t xml:space="preserve">                                              правового акта)</w:t>
      </w:r>
    </w:p>
    <w:p w:rsidR="00CF2A08" w:rsidRDefault="00CF2A08">
      <w:pPr>
        <w:pStyle w:val="ConsPlusNonformat"/>
        <w:jc w:val="both"/>
      </w:pPr>
    </w:p>
    <w:p w:rsidR="00CF2A08" w:rsidRDefault="00CF2A08">
      <w:pPr>
        <w:pStyle w:val="ConsPlusNonformat"/>
        <w:jc w:val="both"/>
      </w:pPr>
      <w:r>
        <w:t xml:space="preserve">5.2.   Порядок   информирования  потенциальных  потребителей  </w:t>
      </w:r>
      <w:proofErr w:type="gramStart"/>
      <w:r>
        <w:t>муниципальной</w:t>
      </w:r>
      <w:proofErr w:type="gramEnd"/>
    </w:p>
    <w:p w:rsidR="00CF2A08" w:rsidRDefault="00CF2A08">
      <w:pPr>
        <w:pStyle w:val="ConsPlusNonformat"/>
        <w:jc w:val="both"/>
      </w:pPr>
      <w:r>
        <w:t>услуги:</w:t>
      </w:r>
    </w:p>
    <w:p w:rsidR="00CF2A08" w:rsidRDefault="00CF2A0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3061"/>
        <w:gridCol w:w="2778"/>
      </w:tblGrid>
      <w:tr w:rsidR="00CF2A08">
        <w:tc>
          <w:tcPr>
            <w:tcW w:w="3231" w:type="dxa"/>
            <w:tcBorders>
              <w:left w:val="nil"/>
            </w:tcBorders>
          </w:tcPr>
          <w:p w:rsidR="00CF2A08" w:rsidRDefault="00CF2A08">
            <w:pPr>
              <w:pStyle w:val="ConsPlusNormal"/>
              <w:jc w:val="center"/>
            </w:pPr>
            <w:r>
              <w:t>Способ информирования</w:t>
            </w:r>
          </w:p>
        </w:tc>
        <w:tc>
          <w:tcPr>
            <w:tcW w:w="3061" w:type="dxa"/>
          </w:tcPr>
          <w:p w:rsidR="00CF2A08" w:rsidRDefault="00CF2A08">
            <w:pPr>
              <w:pStyle w:val="ConsPlusNormal"/>
              <w:jc w:val="center"/>
            </w:pPr>
            <w:r>
              <w:t>Состав размещаемой информации</w:t>
            </w:r>
          </w:p>
        </w:tc>
        <w:tc>
          <w:tcPr>
            <w:tcW w:w="2778" w:type="dxa"/>
            <w:tcBorders>
              <w:right w:val="nil"/>
            </w:tcBorders>
          </w:tcPr>
          <w:p w:rsidR="00CF2A08" w:rsidRDefault="00CF2A08">
            <w:pPr>
              <w:pStyle w:val="ConsPlusNormal"/>
              <w:jc w:val="center"/>
            </w:pPr>
            <w:r>
              <w:t>Частота обновления информации</w:t>
            </w:r>
          </w:p>
        </w:tc>
      </w:tr>
      <w:tr w:rsidR="00CF2A08">
        <w:tc>
          <w:tcPr>
            <w:tcW w:w="3231" w:type="dxa"/>
            <w:tcBorders>
              <w:left w:val="nil"/>
            </w:tcBorders>
          </w:tcPr>
          <w:p w:rsidR="00CF2A08" w:rsidRDefault="00CF2A08">
            <w:pPr>
              <w:pStyle w:val="ConsPlusNormal"/>
              <w:jc w:val="center"/>
            </w:pPr>
            <w:r>
              <w:t>1</w:t>
            </w:r>
          </w:p>
        </w:tc>
        <w:tc>
          <w:tcPr>
            <w:tcW w:w="3061" w:type="dxa"/>
          </w:tcPr>
          <w:p w:rsidR="00CF2A08" w:rsidRDefault="00CF2A08">
            <w:pPr>
              <w:pStyle w:val="ConsPlusNormal"/>
              <w:jc w:val="center"/>
            </w:pPr>
            <w:r>
              <w:t>2</w:t>
            </w:r>
          </w:p>
        </w:tc>
        <w:tc>
          <w:tcPr>
            <w:tcW w:w="2778" w:type="dxa"/>
            <w:tcBorders>
              <w:right w:val="nil"/>
            </w:tcBorders>
          </w:tcPr>
          <w:p w:rsidR="00CF2A08" w:rsidRDefault="00CF2A08">
            <w:pPr>
              <w:pStyle w:val="ConsPlusNormal"/>
              <w:jc w:val="center"/>
            </w:pPr>
            <w:r>
              <w:t>3</w:t>
            </w:r>
          </w:p>
        </w:tc>
      </w:tr>
      <w:tr w:rsidR="00CF2A08">
        <w:tc>
          <w:tcPr>
            <w:tcW w:w="3231" w:type="dxa"/>
            <w:tcBorders>
              <w:left w:val="nil"/>
            </w:tcBorders>
          </w:tcPr>
          <w:p w:rsidR="00CF2A08" w:rsidRDefault="00CF2A08">
            <w:pPr>
              <w:pStyle w:val="ConsPlusNormal"/>
            </w:pPr>
          </w:p>
        </w:tc>
        <w:tc>
          <w:tcPr>
            <w:tcW w:w="3061" w:type="dxa"/>
          </w:tcPr>
          <w:p w:rsidR="00CF2A08" w:rsidRDefault="00CF2A08">
            <w:pPr>
              <w:pStyle w:val="ConsPlusNormal"/>
            </w:pPr>
          </w:p>
        </w:tc>
        <w:tc>
          <w:tcPr>
            <w:tcW w:w="2778" w:type="dxa"/>
            <w:tcBorders>
              <w:right w:val="nil"/>
            </w:tcBorders>
          </w:tcPr>
          <w:p w:rsidR="00CF2A08" w:rsidRDefault="00CF2A08">
            <w:pPr>
              <w:pStyle w:val="ConsPlusNormal"/>
            </w:pPr>
          </w:p>
        </w:tc>
      </w:tr>
    </w:tbl>
    <w:p w:rsidR="00CF2A08" w:rsidRDefault="00CF2A08">
      <w:pPr>
        <w:pStyle w:val="ConsPlusNormal"/>
        <w:jc w:val="both"/>
      </w:pPr>
    </w:p>
    <w:p w:rsidR="00CF2A08" w:rsidRDefault="00CF2A08">
      <w:pPr>
        <w:pStyle w:val="ConsPlusNonformat"/>
        <w:jc w:val="both"/>
      </w:pPr>
      <w:r>
        <w:t xml:space="preserve">              Часть II. Сведения о выполняемых работах </w:t>
      </w:r>
      <w:hyperlink w:anchor="P644" w:history="1">
        <w:r>
          <w:rPr>
            <w:color w:val="0000FF"/>
          </w:rPr>
          <w:t>&lt;3&gt;</w:t>
        </w:r>
      </w:hyperlink>
    </w:p>
    <w:p w:rsidR="00CF2A08" w:rsidRDefault="00CF2A08">
      <w:pPr>
        <w:pStyle w:val="ConsPlusNonformat"/>
        <w:jc w:val="both"/>
      </w:pPr>
    </w:p>
    <w:p w:rsidR="00CF2A08" w:rsidRDefault="00CF2A08">
      <w:pPr>
        <w:sectPr w:rsidR="00CF2A08">
          <w:pgSz w:w="11905" w:h="16838"/>
          <w:pgMar w:top="1134" w:right="850" w:bottom="1134" w:left="1701" w:header="0" w:footer="0" w:gutter="0"/>
          <w:cols w:space="720"/>
        </w:sectPr>
      </w:pPr>
    </w:p>
    <w:p w:rsidR="00CF2A08" w:rsidRDefault="00CF2A08">
      <w:pPr>
        <w:pStyle w:val="ConsPlusNonformat"/>
        <w:jc w:val="both"/>
      </w:pPr>
      <w:r>
        <w:lastRenderedPageBreak/>
        <w:t xml:space="preserve">                           Раздел __________</w:t>
      </w:r>
    </w:p>
    <w:p w:rsidR="00CF2A08" w:rsidRDefault="00CF2A08">
      <w:pPr>
        <w:pStyle w:val="ConsPlusNonformat"/>
        <w:jc w:val="both"/>
      </w:pPr>
    </w:p>
    <w:p w:rsidR="00CF2A08" w:rsidRDefault="00CF2A08">
      <w:pPr>
        <w:pStyle w:val="ConsPlusNonformat"/>
        <w:jc w:val="both"/>
      </w:pPr>
      <w:r>
        <w:t xml:space="preserve">                                                                  ┌───────┐</w:t>
      </w:r>
    </w:p>
    <w:p w:rsidR="00CF2A08" w:rsidRDefault="00CF2A08">
      <w:pPr>
        <w:pStyle w:val="ConsPlusNonformat"/>
        <w:jc w:val="both"/>
      </w:pPr>
      <w:r>
        <w:t xml:space="preserve">1. Наименование работы __________________ Код по </w:t>
      </w:r>
      <w:proofErr w:type="gramStart"/>
      <w:r>
        <w:t>общероссийскому</w:t>
      </w:r>
      <w:proofErr w:type="gramEnd"/>
      <w:r>
        <w:t xml:space="preserve">  │       </w:t>
      </w:r>
      <w:proofErr w:type="spellStart"/>
      <w:r>
        <w:t>│</w:t>
      </w:r>
      <w:proofErr w:type="spellEnd"/>
    </w:p>
    <w:p w:rsidR="00CF2A08" w:rsidRDefault="00CF2A08">
      <w:pPr>
        <w:pStyle w:val="ConsPlusNonformat"/>
        <w:jc w:val="both"/>
      </w:pPr>
      <w:r>
        <w:t xml:space="preserve">                                          базовому перечню        │       </w:t>
      </w:r>
      <w:proofErr w:type="spellStart"/>
      <w:r>
        <w:t>│</w:t>
      </w:r>
      <w:proofErr w:type="spellEnd"/>
    </w:p>
    <w:p w:rsidR="00CF2A08" w:rsidRDefault="00CF2A08">
      <w:pPr>
        <w:pStyle w:val="ConsPlusNonformat"/>
        <w:jc w:val="both"/>
      </w:pPr>
      <w:r>
        <w:t xml:space="preserve">                       __________________ или федеральному </w:t>
      </w:r>
      <w:proofErr w:type="spellStart"/>
      <w:r>
        <w:t>перечню│</w:t>
      </w:r>
      <w:proofErr w:type="spellEnd"/>
      <w:r>
        <w:t xml:space="preserve">       │</w:t>
      </w:r>
    </w:p>
    <w:p w:rsidR="00CF2A08" w:rsidRDefault="00CF2A08">
      <w:pPr>
        <w:pStyle w:val="ConsPlusNonformat"/>
        <w:jc w:val="both"/>
      </w:pPr>
      <w:r>
        <w:t xml:space="preserve">                                                                  └───────┘</w:t>
      </w:r>
    </w:p>
    <w:p w:rsidR="00CF2A08" w:rsidRDefault="00CF2A08">
      <w:pPr>
        <w:pStyle w:val="ConsPlusNonformat"/>
        <w:jc w:val="both"/>
      </w:pPr>
      <w:r>
        <w:t>2. Категории потребителей работы ________________________</w:t>
      </w:r>
    </w:p>
    <w:p w:rsidR="00CF2A08" w:rsidRDefault="00CF2A08">
      <w:pPr>
        <w:pStyle w:val="ConsPlusNonformat"/>
        <w:jc w:val="both"/>
      </w:pPr>
      <w:r>
        <w:t xml:space="preserve">                                 ________________________</w:t>
      </w:r>
    </w:p>
    <w:p w:rsidR="00CF2A08" w:rsidRDefault="00CF2A08">
      <w:pPr>
        <w:pStyle w:val="ConsPlusNonformat"/>
        <w:jc w:val="both"/>
      </w:pPr>
    </w:p>
    <w:p w:rsidR="00CF2A08" w:rsidRDefault="00CF2A08">
      <w:pPr>
        <w:pStyle w:val="ConsPlusNonformat"/>
        <w:jc w:val="both"/>
      </w:pPr>
      <w:r>
        <w:t>3. Показатели, характеризующие объем и (или) качество работы.</w:t>
      </w:r>
    </w:p>
    <w:p w:rsidR="00CF2A08" w:rsidRDefault="00CF2A08">
      <w:pPr>
        <w:pStyle w:val="ConsPlusNonformat"/>
        <w:jc w:val="both"/>
      </w:pPr>
      <w:r>
        <w:t xml:space="preserve">3.1. Показатели, характеризующие качество работы </w:t>
      </w:r>
      <w:hyperlink w:anchor="P649" w:history="1">
        <w:r>
          <w:rPr>
            <w:color w:val="0000FF"/>
          </w:rPr>
          <w:t>&lt;4&gt;</w:t>
        </w:r>
      </w:hyperlink>
      <w:r>
        <w:t>.</w:t>
      </w:r>
    </w:p>
    <w:p w:rsidR="00CF2A08" w:rsidRDefault="00CF2A0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134"/>
        <w:gridCol w:w="1134"/>
        <w:gridCol w:w="1134"/>
        <w:gridCol w:w="1134"/>
        <w:gridCol w:w="1134"/>
        <w:gridCol w:w="1134"/>
        <w:gridCol w:w="1134"/>
        <w:gridCol w:w="769"/>
        <w:gridCol w:w="1134"/>
        <w:gridCol w:w="1077"/>
        <w:gridCol w:w="1020"/>
        <w:gridCol w:w="850"/>
        <w:gridCol w:w="907"/>
      </w:tblGrid>
      <w:tr w:rsidR="00CF2A08">
        <w:tc>
          <w:tcPr>
            <w:tcW w:w="1077" w:type="dxa"/>
            <w:vMerge w:val="restart"/>
            <w:tcBorders>
              <w:left w:val="nil"/>
            </w:tcBorders>
          </w:tcPr>
          <w:p w:rsidR="00CF2A08" w:rsidRDefault="00CF2A08">
            <w:pPr>
              <w:pStyle w:val="ConsPlusNormal"/>
              <w:jc w:val="center"/>
            </w:pPr>
            <w:r>
              <w:t xml:space="preserve">Уникальный номер реестровой записи </w:t>
            </w:r>
            <w:hyperlink w:anchor="P657" w:history="1">
              <w:r>
                <w:rPr>
                  <w:color w:val="0000FF"/>
                </w:rPr>
                <w:t>&lt;5&gt;</w:t>
              </w:r>
            </w:hyperlink>
          </w:p>
        </w:tc>
        <w:tc>
          <w:tcPr>
            <w:tcW w:w="3402" w:type="dxa"/>
            <w:gridSpan w:val="3"/>
          </w:tcPr>
          <w:p w:rsidR="00CF2A08" w:rsidRDefault="00CF2A08">
            <w:pPr>
              <w:pStyle w:val="ConsPlusNormal"/>
              <w:jc w:val="center"/>
            </w:pPr>
            <w:r>
              <w:t>Показатель, характеризующий содержание работы (по справочникам)</w:t>
            </w:r>
          </w:p>
        </w:tc>
        <w:tc>
          <w:tcPr>
            <w:tcW w:w="2268" w:type="dxa"/>
            <w:gridSpan w:val="2"/>
          </w:tcPr>
          <w:p w:rsidR="00CF2A08" w:rsidRDefault="00CF2A08">
            <w:pPr>
              <w:pStyle w:val="ConsPlusNormal"/>
              <w:jc w:val="center"/>
            </w:pPr>
            <w:r>
              <w:t>Показатель, характеризующий условия (формы) выполнения работы (по справочникам)</w:t>
            </w:r>
          </w:p>
        </w:tc>
        <w:tc>
          <w:tcPr>
            <w:tcW w:w="3037" w:type="dxa"/>
            <w:gridSpan w:val="3"/>
          </w:tcPr>
          <w:p w:rsidR="00CF2A08" w:rsidRDefault="00CF2A08">
            <w:pPr>
              <w:pStyle w:val="ConsPlusNormal"/>
              <w:jc w:val="center"/>
            </w:pPr>
            <w:r>
              <w:t>Показатель качества работы</w:t>
            </w:r>
          </w:p>
        </w:tc>
        <w:tc>
          <w:tcPr>
            <w:tcW w:w="3231" w:type="dxa"/>
            <w:gridSpan w:val="3"/>
          </w:tcPr>
          <w:p w:rsidR="00CF2A08" w:rsidRDefault="00CF2A08">
            <w:pPr>
              <w:pStyle w:val="ConsPlusNormal"/>
              <w:jc w:val="center"/>
            </w:pPr>
            <w:r>
              <w:t>Значение показателя качества работы</w:t>
            </w:r>
          </w:p>
        </w:tc>
        <w:tc>
          <w:tcPr>
            <w:tcW w:w="1757" w:type="dxa"/>
            <w:gridSpan w:val="2"/>
            <w:tcBorders>
              <w:right w:val="nil"/>
            </w:tcBorders>
          </w:tcPr>
          <w:p w:rsidR="00CF2A08" w:rsidRDefault="00CF2A08">
            <w:pPr>
              <w:pStyle w:val="ConsPlusNormal"/>
              <w:jc w:val="center"/>
            </w:pPr>
            <w:r>
              <w:t xml:space="preserve">Допустимые (возможные) отклонения от установленных показателей качества работы </w:t>
            </w:r>
            <w:hyperlink w:anchor="P661" w:history="1">
              <w:r>
                <w:rPr>
                  <w:color w:val="0000FF"/>
                </w:rPr>
                <w:t>&lt;7&gt;</w:t>
              </w:r>
            </w:hyperlink>
          </w:p>
        </w:tc>
      </w:tr>
      <w:tr w:rsidR="00CF2A08">
        <w:tc>
          <w:tcPr>
            <w:tcW w:w="1077" w:type="dxa"/>
            <w:vMerge/>
            <w:tcBorders>
              <w:left w:val="nil"/>
            </w:tcBorders>
          </w:tcPr>
          <w:p w:rsidR="00CF2A08" w:rsidRDefault="00CF2A08"/>
        </w:tc>
        <w:tc>
          <w:tcPr>
            <w:tcW w:w="1134" w:type="dxa"/>
            <w:vMerge w:val="restart"/>
          </w:tcPr>
          <w:p w:rsidR="00CF2A08" w:rsidRDefault="00CF2A08">
            <w:pPr>
              <w:pStyle w:val="ConsPlusNormal"/>
              <w:jc w:val="center"/>
            </w:pPr>
            <w:r>
              <w:t>_______</w:t>
            </w:r>
          </w:p>
          <w:p w:rsidR="00CF2A08" w:rsidRDefault="00CF2A08">
            <w:pPr>
              <w:pStyle w:val="ConsPlusNormal"/>
              <w:jc w:val="center"/>
            </w:pPr>
            <w:r>
              <w:t xml:space="preserve">(наименование показателя) </w:t>
            </w:r>
            <w:hyperlink w:anchor="P657" w:history="1">
              <w:r>
                <w:rPr>
                  <w:color w:val="0000FF"/>
                </w:rPr>
                <w:t>&lt;5&gt;</w:t>
              </w:r>
            </w:hyperlink>
          </w:p>
        </w:tc>
        <w:tc>
          <w:tcPr>
            <w:tcW w:w="1134" w:type="dxa"/>
            <w:vMerge w:val="restart"/>
          </w:tcPr>
          <w:p w:rsidR="00CF2A08" w:rsidRDefault="00CF2A08">
            <w:pPr>
              <w:pStyle w:val="ConsPlusNormal"/>
              <w:jc w:val="center"/>
            </w:pPr>
            <w:r>
              <w:t>_______</w:t>
            </w:r>
          </w:p>
          <w:p w:rsidR="00CF2A08" w:rsidRDefault="00CF2A08">
            <w:pPr>
              <w:pStyle w:val="ConsPlusNormal"/>
              <w:jc w:val="center"/>
            </w:pPr>
            <w:r>
              <w:t xml:space="preserve">(наименование показателя) </w:t>
            </w:r>
            <w:hyperlink w:anchor="P657" w:history="1">
              <w:r>
                <w:rPr>
                  <w:color w:val="0000FF"/>
                </w:rPr>
                <w:t>&lt;5&gt;</w:t>
              </w:r>
            </w:hyperlink>
          </w:p>
        </w:tc>
        <w:tc>
          <w:tcPr>
            <w:tcW w:w="1134" w:type="dxa"/>
            <w:vMerge w:val="restart"/>
          </w:tcPr>
          <w:p w:rsidR="00CF2A08" w:rsidRDefault="00CF2A08">
            <w:pPr>
              <w:pStyle w:val="ConsPlusNormal"/>
              <w:jc w:val="center"/>
            </w:pPr>
            <w:r>
              <w:t>_______</w:t>
            </w:r>
          </w:p>
          <w:p w:rsidR="00CF2A08" w:rsidRDefault="00CF2A08">
            <w:pPr>
              <w:pStyle w:val="ConsPlusNormal"/>
              <w:jc w:val="center"/>
            </w:pPr>
            <w:r>
              <w:t xml:space="preserve">(наименование показателя) </w:t>
            </w:r>
            <w:hyperlink w:anchor="P657" w:history="1">
              <w:r>
                <w:rPr>
                  <w:color w:val="0000FF"/>
                </w:rPr>
                <w:t>&lt;5&gt;</w:t>
              </w:r>
            </w:hyperlink>
          </w:p>
        </w:tc>
        <w:tc>
          <w:tcPr>
            <w:tcW w:w="1134" w:type="dxa"/>
            <w:vMerge w:val="restart"/>
          </w:tcPr>
          <w:p w:rsidR="00CF2A08" w:rsidRDefault="00CF2A08">
            <w:pPr>
              <w:pStyle w:val="ConsPlusNormal"/>
              <w:jc w:val="center"/>
            </w:pPr>
            <w:r>
              <w:t>_______</w:t>
            </w:r>
          </w:p>
          <w:p w:rsidR="00CF2A08" w:rsidRDefault="00CF2A08">
            <w:pPr>
              <w:pStyle w:val="ConsPlusNormal"/>
              <w:jc w:val="center"/>
            </w:pPr>
            <w:r>
              <w:t xml:space="preserve">(наименование показателя) </w:t>
            </w:r>
            <w:hyperlink w:anchor="P657" w:history="1">
              <w:r>
                <w:rPr>
                  <w:color w:val="0000FF"/>
                </w:rPr>
                <w:t>&lt;5&gt;</w:t>
              </w:r>
            </w:hyperlink>
          </w:p>
        </w:tc>
        <w:tc>
          <w:tcPr>
            <w:tcW w:w="1134" w:type="dxa"/>
            <w:vMerge w:val="restart"/>
          </w:tcPr>
          <w:p w:rsidR="00CF2A08" w:rsidRDefault="00CF2A08">
            <w:pPr>
              <w:pStyle w:val="ConsPlusNormal"/>
              <w:jc w:val="center"/>
            </w:pPr>
            <w:r>
              <w:t>_______</w:t>
            </w:r>
          </w:p>
          <w:p w:rsidR="00CF2A08" w:rsidRDefault="00CF2A08">
            <w:pPr>
              <w:pStyle w:val="ConsPlusNormal"/>
              <w:jc w:val="center"/>
            </w:pPr>
            <w:r>
              <w:t xml:space="preserve">(наименование показателя) </w:t>
            </w:r>
            <w:hyperlink w:anchor="P657" w:history="1">
              <w:r>
                <w:rPr>
                  <w:color w:val="0000FF"/>
                </w:rPr>
                <w:t>&lt;5&gt;</w:t>
              </w:r>
            </w:hyperlink>
          </w:p>
        </w:tc>
        <w:tc>
          <w:tcPr>
            <w:tcW w:w="1134" w:type="dxa"/>
            <w:vMerge w:val="restart"/>
          </w:tcPr>
          <w:p w:rsidR="00CF2A08" w:rsidRDefault="00CF2A08">
            <w:pPr>
              <w:pStyle w:val="ConsPlusNormal"/>
              <w:jc w:val="center"/>
            </w:pPr>
            <w:r>
              <w:t xml:space="preserve">Наименование показателя </w:t>
            </w:r>
            <w:hyperlink w:anchor="P657" w:history="1">
              <w:r>
                <w:rPr>
                  <w:color w:val="0000FF"/>
                </w:rPr>
                <w:t>&lt;5&gt;</w:t>
              </w:r>
            </w:hyperlink>
          </w:p>
        </w:tc>
        <w:tc>
          <w:tcPr>
            <w:tcW w:w="1903" w:type="dxa"/>
            <w:gridSpan w:val="2"/>
          </w:tcPr>
          <w:p w:rsidR="00CF2A08" w:rsidRDefault="00CF2A08">
            <w:pPr>
              <w:pStyle w:val="ConsPlusNormal"/>
              <w:jc w:val="center"/>
            </w:pPr>
            <w:r>
              <w:t>Единица измерения</w:t>
            </w:r>
          </w:p>
        </w:tc>
        <w:tc>
          <w:tcPr>
            <w:tcW w:w="1134" w:type="dxa"/>
            <w:vMerge w:val="restart"/>
          </w:tcPr>
          <w:p w:rsidR="00CF2A08" w:rsidRDefault="00CF2A08">
            <w:pPr>
              <w:pStyle w:val="ConsPlusNormal"/>
              <w:jc w:val="center"/>
            </w:pPr>
            <w:r>
              <w:t>20__ год (очередной финансовый год)</w:t>
            </w:r>
          </w:p>
        </w:tc>
        <w:tc>
          <w:tcPr>
            <w:tcW w:w="1077" w:type="dxa"/>
            <w:vMerge w:val="restart"/>
          </w:tcPr>
          <w:p w:rsidR="00CF2A08" w:rsidRDefault="00CF2A08">
            <w:pPr>
              <w:pStyle w:val="ConsPlusNormal"/>
              <w:jc w:val="center"/>
            </w:pPr>
            <w:r>
              <w:t>20__ год (1-й год планового периода)</w:t>
            </w:r>
          </w:p>
        </w:tc>
        <w:tc>
          <w:tcPr>
            <w:tcW w:w="1020" w:type="dxa"/>
            <w:vMerge w:val="restart"/>
          </w:tcPr>
          <w:p w:rsidR="00CF2A08" w:rsidRDefault="00CF2A08">
            <w:pPr>
              <w:pStyle w:val="ConsPlusNormal"/>
              <w:jc w:val="center"/>
            </w:pPr>
            <w:r>
              <w:t>20__ год (2-й год планового периода)</w:t>
            </w:r>
          </w:p>
        </w:tc>
        <w:tc>
          <w:tcPr>
            <w:tcW w:w="850" w:type="dxa"/>
            <w:vMerge w:val="restart"/>
          </w:tcPr>
          <w:p w:rsidR="00CF2A08" w:rsidRDefault="00CF2A08">
            <w:pPr>
              <w:pStyle w:val="ConsPlusNormal"/>
              <w:jc w:val="center"/>
            </w:pPr>
            <w:r>
              <w:t>в процентах</w:t>
            </w:r>
          </w:p>
        </w:tc>
        <w:tc>
          <w:tcPr>
            <w:tcW w:w="907" w:type="dxa"/>
            <w:vMerge w:val="restart"/>
            <w:tcBorders>
              <w:right w:val="nil"/>
            </w:tcBorders>
          </w:tcPr>
          <w:p w:rsidR="00CF2A08" w:rsidRDefault="00CF2A08">
            <w:pPr>
              <w:pStyle w:val="ConsPlusNormal"/>
              <w:jc w:val="center"/>
            </w:pPr>
            <w:r>
              <w:t>в абсолютных показателях</w:t>
            </w:r>
          </w:p>
        </w:tc>
      </w:tr>
      <w:tr w:rsidR="00CF2A08">
        <w:tc>
          <w:tcPr>
            <w:tcW w:w="1077" w:type="dxa"/>
            <w:vMerge/>
            <w:tcBorders>
              <w:left w:val="nil"/>
            </w:tcBorders>
          </w:tcPr>
          <w:p w:rsidR="00CF2A08" w:rsidRDefault="00CF2A08"/>
        </w:tc>
        <w:tc>
          <w:tcPr>
            <w:tcW w:w="1134" w:type="dxa"/>
            <w:vMerge/>
          </w:tcPr>
          <w:p w:rsidR="00CF2A08" w:rsidRDefault="00CF2A08"/>
        </w:tc>
        <w:tc>
          <w:tcPr>
            <w:tcW w:w="1134" w:type="dxa"/>
            <w:vMerge/>
          </w:tcPr>
          <w:p w:rsidR="00CF2A08" w:rsidRDefault="00CF2A08"/>
        </w:tc>
        <w:tc>
          <w:tcPr>
            <w:tcW w:w="1134" w:type="dxa"/>
            <w:vMerge/>
          </w:tcPr>
          <w:p w:rsidR="00CF2A08" w:rsidRDefault="00CF2A08"/>
        </w:tc>
        <w:tc>
          <w:tcPr>
            <w:tcW w:w="1134" w:type="dxa"/>
            <w:vMerge/>
          </w:tcPr>
          <w:p w:rsidR="00CF2A08" w:rsidRDefault="00CF2A08"/>
        </w:tc>
        <w:tc>
          <w:tcPr>
            <w:tcW w:w="1134" w:type="dxa"/>
            <w:vMerge/>
          </w:tcPr>
          <w:p w:rsidR="00CF2A08" w:rsidRDefault="00CF2A08"/>
        </w:tc>
        <w:tc>
          <w:tcPr>
            <w:tcW w:w="1134" w:type="dxa"/>
            <w:vMerge/>
          </w:tcPr>
          <w:p w:rsidR="00CF2A08" w:rsidRDefault="00CF2A08"/>
        </w:tc>
        <w:tc>
          <w:tcPr>
            <w:tcW w:w="1134" w:type="dxa"/>
          </w:tcPr>
          <w:p w:rsidR="00CF2A08" w:rsidRDefault="00CF2A08">
            <w:pPr>
              <w:pStyle w:val="ConsPlusNormal"/>
              <w:jc w:val="center"/>
            </w:pPr>
            <w:r>
              <w:t xml:space="preserve">наименование </w:t>
            </w:r>
            <w:hyperlink w:anchor="P657" w:history="1">
              <w:r>
                <w:rPr>
                  <w:color w:val="0000FF"/>
                </w:rPr>
                <w:t>&lt;5&gt;</w:t>
              </w:r>
            </w:hyperlink>
          </w:p>
        </w:tc>
        <w:tc>
          <w:tcPr>
            <w:tcW w:w="769" w:type="dxa"/>
          </w:tcPr>
          <w:p w:rsidR="00CF2A08" w:rsidRDefault="00CF2A08">
            <w:pPr>
              <w:pStyle w:val="ConsPlusNormal"/>
              <w:jc w:val="center"/>
            </w:pPr>
            <w:r>
              <w:t xml:space="preserve">код по </w:t>
            </w:r>
            <w:hyperlink r:id="rId19" w:history="1">
              <w:r>
                <w:rPr>
                  <w:color w:val="0000FF"/>
                </w:rPr>
                <w:t>ОКЕИ</w:t>
              </w:r>
            </w:hyperlink>
            <w:r>
              <w:t xml:space="preserve"> </w:t>
            </w:r>
            <w:hyperlink w:anchor="P659" w:history="1">
              <w:r>
                <w:rPr>
                  <w:color w:val="0000FF"/>
                </w:rPr>
                <w:t>&lt;6&gt;</w:t>
              </w:r>
            </w:hyperlink>
          </w:p>
        </w:tc>
        <w:tc>
          <w:tcPr>
            <w:tcW w:w="1134" w:type="dxa"/>
            <w:vMerge/>
          </w:tcPr>
          <w:p w:rsidR="00CF2A08" w:rsidRDefault="00CF2A08"/>
        </w:tc>
        <w:tc>
          <w:tcPr>
            <w:tcW w:w="1077" w:type="dxa"/>
            <w:vMerge/>
          </w:tcPr>
          <w:p w:rsidR="00CF2A08" w:rsidRDefault="00CF2A08"/>
        </w:tc>
        <w:tc>
          <w:tcPr>
            <w:tcW w:w="1020" w:type="dxa"/>
            <w:vMerge/>
          </w:tcPr>
          <w:p w:rsidR="00CF2A08" w:rsidRDefault="00CF2A08"/>
        </w:tc>
        <w:tc>
          <w:tcPr>
            <w:tcW w:w="850" w:type="dxa"/>
            <w:vMerge/>
          </w:tcPr>
          <w:p w:rsidR="00CF2A08" w:rsidRDefault="00CF2A08"/>
        </w:tc>
        <w:tc>
          <w:tcPr>
            <w:tcW w:w="907" w:type="dxa"/>
            <w:vMerge/>
            <w:tcBorders>
              <w:right w:val="nil"/>
            </w:tcBorders>
          </w:tcPr>
          <w:p w:rsidR="00CF2A08" w:rsidRDefault="00CF2A08"/>
        </w:tc>
      </w:tr>
      <w:tr w:rsidR="00CF2A08">
        <w:tc>
          <w:tcPr>
            <w:tcW w:w="1077" w:type="dxa"/>
            <w:tcBorders>
              <w:left w:val="nil"/>
            </w:tcBorders>
          </w:tcPr>
          <w:p w:rsidR="00CF2A08" w:rsidRDefault="00CF2A08">
            <w:pPr>
              <w:pStyle w:val="ConsPlusNormal"/>
              <w:jc w:val="center"/>
            </w:pPr>
            <w:r>
              <w:t>1</w:t>
            </w:r>
          </w:p>
        </w:tc>
        <w:tc>
          <w:tcPr>
            <w:tcW w:w="1134" w:type="dxa"/>
          </w:tcPr>
          <w:p w:rsidR="00CF2A08" w:rsidRDefault="00CF2A08">
            <w:pPr>
              <w:pStyle w:val="ConsPlusNormal"/>
              <w:jc w:val="center"/>
            </w:pPr>
            <w:r>
              <w:t>2</w:t>
            </w:r>
          </w:p>
        </w:tc>
        <w:tc>
          <w:tcPr>
            <w:tcW w:w="1134" w:type="dxa"/>
          </w:tcPr>
          <w:p w:rsidR="00CF2A08" w:rsidRDefault="00CF2A08">
            <w:pPr>
              <w:pStyle w:val="ConsPlusNormal"/>
              <w:jc w:val="center"/>
            </w:pPr>
            <w:r>
              <w:t>3</w:t>
            </w:r>
          </w:p>
        </w:tc>
        <w:tc>
          <w:tcPr>
            <w:tcW w:w="1134" w:type="dxa"/>
          </w:tcPr>
          <w:p w:rsidR="00CF2A08" w:rsidRDefault="00CF2A08">
            <w:pPr>
              <w:pStyle w:val="ConsPlusNormal"/>
              <w:jc w:val="center"/>
            </w:pPr>
            <w:r>
              <w:t>4</w:t>
            </w:r>
          </w:p>
        </w:tc>
        <w:tc>
          <w:tcPr>
            <w:tcW w:w="1134" w:type="dxa"/>
          </w:tcPr>
          <w:p w:rsidR="00CF2A08" w:rsidRDefault="00CF2A08">
            <w:pPr>
              <w:pStyle w:val="ConsPlusNormal"/>
              <w:jc w:val="center"/>
            </w:pPr>
            <w:r>
              <w:t>5</w:t>
            </w:r>
          </w:p>
        </w:tc>
        <w:tc>
          <w:tcPr>
            <w:tcW w:w="1134" w:type="dxa"/>
          </w:tcPr>
          <w:p w:rsidR="00CF2A08" w:rsidRDefault="00CF2A08">
            <w:pPr>
              <w:pStyle w:val="ConsPlusNormal"/>
              <w:jc w:val="center"/>
            </w:pPr>
            <w:r>
              <w:t>6</w:t>
            </w:r>
          </w:p>
        </w:tc>
        <w:tc>
          <w:tcPr>
            <w:tcW w:w="1134" w:type="dxa"/>
          </w:tcPr>
          <w:p w:rsidR="00CF2A08" w:rsidRDefault="00CF2A08">
            <w:pPr>
              <w:pStyle w:val="ConsPlusNormal"/>
              <w:jc w:val="center"/>
            </w:pPr>
            <w:r>
              <w:t>7</w:t>
            </w:r>
          </w:p>
        </w:tc>
        <w:tc>
          <w:tcPr>
            <w:tcW w:w="1134" w:type="dxa"/>
          </w:tcPr>
          <w:p w:rsidR="00CF2A08" w:rsidRDefault="00CF2A08">
            <w:pPr>
              <w:pStyle w:val="ConsPlusNormal"/>
              <w:jc w:val="center"/>
            </w:pPr>
            <w:r>
              <w:t>8</w:t>
            </w:r>
          </w:p>
        </w:tc>
        <w:tc>
          <w:tcPr>
            <w:tcW w:w="769" w:type="dxa"/>
          </w:tcPr>
          <w:p w:rsidR="00CF2A08" w:rsidRDefault="00CF2A08">
            <w:pPr>
              <w:pStyle w:val="ConsPlusNormal"/>
              <w:jc w:val="center"/>
            </w:pPr>
            <w:r>
              <w:t>9</w:t>
            </w:r>
          </w:p>
        </w:tc>
        <w:tc>
          <w:tcPr>
            <w:tcW w:w="1134" w:type="dxa"/>
          </w:tcPr>
          <w:p w:rsidR="00CF2A08" w:rsidRDefault="00CF2A08">
            <w:pPr>
              <w:pStyle w:val="ConsPlusNormal"/>
              <w:jc w:val="center"/>
            </w:pPr>
            <w:r>
              <w:t>10</w:t>
            </w:r>
          </w:p>
        </w:tc>
        <w:tc>
          <w:tcPr>
            <w:tcW w:w="1077" w:type="dxa"/>
          </w:tcPr>
          <w:p w:rsidR="00CF2A08" w:rsidRDefault="00CF2A08">
            <w:pPr>
              <w:pStyle w:val="ConsPlusNormal"/>
              <w:jc w:val="center"/>
            </w:pPr>
            <w:r>
              <w:t>11</w:t>
            </w:r>
          </w:p>
        </w:tc>
        <w:tc>
          <w:tcPr>
            <w:tcW w:w="1020" w:type="dxa"/>
          </w:tcPr>
          <w:p w:rsidR="00CF2A08" w:rsidRDefault="00CF2A08">
            <w:pPr>
              <w:pStyle w:val="ConsPlusNormal"/>
              <w:jc w:val="center"/>
            </w:pPr>
            <w:r>
              <w:t>12</w:t>
            </w:r>
          </w:p>
        </w:tc>
        <w:tc>
          <w:tcPr>
            <w:tcW w:w="850" w:type="dxa"/>
          </w:tcPr>
          <w:p w:rsidR="00CF2A08" w:rsidRDefault="00CF2A08">
            <w:pPr>
              <w:pStyle w:val="ConsPlusNormal"/>
              <w:jc w:val="center"/>
            </w:pPr>
            <w:r>
              <w:t>13</w:t>
            </w:r>
          </w:p>
        </w:tc>
        <w:tc>
          <w:tcPr>
            <w:tcW w:w="907" w:type="dxa"/>
            <w:tcBorders>
              <w:right w:val="nil"/>
            </w:tcBorders>
          </w:tcPr>
          <w:p w:rsidR="00CF2A08" w:rsidRDefault="00CF2A08">
            <w:pPr>
              <w:pStyle w:val="ConsPlusNormal"/>
              <w:jc w:val="center"/>
            </w:pPr>
            <w:r>
              <w:t>14</w:t>
            </w:r>
          </w:p>
        </w:tc>
      </w:tr>
      <w:tr w:rsidR="00CF2A08">
        <w:tc>
          <w:tcPr>
            <w:tcW w:w="1077" w:type="dxa"/>
            <w:vMerge w:val="restart"/>
            <w:tcBorders>
              <w:left w:val="nil"/>
            </w:tcBorders>
          </w:tcPr>
          <w:p w:rsidR="00CF2A08" w:rsidRDefault="00CF2A08">
            <w:pPr>
              <w:pStyle w:val="ConsPlusNormal"/>
            </w:pPr>
          </w:p>
        </w:tc>
        <w:tc>
          <w:tcPr>
            <w:tcW w:w="1134" w:type="dxa"/>
            <w:vMerge w:val="restart"/>
          </w:tcPr>
          <w:p w:rsidR="00CF2A08" w:rsidRDefault="00CF2A08">
            <w:pPr>
              <w:pStyle w:val="ConsPlusNormal"/>
            </w:pPr>
          </w:p>
        </w:tc>
        <w:tc>
          <w:tcPr>
            <w:tcW w:w="1134" w:type="dxa"/>
            <w:vMerge w:val="restart"/>
          </w:tcPr>
          <w:p w:rsidR="00CF2A08" w:rsidRDefault="00CF2A08">
            <w:pPr>
              <w:pStyle w:val="ConsPlusNormal"/>
            </w:pPr>
          </w:p>
        </w:tc>
        <w:tc>
          <w:tcPr>
            <w:tcW w:w="1134" w:type="dxa"/>
            <w:vMerge w:val="restart"/>
          </w:tcPr>
          <w:p w:rsidR="00CF2A08" w:rsidRDefault="00CF2A08">
            <w:pPr>
              <w:pStyle w:val="ConsPlusNormal"/>
            </w:pPr>
          </w:p>
        </w:tc>
        <w:tc>
          <w:tcPr>
            <w:tcW w:w="1134" w:type="dxa"/>
            <w:vMerge w:val="restart"/>
          </w:tcPr>
          <w:p w:rsidR="00CF2A08" w:rsidRDefault="00CF2A08">
            <w:pPr>
              <w:pStyle w:val="ConsPlusNormal"/>
            </w:pPr>
          </w:p>
        </w:tc>
        <w:tc>
          <w:tcPr>
            <w:tcW w:w="1134" w:type="dxa"/>
            <w:vMerge w:val="restart"/>
          </w:tcPr>
          <w:p w:rsidR="00CF2A08" w:rsidRDefault="00CF2A08">
            <w:pPr>
              <w:pStyle w:val="ConsPlusNormal"/>
            </w:pPr>
          </w:p>
        </w:tc>
        <w:tc>
          <w:tcPr>
            <w:tcW w:w="1134" w:type="dxa"/>
          </w:tcPr>
          <w:p w:rsidR="00CF2A08" w:rsidRDefault="00CF2A08">
            <w:pPr>
              <w:pStyle w:val="ConsPlusNormal"/>
            </w:pPr>
          </w:p>
        </w:tc>
        <w:tc>
          <w:tcPr>
            <w:tcW w:w="1134" w:type="dxa"/>
          </w:tcPr>
          <w:p w:rsidR="00CF2A08" w:rsidRDefault="00CF2A08">
            <w:pPr>
              <w:pStyle w:val="ConsPlusNormal"/>
            </w:pPr>
          </w:p>
        </w:tc>
        <w:tc>
          <w:tcPr>
            <w:tcW w:w="769" w:type="dxa"/>
          </w:tcPr>
          <w:p w:rsidR="00CF2A08" w:rsidRDefault="00CF2A08">
            <w:pPr>
              <w:pStyle w:val="ConsPlusNormal"/>
            </w:pPr>
          </w:p>
        </w:tc>
        <w:tc>
          <w:tcPr>
            <w:tcW w:w="1134" w:type="dxa"/>
          </w:tcPr>
          <w:p w:rsidR="00CF2A08" w:rsidRDefault="00CF2A08">
            <w:pPr>
              <w:pStyle w:val="ConsPlusNormal"/>
            </w:pPr>
          </w:p>
        </w:tc>
        <w:tc>
          <w:tcPr>
            <w:tcW w:w="1077" w:type="dxa"/>
          </w:tcPr>
          <w:p w:rsidR="00CF2A08" w:rsidRDefault="00CF2A08">
            <w:pPr>
              <w:pStyle w:val="ConsPlusNormal"/>
            </w:pPr>
          </w:p>
        </w:tc>
        <w:tc>
          <w:tcPr>
            <w:tcW w:w="1020" w:type="dxa"/>
          </w:tcPr>
          <w:p w:rsidR="00CF2A08" w:rsidRDefault="00CF2A08">
            <w:pPr>
              <w:pStyle w:val="ConsPlusNormal"/>
            </w:pPr>
          </w:p>
        </w:tc>
        <w:tc>
          <w:tcPr>
            <w:tcW w:w="850" w:type="dxa"/>
          </w:tcPr>
          <w:p w:rsidR="00CF2A08" w:rsidRDefault="00CF2A08">
            <w:pPr>
              <w:pStyle w:val="ConsPlusNormal"/>
            </w:pPr>
          </w:p>
        </w:tc>
        <w:tc>
          <w:tcPr>
            <w:tcW w:w="907" w:type="dxa"/>
            <w:tcBorders>
              <w:right w:val="nil"/>
            </w:tcBorders>
          </w:tcPr>
          <w:p w:rsidR="00CF2A08" w:rsidRDefault="00CF2A08">
            <w:pPr>
              <w:pStyle w:val="ConsPlusNormal"/>
            </w:pPr>
          </w:p>
        </w:tc>
      </w:tr>
      <w:tr w:rsidR="00CF2A08">
        <w:tc>
          <w:tcPr>
            <w:tcW w:w="1077" w:type="dxa"/>
            <w:vMerge/>
            <w:tcBorders>
              <w:left w:val="nil"/>
            </w:tcBorders>
          </w:tcPr>
          <w:p w:rsidR="00CF2A08" w:rsidRDefault="00CF2A08"/>
        </w:tc>
        <w:tc>
          <w:tcPr>
            <w:tcW w:w="1134" w:type="dxa"/>
            <w:vMerge/>
          </w:tcPr>
          <w:p w:rsidR="00CF2A08" w:rsidRDefault="00CF2A08"/>
        </w:tc>
        <w:tc>
          <w:tcPr>
            <w:tcW w:w="1134" w:type="dxa"/>
            <w:vMerge/>
          </w:tcPr>
          <w:p w:rsidR="00CF2A08" w:rsidRDefault="00CF2A08"/>
        </w:tc>
        <w:tc>
          <w:tcPr>
            <w:tcW w:w="1134" w:type="dxa"/>
            <w:vMerge/>
          </w:tcPr>
          <w:p w:rsidR="00CF2A08" w:rsidRDefault="00CF2A08"/>
        </w:tc>
        <w:tc>
          <w:tcPr>
            <w:tcW w:w="1134" w:type="dxa"/>
            <w:vMerge/>
          </w:tcPr>
          <w:p w:rsidR="00CF2A08" w:rsidRDefault="00CF2A08"/>
        </w:tc>
        <w:tc>
          <w:tcPr>
            <w:tcW w:w="1134" w:type="dxa"/>
            <w:vMerge/>
          </w:tcPr>
          <w:p w:rsidR="00CF2A08" w:rsidRDefault="00CF2A08"/>
        </w:tc>
        <w:tc>
          <w:tcPr>
            <w:tcW w:w="1134" w:type="dxa"/>
          </w:tcPr>
          <w:p w:rsidR="00CF2A08" w:rsidRDefault="00CF2A08">
            <w:pPr>
              <w:pStyle w:val="ConsPlusNormal"/>
            </w:pPr>
          </w:p>
        </w:tc>
        <w:tc>
          <w:tcPr>
            <w:tcW w:w="1134" w:type="dxa"/>
          </w:tcPr>
          <w:p w:rsidR="00CF2A08" w:rsidRDefault="00CF2A08">
            <w:pPr>
              <w:pStyle w:val="ConsPlusNormal"/>
            </w:pPr>
          </w:p>
        </w:tc>
        <w:tc>
          <w:tcPr>
            <w:tcW w:w="769" w:type="dxa"/>
          </w:tcPr>
          <w:p w:rsidR="00CF2A08" w:rsidRDefault="00CF2A08">
            <w:pPr>
              <w:pStyle w:val="ConsPlusNormal"/>
            </w:pPr>
          </w:p>
        </w:tc>
        <w:tc>
          <w:tcPr>
            <w:tcW w:w="1134" w:type="dxa"/>
          </w:tcPr>
          <w:p w:rsidR="00CF2A08" w:rsidRDefault="00CF2A08">
            <w:pPr>
              <w:pStyle w:val="ConsPlusNormal"/>
            </w:pPr>
          </w:p>
        </w:tc>
        <w:tc>
          <w:tcPr>
            <w:tcW w:w="1077" w:type="dxa"/>
          </w:tcPr>
          <w:p w:rsidR="00CF2A08" w:rsidRDefault="00CF2A08">
            <w:pPr>
              <w:pStyle w:val="ConsPlusNormal"/>
            </w:pPr>
          </w:p>
        </w:tc>
        <w:tc>
          <w:tcPr>
            <w:tcW w:w="1020" w:type="dxa"/>
          </w:tcPr>
          <w:p w:rsidR="00CF2A08" w:rsidRDefault="00CF2A08">
            <w:pPr>
              <w:pStyle w:val="ConsPlusNormal"/>
            </w:pPr>
          </w:p>
        </w:tc>
        <w:tc>
          <w:tcPr>
            <w:tcW w:w="850" w:type="dxa"/>
          </w:tcPr>
          <w:p w:rsidR="00CF2A08" w:rsidRDefault="00CF2A08">
            <w:pPr>
              <w:pStyle w:val="ConsPlusNormal"/>
            </w:pPr>
          </w:p>
        </w:tc>
        <w:tc>
          <w:tcPr>
            <w:tcW w:w="907" w:type="dxa"/>
            <w:tcBorders>
              <w:right w:val="nil"/>
            </w:tcBorders>
          </w:tcPr>
          <w:p w:rsidR="00CF2A08" w:rsidRDefault="00CF2A08">
            <w:pPr>
              <w:pStyle w:val="ConsPlusNormal"/>
            </w:pPr>
          </w:p>
        </w:tc>
      </w:tr>
      <w:tr w:rsidR="00CF2A08">
        <w:tc>
          <w:tcPr>
            <w:tcW w:w="1077" w:type="dxa"/>
            <w:tcBorders>
              <w:left w:val="nil"/>
            </w:tcBorders>
          </w:tcPr>
          <w:p w:rsidR="00CF2A08" w:rsidRDefault="00CF2A08">
            <w:pPr>
              <w:pStyle w:val="ConsPlusNormal"/>
            </w:pPr>
          </w:p>
        </w:tc>
        <w:tc>
          <w:tcPr>
            <w:tcW w:w="1134" w:type="dxa"/>
          </w:tcPr>
          <w:p w:rsidR="00CF2A08" w:rsidRDefault="00CF2A08">
            <w:pPr>
              <w:pStyle w:val="ConsPlusNormal"/>
            </w:pPr>
          </w:p>
        </w:tc>
        <w:tc>
          <w:tcPr>
            <w:tcW w:w="1134" w:type="dxa"/>
          </w:tcPr>
          <w:p w:rsidR="00CF2A08" w:rsidRDefault="00CF2A08">
            <w:pPr>
              <w:pStyle w:val="ConsPlusNormal"/>
            </w:pPr>
          </w:p>
        </w:tc>
        <w:tc>
          <w:tcPr>
            <w:tcW w:w="1134" w:type="dxa"/>
          </w:tcPr>
          <w:p w:rsidR="00CF2A08" w:rsidRDefault="00CF2A08">
            <w:pPr>
              <w:pStyle w:val="ConsPlusNormal"/>
            </w:pPr>
          </w:p>
        </w:tc>
        <w:tc>
          <w:tcPr>
            <w:tcW w:w="1134" w:type="dxa"/>
          </w:tcPr>
          <w:p w:rsidR="00CF2A08" w:rsidRDefault="00CF2A08">
            <w:pPr>
              <w:pStyle w:val="ConsPlusNormal"/>
            </w:pPr>
          </w:p>
        </w:tc>
        <w:tc>
          <w:tcPr>
            <w:tcW w:w="1134" w:type="dxa"/>
          </w:tcPr>
          <w:p w:rsidR="00CF2A08" w:rsidRDefault="00CF2A08">
            <w:pPr>
              <w:pStyle w:val="ConsPlusNormal"/>
            </w:pPr>
          </w:p>
        </w:tc>
        <w:tc>
          <w:tcPr>
            <w:tcW w:w="1134" w:type="dxa"/>
          </w:tcPr>
          <w:p w:rsidR="00CF2A08" w:rsidRDefault="00CF2A08">
            <w:pPr>
              <w:pStyle w:val="ConsPlusNormal"/>
            </w:pPr>
          </w:p>
        </w:tc>
        <w:tc>
          <w:tcPr>
            <w:tcW w:w="1134" w:type="dxa"/>
          </w:tcPr>
          <w:p w:rsidR="00CF2A08" w:rsidRDefault="00CF2A08">
            <w:pPr>
              <w:pStyle w:val="ConsPlusNormal"/>
            </w:pPr>
          </w:p>
        </w:tc>
        <w:tc>
          <w:tcPr>
            <w:tcW w:w="769" w:type="dxa"/>
          </w:tcPr>
          <w:p w:rsidR="00CF2A08" w:rsidRDefault="00CF2A08">
            <w:pPr>
              <w:pStyle w:val="ConsPlusNormal"/>
            </w:pPr>
          </w:p>
        </w:tc>
        <w:tc>
          <w:tcPr>
            <w:tcW w:w="1134" w:type="dxa"/>
          </w:tcPr>
          <w:p w:rsidR="00CF2A08" w:rsidRDefault="00CF2A08">
            <w:pPr>
              <w:pStyle w:val="ConsPlusNormal"/>
            </w:pPr>
          </w:p>
        </w:tc>
        <w:tc>
          <w:tcPr>
            <w:tcW w:w="1077" w:type="dxa"/>
          </w:tcPr>
          <w:p w:rsidR="00CF2A08" w:rsidRDefault="00CF2A08">
            <w:pPr>
              <w:pStyle w:val="ConsPlusNormal"/>
            </w:pPr>
          </w:p>
        </w:tc>
        <w:tc>
          <w:tcPr>
            <w:tcW w:w="1020" w:type="dxa"/>
          </w:tcPr>
          <w:p w:rsidR="00CF2A08" w:rsidRDefault="00CF2A08">
            <w:pPr>
              <w:pStyle w:val="ConsPlusNormal"/>
            </w:pPr>
          </w:p>
        </w:tc>
        <w:tc>
          <w:tcPr>
            <w:tcW w:w="850" w:type="dxa"/>
          </w:tcPr>
          <w:p w:rsidR="00CF2A08" w:rsidRDefault="00CF2A08">
            <w:pPr>
              <w:pStyle w:val="ConsPlusNormal"/>
            </w:pPr>
          </w:p>
        </w:tc>
        <w:tc>
          <w:tcPr>
            <w:tcW w:w="907" w:type="dxa"/>
            <w:tcBorders>
              <w:right w:val="nil"/>
            </w:tcBorders>
          </w:tcPr>
          <w:p w:rsidR="00CF2A08" w:rsidRDefault="00CF2A08">
            <w:pPr>
              <w:pStyle w:val="ConsPlusNormal"/>
            </w:pPr>
          </w:p>
        </w:tc>
      </w:tr>
    </w:tbl>
    <w:p w:rsidR="00CF2A08" w:rsidRDefault="00CF2A08">
      <w:pPr>
        <w:pStyle w:val="ConsPlusNormal"/>
        <w:jc w:val="both"/>
      </w:pPr>
    </w:p>
    <w:p w:rsidR="00CF2A08" w:rsidRDefault="00CF2A08">
      <w:pPr>
        <w:pStyle w:val="ConsPlusNonformat"/>
        <w:jc w:val="both"/>
      </w:pPr>
      <w:r>
        <w:t>3.2. Показатели, характеризующие объем работы:</w:t>
      </w:r>
    </w:p>
    <w:p w:rsidR="00CF2A08" w:rsidRDefault="00CF2A0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133"/>
        <w:gridCol w:w="1133"/>
        <w:gridCol w:w="1133"/>
        <w:gridCol w:w="1133"/>
        <w:gridCol w:w="1133"/>
        <w:gridCol w:w="907"/>
        <w:gridCol w:w="850"/>
        <w:gridCol w:w="566"/>
        <w:gridCol w:w="737"/>
        <w:gridCol w:w="1020"/>
        <w:gridCol w:w="1020"/>
        <w:gridCol w:w="1020"/>
        <w:gridCol w:w="1020"/>
        <w:gridCol w:w="1020"/>
        <w:gridCol w:w="1020"/>
        <w:gridCol w:w="737"/>
        <w:gridCol w:w="907"/>
      </w:tblGrid>
      <w:tr w:rsidR="00CF2A08">
        <w:tc>
          <w:tcPr>
            <w:tcW w:w="1077" w:type="dxa"/>
            <w:vMerge w:val="restart"/>
            <w:tcBorders>
              <w:left w:val="nil"/>
            </w:tcBorders>
          </w:tcPr>
          <w:p w:rsidR="00CF2A08" w:rsidRDefault="00CF2A08">
            <w:pPr>
              <w:pStyle w:val="ConsPlusNormal"/>
              <w:jc w:val="center"/>
            </w:pPr>
            <w:r>
              <w:t xml:space="preserve">Уникальный номер реестровой записи </w:t>
            </w:r>
            <w:hyperlink w:anchor="P657" w:history="1">
              <w:r>
                <w:rPr>
                  <w:color w:val="0000FF"/>
                </w:rPr>
                <w:t>&lt;5&gt;</w:t>
              </w:r>
            </w:hyperlink>
          </w:p>
        </w:tc>
        <w:tc>
          <w:tcPr>
            <w:tcW w:w="3399" w:type="dxa"/>
            <w:gridSpan w:val="3"/>
          </w:tcPr>
          <w:p w:rsidR="00CF2A08" w:rsidRDefault="00CF2A08">
            <w:pPr>
              <w:pStyle w:val="ConsPlusNormal"/>
              <w:jc w:val="center"/>
            </w:pPr>
            <w:r>
              <w:t>Показатель, характеризующий содержание работы (по справочникам)</w:t>
            </w:r>
          </w:p>
        </w:tc>
        <w:tc>
          <w:tcPr>
            <w:tcW w:w="2266" w:type="dxa"/>
            <w:gridSpan w:val="2"/>
          </w:tcPr>
          <w:p w:rsidR="00CF2A08" w:rsidRDefault="00CF2A08">
            <w:pPr>
              <w:pStyle w:val="ConsPlusNormal"/>
              <w:jc w:val="center"/>
            </w:pPr>
            <w:r>
              <w:t>Показатель, характеризующий условия (формы) выполнения работы (по справочникам)</w:t>
            </w:r>
          </w:p>
        </w:tc>
        <w:tc>
          <w:tcPr>
            <w:tcW w:w="3060" w:type="dxa"/>
            <w:gridSpan w:val="4"/>
          </w:tcPr>
          <w:p w:rsidR="00CF2A08" w:rsidRDefault="00CF2A08">
            <w:pPr>
              <w:pStyle w:val="ConsPlusNormal"/>
              <w:jc w:val="center"/>
            </w:pPr>
            <w:r>
              <w:t>Показатель объема работы</w:t>
            </w:r>
          </w:p>
        </w:tc>
        <w:tc>
          <w:tcPr>
            <w:tcW w:w="3060" w:type="dxa"/>
            <w:gridSpan w:val="3"/>
          </w:tcPr>
          <w:p w:rsidR="00CF2A08" w:rsidRDefault="00CF2A08">
            <w:pPr>
              <w:pStyle w:val="ConsPlusNormal"/>
              <w:jc w:val="center"/>
            </w:pPr>
            <w:r>
              <w:t>Значение показателя качества работы</w:t>
            </w:r>
          </w:p>
        </w:tc>
        <w:tc>
          <w:tcPr>
            <w:tcW w:w="3060" w:type="dxa"/>
            <w:gridSpan w:val="3"/>
          </w:tcPr>
          <w:p w:rsidR="00CF2A08" w:rsidRDefault="00CF2A08">
            <w:pPr>
              <w:pStyle w:val="ConsPlusNormal"/>
              <w:jc w:val="center"/>
            </w:pPr>
            <w:r>
              <w:t xml:space="preserve">Размер платы (цена, тариф) </w:t>
            </w:r>
            <w:hyperlink w:anchor="P665" w:history="1">
              <w:r>
                <w:rPr>
                  <w:color w:val="0000FF"/>
                </w:rPr>
                <w:t>&lt;8&gt;</w:t>
              </w:r>
            </w:hyperlink>
          </w:p>
        </w:tc>
        <w:tc>
          <w:tcPr>
            <w:tcW w:w="1644" w:type="dxa"/>
            <w:gridSpan w:val="2"/>
            <w:tcBorders>
              <w:right w:val="nil"/>
            </w:tcBorders>
          </w:tcPr>
          <w:p w:rsidR="00CF2A08" w:rsidRDefault="00CF2A08">
            <w:pPr>
              <w:pStyle w:val="ConsPlusNormal"/>
              <w:jc w:val="center"/>
            </w:pPr>
            <w:r>
              <w:t xml:space="preserve">Допустимые (возможные) отклонения от установленных показателей качества работы </w:t>
            </w:r>
            <w:hyperlink w:anchor="P661" w:history="1">
              <w:r>
                <w:rPr>
                  <w:color w:val="0000FF"/>
                </w:rPr>
                <w:t>&lt;7&gt;</w:t>
              </w:r>
            </w:hyperlink>
          </w:p>
        </w:tc>
      </w:tr>
      <w:tr w:rsidR="00CF2A08">
        <w:tc>
          <w:tcPr>
            <w:tcW w:w="1077" w:type="dxa"/>
            <w:vMerge/>
            <w:tcBorders>
              <w:left w:val="nil"/>
            </w:tcBorders>
          </w:tcPr>
          <w:p w:rsidR="00CF2A08" w:rsidRDefault="00CF2A08"/>
        </w:tc>
        <w:tc>
          <w:tcPr>
            <w:tcW w:w="1133" w:type="dxa"/>
            <w:vMerge w:val="restart"/>
          </w:tcPr>
          <w:p w:rsidR="00CF2A08" w:rsidRDefault="00CF2A08">
            <w:pPr>
              <w:pStyle w:val="ConsPlusNormal"/>
              <w:jc w:val="center"/>
            </w:pPr>
            <w:r>
              <w:t>_____</w:t>
            </w:r>
          </w:p>
          <w:p w:rsidR="00CF2A08" w:rsidRDefault="00CF2A08">
            <w:pPr>
              <w:pStyle w:val="ConsPlusNormal"/>
              <w:jc w:val="center"/>
            </w:pPr>
            <w:r>
              <w:t xml:space="preserve">(наименование показателя) </w:t>
            </w:r>
            <w:hyperlink w:anchor="P657" w:history="1">
              <w:r>
                <w:rPr>
                  <w:color w:val="0000FF"/>
                </w:rPr>
                <w:t>&lt;5&gt;</w:t>
              </w:r>
            </w:hyperlink>
          </w:p>
        </w:tc>
        <w:tc>
          <w:tcPr>
            <w:tcW w:w="1133" w:type="dxa"/>
            <w:vMerge w:val="restart"/>
          </w:tcPr>
          <w:p w:rsidR="00CF2A08" w:rsidRDefault="00CF2A08">
            <w:pPr>
              <w:pStyle w:val="ConsPlusNormal"/>
              <w:jc w:val="center"/>
            </w:pPr>
            <w:r>
              <w:t>_____</w:t>
            </w:r>
          </w:p>
          <w:p w:rsidR="00CF2A08" w:rsidRDefault="00CF2A08">
            <w:pPr>
              <w:pStyle w:val="ConsPlusNormal"/>
              <w:jc w:val="center"/>
            </w:pPr>
            <w:r>
              <w:t xml:space="preserve">(наименование показателя) </w:t>
            </w:r>
            <w:hyperlink w:anchor="P657" w:history="1">
              <w:r>
                <w:rPr>
                  <w:color w:val="0000FF"/>
                </w:rPr>
                <w:t>&lt;5&gt;</w:t>
              </w:r>
            </w:hyperlink>
          </w:p>
        </w:tc>
        <w:tc>
          <w:tcPr>
            <w:tcW w:w="1133" w:type="dxa"/>
            <w:vMerge w:val="restart"/>
          </w:tcPr>
          <w:p w:rsidR="00CF2A08" w:rsidRDefault="00CF2A08">
            <w:pPr>
              <w:pStyle w:val="ConsPlusNormal"/>
              <w:jc w:val="center"/>
            </w:pPr>
            <w:r>
              <w:t>_____</w:t>
            </w:r>
          </w:p>
          <w:p w:rsidR="00CF2A08" w:rsidRDefault="00CF2A08">
            <w:pPr>
              <w:pStyle w:val="ConsPlusNormal"/>
              <w:jc w:val="center"/>
            </w:pPr>
            <w:r>
              <w:t xml:space="preserve">(наименование показателя) </w:t>
            </w:r>
            <w:hyperlink w:anchor="P657" w:history="1">
              <w:r>
                <w:rPr>
                  <w:color w:val="0000FF"/>
                </w:rPr>
                <w:t>&lt;5&gt;</w:t>
              </w:r>
            </w:hyperlink>
          </w:p>
        </w:tc>
        <w:tc>
          <w:tcPr>
            <w:tcW w:w="1133" w:type="dxa"/>
            <w:vMerge w:val="restart"/>
          </w:tcPr>
          <w:p w:rsidR="00CF2A08" w:rsidRDefault="00CF2A08">
            <w:pPr>
              <w:pStyle w:val="ConsPlusNormal"/>
              <w:jc w:val="center"/>
            </w:pPr>
            <w:r>
              <w:t>_____</w:t>
            </w:r>
          </w:p>
          <w:p w:rsidR="00CF2A08" w:rsidRDefault="00CF2A08">
            <w:pPr>
              <w:pStyle w:val="ConsPlusNormal"/>
              <w:jc w:val="center"/>
            </w:pPr>
            <w:r>
              <w:t xml:space="preserve">(наименование показателя) </w:t>
            </w:r>
            <w:hyperlink w:anchor="P657" w:history="1">
              <w:r>
                <w:rPr>
                  <w:color w:val="0000FF"/>
                </w:rPr>
                <w:t>&lt;5&gt;</w:t>
              </w:r>
            </w:hyperlink>
          </w:p>
        </w:tc>
        <w:tc>
          <w:tcPr>
            <w:tcW w:w="1133" w:type="dxa"/>
            <w:vMerge w:val="restart"/>
          </w:tcPr>
          <w:p w:rsidR="00CF2A08" w:rsidRDefault="00CF2A08">
            <w:pPr>
              <w:pStyle w:val="ConsPlusNormal"/>
              <w:jc w:val="center"/>
            </w:pPr>
            <w:r>
              <w:t>_____</w:t>
            </w:r>
          </w:p>
          <w:p w:rsidR="00CF2A08" w:rsidRDefault="00CF2A08">
            <w:pPr>
              <w:pStyle w:val="ConsPlusNormal"/>
              <w:jc w:val="center"/>
            </w:pPr>
            <w:r>
              <w:t xml:space="preserve">(наименование показателя) </w:t>
            </w:r>
            <w:hyperlink w:anchor="P657" w:history="1">
              <w:r>
                <w:rPr>
                  <w:color w:val="0000FF"/>
                </w:rPr>
                <w:t>&lt;5&gt;</w:t>
              </w:r>
            </w:hyperlink>
          </w:p>
        </w:tc>
        <w:tc>
          <w:tcPr>
            <w:tcW w:w="907" w:type="dxa"/>
            <w:vMerge w:val="restart"/>
          </w:tcPr>
          <w:p w:rsidR="00CF2A08" w:rsidRDefault="00CF2A08">
            <w:pPr>
              <w:pStyle w:val="ConsPlusNormal"/>
              <w:jc w:val="center"/>
            </w:pPr>
            <w:r>
              <w:t xml:space="preserve">Наименование показателя </w:t>
            </w:r>
            <w:hyperlink w:anchor="P657" w:history="1">
              <w:r>
                <w:rPr>
                  <w:color w:val="0000FF"/>
                </w:rPr>
                <w:t>&lt;5&gt;</w:t>
              </w:r>
            </w:hyperlink>
          </w:p>
        </w:tc>
        <w:tc>
          <w:tcPr>
            <w:tcW w:w="1416" w:type="dxa"/>
            <w:gridSpan w:val="2"/>
          </w:tcPr>
          <w:p w:rsidR="00CF2A08" w:rsidRDefault="00CF2A08">
            <w:pPr>
              <w:pStyle w:val="ConsPlusNormal"/>
              <w:jc w:val="center"/>
            </w:pPr>
            <w:r>
              <w:t>Единица измерения</w:t>
            </w:r>
          </w:p>
        </w:tc>
        <w:tc>
          <w:tcPr>
            <w:tcW w:w="737" w:type="dxa"/>
            <w:vMerge w:val="restart"/>
          </w:tcPr>
          <w:p w:rsidR="00CF2A08" w:rsidRDefault="00CF2A08">
            <w:pPr>
              <w:pStyle w:val="ConsPlusNormal"/>
              <w:jc w:val="center"/>
            </w:pPr>
            <w:r>
              <w:t>Описание работы</w:t>
            </w:r>
          </w:p>
        </w:tc>
        <w:tc>
          <w:tcPr>
            <w:tcW w:w="1020" w:type="dxa"/>
            <w:vMerge w:val="restart"/>
          </w:tcPr>
          <w:p w:rsidR="00CF2A08" w:rsidRDefault="00CF2A08">
            <w:pPr>
              <w:pStyle w:val="ConsPlusNormal"/>
              <w:jc w:val="center"/>
            </w:pPr>
            <w:r>
              <w:t>20__ год (очередной финансовый год)</w:t>
            </w:r>
          </w:p>
        </w:tc>
        <w:tc>
          <w:tcPr>
            <w:tcW w:w="1020" w:type="dxa"/>
            <w:vMerge w:val="restart"/>
          </w:tcPr>
          <w:p w:rsidR="00CF2A08" w:rsidRDefault="00CF2A08">
            <w:pPr>
              <w:pStyle w:val="ConsPlusNormal"/>
              <w:jc w:val="center"/>
            </w:pPr>
            <w:r>
              <w:t>20__ год (1-й год планового периода)</w:t>
            </w:r>
          </w:p>
        </w:tc>
        <w:tc>
          <w:tcPr>
            <w:tcW w:w="1020" w:type="dxa"/>
            <w:vMerge w:val="restart"/>
          </w:tcPr>
          <w:p w:rsidR="00CF2A08" w:rsidRDefault="00CF2A08">
            <w:pPr>
              <w:pStyle w:val="ConsPlusNormal"/>
              <w:jc w:val="center"/>
            </w:pPr>
            <w:r>
              <w:t>20__ год (2-й год планового периода)</w:t>
            </w:r>
          </w:p>
        </w:tc>
        <w:tc>
          <w:tcPr>
            <w:tcW w:w="1020" w:type="dxa"/>
            <w:vMerge w:val="restart"/>
          </w:tcPr>
          <w:p w:rsidR="00CF2A08" w:rsidRDefault="00CF2A08">
            <w:pPr>
              <w:pStyle w:val="ConsPlusNormal"/>
              <w:jc w:val="center"/>
            </w:pPr>
            <w:r>
              <w:t>20__ год (очередной финансовый год)</w:t>
            </w:r>
          </w:p>
        </w:tc>
        <w:tc>
          <w:tcPr>
            <w:tcW w:w="1020" w:type="dxa"/>
            <w:vMerge w:val="restart"/>
          </w:tcPr>
          <w:p w:rsidR="00CF2A08" w:rsidRDefault="00CF2A08">
            <w:pPr>
              <w:pStyle w:val="ConsPlusNormal"/>
              <w:jc w:val="center"/>
            </w:pPr>
            <w:r>
              <w:t>20__ год (1-й год планового периода)</w:t>
            </w:r>
          </w:p>
        </w:tc>
        <w:tc>
          <w:tcPr>
            <w:tcW w:w="1020" w:type="dxa"/>
            <w:vMerge w:val="restart"/>
          </w:tcPr>
          <w:p w:rsidR="00CF2A08" w:rsidRDefault="00CF2A08">
            <w:pPr>
              <w:pStyle w:val="ConsPlusNormal"/>
              <w:jc w:val="center"/>
            </w:pPr>
            <w:r>
              <w:t>20__ год (2-й год планового периода)</w:t>
            </w:r>
          </w:p>
        </w:tc>
        <w:tc>
          <w:tcPr>
            <w:tcW w:w="737" w:type="dxa"/>
            <w:vMerge w:val="restart"/>
          </w:tcPr>
          <w:p w:rsidR="00CF2A08" w:rsidRDefault="00CF2A08">
            <w:pPr>
              <w:pStyle w:val="ConsPlusNormal"/>
              <w:jc w:val="center"/>
            </w:pPr>
            <w:r>
              <w:t>в процентах</w:t>
            </w:r>
          </w:p>
        </w:tc>
        <w:tc>
          <w:tcPr>
            <w:tcW w:w="907" w:type="dxa"/>
            <w:vMerge w:val="restart"/>
            <w:tcBorders>
              <w:right w:val="nil"/>
            </w:tcBorders>
          </w:tcPr>
          <w:p w:rsidR="00CF2A08" w:rsidRDefault="00CF2A08">
            <w:pPr>
              <w:pStyle w:val="ConsPlusNormal"/>
              <w:jc w:val="center"/>
            </w:pPr>
            <w:r>
              <w:t>в абсолютных показателях</w:t>
            </w:r>
          </w:p>
        </w:tc>
      </w:tr>
      <w:tr w:rsidR="00CF2A08">
        <w:tc>
          <w:tcPr>
            <w:tcW w:w="1077" w:type="dxa"/>
            <w:vMerge/>
            <w:tcBorders>
              <w:left w:val="nil"/>
            </w:tcBorders>
          </w:tcPr>
          <w:p w:rsidR="00CF2A08" w:rsidRDefault="00CF2A08"/>
        </w:tc>
        <w:tc>
          <w:tcPr>
            <w:tcW w:w="1133" w:type="dxa"/>
            <w:vMerge/>
          </w:tcPr>
          <w:p w:rsidR="00CF2A08" w:rsidRDefault="00CF2A08"/>
        </w:tc>
        <w:tc>
          <w:tcPr>
            <w:tcW w:w="1133" w:type="dxa"/>
            <w:vMerge/>
          </w:tcPr>
          <w:p w:rsidR="00CF2A08" w:rsidRDefault="00CF2A08"/>
        </w:tc>
        <w:tc>
          <w:tcPr>
            <w:tcW w:w="1133" w:type="dxa"/>
            <w:vMerge/>
          </w:tcPr>
          <w:p w:rsidR="00CF2A08" w:rsidRDefault="00CF2A08"/>
        </w:tc>
        <w:tc>
          <w:tcPr>
            <w:tcW w:w="1133" w:type="dxa"/>
            <w:vMerge/>
          </w:tcPr>
          <w:p w:rsidR="00CF2A08" w:rsidRDefault="00CF2A08"/>
        </w:tc>
        <w:tc>
          <w:tcPr>
            <w:tcW w:w="1133" w:type="dxa"/>
            <w:vMerge/>
          </w:tcPr>
          <w:p w:rsidR="00CF2A08" w:rsidRDefault="00CF2A08"/>
        </w:tc>
        <w:tc>
          <w:tcPr>
            <w:tcW w:w="907" w:type="dxa"/>
            <w:vMerge/>
          </w:tcPr>
          <w:p w:rsidR="00CF2A08" w:rsidRDefault="00CF2A08"/>
        </w:tc>
        <w:tc>
          <w:tcPr>
            <w:tcW w:w="850" w:type="dxa"/>
          </w:tcPr>
          <w:p w:rsidR="00CF2A08" w:rsidRDefault="00CF2A08">
            <w:pPr>
              <w:pStyle w:val="ConsPlusNormal"/>
              <w:jc w:val="center"/>
            </w:pPr>
            <w:r>
              <w:t xml:space="preserve">наименование </w:t>
            </w:r>
            <w:hyperlink w:anchor="P657" w:history="1">
              <w:r>
                <w:rPr>
                  <w:color w:val="0000FF"/>
                </w:rPr>
                <w:t>&lt;5&gt;</w:t>
              </w:r>
            </w:hyperlink>
          </w:p>
        </w:tc>
        <w:tc>
          <w:tcPr>
            <w:tcW w:w="566" w:type="dxa"/>
          </w:tcPr>
          <w:p w:rsidR="00CF2A08" w:rsidRDefault="00CF2A08">
            <w:pPr>
              <w:pStyle w:val="ConsPlusNormal"/>
              <w:jc w:val="center"/>
            </w:pPr>
            <w:r>
              <w:t xml:space="preserve">код по </w:t>
            </w:r>
            <w:hyperlink r:id="rId20" w:history="1">
              <w:r>
                <w:rPr>
                  <w:color w:val="0000FF"/>
                </w:rPr>
                <w:t>ОКЕИ</w:t>
              </w:r>
            </w:hyperlink>
            <w:r>
              <w:t xml:space="preserve"> </w:t>
            </w:r>
            <w:hyperlink w:anchor="P659" w:history="1">
              <w:r>
                <w:rPr>
                  <w:color w:val="0000FF"/>
                </w:rPr>
                <w:t>&lt;6&gt;</w:t>
              </w:r>
            </w:hyperlink>
          </w:p>
        </w:tc>
        <w:tc>
          <w:tcPr>
            <w:tcW w:w="737" w:type="dxa"/>
            <w:vMerge/>
          </w:tcPr>
          <w:p w:rsidR="00CF2A08" w:rsidRDefault="00CF2A08"/>
        </w:tc>
        <w:tc>
          <w:tcPr>
            <w:tcW w:w="1020" w:type="dxa"/>
            <w:vMerge/>
          </w:tcPr>
          <w:p w:rsidR="00CF2A08" w:rsidRDefault="00CF2A08"/>
        </w:tc>
        <w:tc>
          <w:tcPr>
            <w:tcW w:w="1020" w:type="dxa"/>
            <w:vMerge/>
          </w:tcPr>
          <w:p w:rsidR="00CF2A08" w:rsidRDefault="00CF2A08"/>
        </w:tc>
        <w:tc>
          <w:tcPr>
            <w:tcW w:w="1020" w:type="dxa"/>
            <w:vMerge/>
          </w:tcPr>
          <w:p w:rsidR="00CF2A08" w:rsidRDefault="00CF2A08"/>
        </w:tc>
        <w:tc>
          <w:tcPr>
            <w:tcW w:w="1020" w:type="dxa"/>
            <w:vMerge/>
          </w:tcPr>
          <w:p w:rsidR="00CF2A08" w:rsidRDefault="00CF2A08"/>
        </w:tc>
        <w:tc>
          <w:tcPr>
            <w:tcW w:w="1020" w:type="dxa"/>
            <w:vMerge/>
          </w:tcPr>
          <w:p w:rsidR="00CF2A08" w:rsidRDefault="00CF2A08"/>
        </w:tc>
        <w:tc>
          <w:tcPr>
            <w:tcW w:w="1020" w:type="dxa"/>
            <w:vMerge/>
          </w:tcPr>
          <w:p w:rsidR="00CF2A08" w:rsidRDefault="00CF2A08"/>
        </w:tc>
        <w:tc>
          <w:tcPr>
            <w:tcW w:w="737" w:type="dxa"/>
            <w:vMerge/>
          </w:tcPr>
          <w:p w:rsidR="00CF2A08" w:rsidRDefault="00CF2A08"/>
        </w:tc>
        <w:tc>
          <w:tcPr>
            <w:tcW w:w="907" w:type="dxa"/>
            <w:vMerge/>
            <w:tcBorders>
              <w:right w:val="nil"/>
            </w:tcBorders>
          </w:tcPr>
          <w:p w:rsidR="00CF2A08" w:rsidRDefault="00CF2A08"/>
        </w:tc>
      </w:tr>
      <w:tr w:rsidR="00CF2A08">
        <w:tc>
          <w:tcPr>
            <w:tcW w:w="1077" w:type="dxa"/>
            <w:tcBorders>
              <w:left w:val="nil"/>
            </w:tcBorders>
          </w:tcPr>
          <w:p w:rsidR="00CF2A08" w:rsidRDefault="00CF2A08">
            <w:pPr>
              <w:pStyle w:val="ConsPlusNormal"/>
              <w:jc w:val="center"/>
            </w:pPr>
            <w:r>
              <w:t>1</w:t>
            </w:r>
          </w:p>
        </w:tc>
        <w:tc>
          <w:tcPr>
            <w:tcW w:w="1133" w:type="dxa"/>
          </w:tcPr>
          <w:p w:rsidR="00CF2A08" w:rsidRDefault="00CF2A08">
            <w:pPr>
              <w:pStyle w:val="ConsPlusNormal"/>
              <w:jc w:val="center"/>
            </w:pPr>
            <w:r>
              <w:t>2</w:t>
            </w:r>
          </w:p>
        </w:tc>
        <w:tc>
          <w:tcPr>
            <w:tcW w:w="1133" w:type="dxa"/>
          </w:tcPr>
          <w:p w:rsidR="00CF2A08" w:rsidRDefault="00CF2A08">
            <w:pPr>
              <w:pStyle w:val="ConsPlusNormal"/>
              <w:jc w:val="center"/>
            </w:pPr>
            <w:r>
              <w:t>3</w:t>
            </w:r>
          </w:p>
        </w:tc>
        <w:tc>
          <w:tcPr>
            <w:tcW w:w="1133" w:type="dxa"/>
          </w:tcPr>
          <w:p w:rsidR="00CF2A08" w:rsidRDefault="00CF2A08">
            <w:pPr>
              <w:pStyle w:val="ConsPlusNormal"/>
              <w:jc w:val="center"/>
            </w:pPr>
            <w:r>
              <w:t>4</w:t>
            </w:r>
          </w:p>
        </w:tc>
        <w:tc>
          <w:tcPr>
            <w:tcW w:w="1133" w:type="dxa"/>
          </w:tcPr>
          <w:p w:rsidR="00CF2A08" w:rsidRDefault="00CF2A08">
            <w:pPr>
              <w:pStyle w:val="ConsPlusNormal"/>
              <w:jc w:val="center"/>
            </w:pPr>
            <w:r>
              <w:t>5</w:t>
            </w:r>
          </w:p>
        </w:tc>
        <w:tc>
          <w:tcPr>
            <w:tcW w:w="1133" w:type="dxa"/>
          </w:tcPr>
          <w:p w:rsidR="00CF2A08" w:rsidRDefault="00CF2A08">
            <w:pPr>
              <w:pStyle w:val="ConsPlusNormal"/>
              <w:jc w:val="center"/>
            </w:pPr>
            <w:r>
              <w:t>6</w:t>
            </w:r>
          </w:p>
        </w:tc>
        <w:tc>
          <w:tcPr>
            <w:tcW w:w="907" w:type="dxa"/>
          </w:tcPr>
          <w:p w:rsidR="00CF2A08" w:rsidRDefault="00CF2A08">
            <w:pPr>
              <w:pStyle w:val="ConsPlusNormal"/>
              <w:jc w:val="center"/>
            </w:pPr>
            <w:r>
              <w:t>7</w:t>
            </w:r>
          </w:p>
        </w:tc>
        <w:tc>
          <w:tcPr>
            <w:tcW w:w="850" w:type="dxa"/>
          </w:tcPr>
          <w:p w:rsidR="00CF2A08" w:rsidRDefault="00CF2A08">
            <w:pPr>
              <w:pStyle w:val="ConsPlusNormal"/>
              <w:jc w:val="center"/>
            </w:pPr>
            <w:r>
              <w:t>8</w:t>
            </w:r>
          </w:p>
        </w:tc>
        <w:tc>
          <w:tcPr>
            <w:tcW w:w="566" w:type="dxa"/>
          </w:tcPr>
          <w:p w:rsidR="00CF2A08" w:rsidRDefault="00CF2A08">
            <w:pPr>
              <w:pStyle w:val="ConsPlusNormal"/>
              <w:jc w:val="center"/>
            </w:pPr>
            <w:r>
              <w:t>9</w:t>
            </w:r>
          </w:p>
        </w:tc>
        <w:tc>
          <w:tcPr>
            <w:tcW w:w="737" w:type="dxa"/>
          </w:tcPr>
          <w:p w:rsidR="00CF2A08" w:rsidRDefault="00CF2A08">
            <w:pPr>
              <w:pStyle w:val="ConsPlusNormal"/>
              <w:jc w:val="center"/>
            </w:pPr>
            <w:r>
              <w:t>10</w:t>
            </w:r>
          </w:p>
        </w:tc>
        <w:tc>
          <w:tcPr>
            <w:tcW w:w="1020" w:type="dxa"/>
          </w:tcPr>
          <w:p w:rsidR="00CF2A08" w:rsidRDefault="00CF2A08">
            <w:pPr>
              <w:pStyle w:val="ConsPlusNormal"/>
              <w:jc w:val="center"/>
            </w:pPr>
            <w:r>
              <w:t>И</w:t>
            </w:r>
          </w:p>
        </w:tc>
        <w:tc>
          <w:tcPr>
            <w:tcW w:w="1020" w:type="dxa"/>
          </w:tcPr>
          <w:p w:rsidR="00CF2A08" w:rsidRDefault="00CF2A08">
            <w:pPr>
              <w:pStyle w:val="ConsPlusNormal"/>
              <w:jc w:val="center"/>
            </w:pPr>
            <w:r>
              <w:t>12</w:t>
            </w:r>
          </w:p>
        </w:tc>
        <w:tc>
          <w:tcPr>
            <w:tcW w:w="1020" w:type="dxa"/>
          </w:tcPr>
          <w:p w:rsidR="00CF2A08" w:rsidRDefault="00CF2A08">
            <w:pPr>
              <w:pStyle w:val="ConsPlusNormal"/>
              <w:jc w:val="center"/>
            </w:pPr>
            <w:r>
              <w:t>13</w:t>
            </w:r>
          </w:p>
        </w:tc>
        <w:tc>
          <w:tcPr>
            <w:tcW w:w="1020" w:type="dxa"/>
          </w:tcPr>
          <w:p w:rsidR="00CF2A08" w:rsidRDefault="00CF2A08">
            <w:pPr>
              <w:pStyle w:val="ConsPlusNormal"/>
              <w:jc w:val="center"/>
            </w:pPr>
            <w:r>
              <w:t>14</w:t>
            </w:r>
          </w:p>
        </w:tc>
        <w:tc>
          <w:tcPr>
            <w:tcW w:w="1020" w:type="dxa"/>
          </w:tcPr>
          <w:p w:rsidR="00CF2A08" w:rsidRDefault="00CF2A08">
            <w:pPr>
              <w:pStyle w:val="ConsPlusNormal"/>
              <w:jc w:val="center"/>
            </w:pPr>
            <w:r>
              <w:t>15</w:t>
            </w:r>
          </w:p>
        </w:tc>
        <w:tc>
          <w:tcPr>
            <w:tcW w:w="1020" w:type="dxa"/>
          </w:tcPr>
          <w:p w:rsidR="00CF2A08" w:rsidRDefault="00CF2A08">
            <w:pPr>
              <w:pStyle w:val="ConsPlusNormal"/>
              <w:jc w:val="center"/>
            </w:pPr>
            <w:r>
              <w:t>16</w:t>
            </w:r>
          </w:p>
        </w:tc>
        <w:tc>
          <w:tcPr>
            <w:tcW w:w="737" w:type="dxa"/>
          </w:tcPr>
          <w:p w:rsidR="00CF2A08" w:rsidRDefault="00CF2A08">
            <w:pPr>
              <w:pStyle w:val="ConsPlusNormal"/>
              <w:jc w:val="center"/>
            </w:pPr>
            <w:r>
              <w:t>17</w:t>
            </w:r>
          </w:p>
        </w:tc>
        <w:tc>
          <w:tcPr>
            <w:tcW w:w="907" w:type="dxa"/>
            <w:tcBorders>
              <w:right w:val="nil"/>
            </w:tcBorders>
          </w:tcPr>
          <w:p w:rsidR="00CF2A08" w:rsidRDefault="00CF2A08">
            <w:pPr>
              <w:pStyle w:val="ConsPlusNormal"/>
              <w:jc w:val="center"/>
            </w:pPr>
            <w:r>
              <w:t>18</w:t>
            </w:r>
          </w:p>
        </w:tc>
      </w:tr>
      <w:tr w:rsidR="00CF2A08">
        <w:tc>
          <w:tcPr>
            <w:tcW w:w="1077" w:type="dxa"/>
            <w:vMerge w:val="restart"/>
            <w:tcBorders>
              <w:left w:val="nil"/>
            </w:tcBorders>
          </w:tcPr>
          <w:p w:rsidR="00CF2A08" w:rsidRDefault="00CF2A08">
            <w:pPr>
              <w:pStyle w:val="ConsPlusNormal"/>
            </w:pPr>
          </w:p>
        </w:tc>
        <w:tc>
          <w:tcPr>
            <w:tcW w:w="1133" w:type="dxa"/>
            <w:vMerge w:val="restart"/>
          </w:tcPr>
          <w:p w:rsidR="00CF2A08" w:rsidRDefault="00CF2A08">
            <w:pPr>
              <w:pStyle w:val="ConsPlusNormal"/>
            </w:pPr>
          </w:p>
        </w:tc>
        <w:tc>
          <w:tcPr>
            <w:tcW w:w="1133" w:type="dxa"/>
            <w:vMerge w:val="restart"/>
          </w:tcPr>
          <w:p w:rsidR="00CF2A08" w:rsidRDefault="00CF2A08">
            <w:pPr>
              <w:pStyle w:val="ConsPlusNormal"/>
            </w:pPr>
          </w:p>
        </w:tc>
        <w:tc>
          <w:tcPr>
            <w:tcW w:w="1133" w:type="dxa"/>
            <w:vMerge w:val="restart"/>
          </w:tcPr>
          <w:p w:rsidR="00CF2A08" w:rsidRDefault="00CF2A08">
            <w:pPr>
              <w:pStyle w:val="ConsPlusNormal"/>
            </w:pPr>
          </w:p>
        </w:tc>
        <w:tc>
          <w:tcPr>
            <w:tcW w:w="1133" w:type="dxa"/>
            <w:vMerge w:val="restart"/>
          </w:tcPr>
          <w:p w:rsidR="00CF2A08" w:rsidRDefault="00CF2A08">
            <w:pPr>
              <w:pStyle w:val="ConsPlusNormal"/>
            </w:pPr>
          </w:p>
        </w:tc>
        <w:tc>
          <w:tcPr>
            <w:tcW w:w="1133" w:type="dxa"/>
            <w:vMerge w:val="restart"/>
          </w:tcPr>
          <w:p w:rsidR="00CF2A08" w:rsidRDefault="00CF2A08">
            <w:pPr>
              <w:pStyle w:val="ConsPlusNormal"/>
            </w:pPr>
          </w:p>
        </w:tc>
        <w:tc>
          <w:tcPr>
            <w:tcW w:w="907" w:type="dxa"/>
          </w:tcPr>
          <w:p w:rsidR="00CF2A08" w:rsidRDefault="00CF2A08">
            <w:pPr>
              <w:pStyle w:val="ConsPlusNormal"/>
            </w:pPr>
          </w:p>
        </w:tc>
        <w:tc>
          <w:tcPr>
            <w:tcW w:w="850" w:type="dxa"/>
          </w:tcPr>
          <w:p w:rsidR="00CF2A08" w:rsidRDefault="00CF2A08">
            <w:pPr>
              <w:pStyle w:val="ConsPlusNormal"/>
            </w:pPr>
          </w:p>
        </w:tc>
        <w:tc>
          <w:tcPr>
            <w:tcW w:w="566" w:type="dxa"/>
          </w:tcPr>
          <w:p w:rsidR="00CF2A08" w:rsidRDefault="00CF2A08">
            <w:pPr>
              <w:pStyle w:val="ConsPlusNormal"/>
            </w:pPr>
          </w:p>
        </w:tc>
        <w:tc>
          <w:tcPr>
            <w:tcW w:w="737"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737" w:type="dxa"/>
          </w:tcPr>
          <w:p w:rsidR="00CF2A08" w:rsidRDefault="00CF2A08">
            <w:pPr>
              <w:pStyle w:val="ConsPlusNormal"/>
            </w:pPr>
          </w:p>
        </w:tc>
        <w:tc>
          <w:tcPr>
            <w:tcW w:w="907" w:type="dxa"/>
            <w:tcBorders>
              <w:right w:val="nil"/>
            </w:tcBorders>
          </w:tcPr>
          <w:p w:rsidR="00CF2A08" w:rsidRDefault="00CF2A08">
            <w:pPr>
              <w:pStyle w:val="ConsPlusNormal"/>
            </w:pPr>
          </w:p>
        </w:tc>
      </w:tr>
      <w:tr w:rsidR="00CF2A08">
        <w:tc>
          <w:tcPr>
            <w:tcW w:w="1077" w:type="dxa"/>
            <w:vMerge/>
            <w:tcBorders>
              <w:left w:val="nil"/>
            </w:tcBorders>
          </w:tcPr>
          <w:p w:rsidR="00CF2A08" w:rsidRDefault="00CF2A08"/>
        </w:tc>
        <w:tc>
          <w:tcPr>
            <w:tcW w:w="1133" w:type="dxa"/>
            <w:vMerge/>
          </w:tcPr>
          <w:p w:rsidR="00CF2A08" w:rsidRDefault="00CF2A08"/>
        </w:tc>
        <w:tc>
          <w:tcPr>
            <w:tcW w:w="1133" w:type="dxa"/>
            <w:vMerge/>
          </w:tcPr>
          <w:p w:rsidR="00CF2A08" w:rsidRDefault="00CF2A08"/>
        </w:tc>
        <w:tc>
          <w:tcPr>
            <w:tcW w:w="1133" w:type="dxa"/>
            <w:vMerge/>
          </w:tcPr>
          <w:p w:rsidR="00CF2A08" w:rsidRDefault="00CF2A08"/>
        </w:tc>
        <w:tc>
          <w:tcPr>
            <w:tcW w:w="1133" w:type="dxa"/>
            <w:vMerge/>
          </w:tcPr>
          <w:p w:rsidR="00CF2A08" w:rsidRDefault="00CF2A08"/>
        </w:tc>
        <w:tc>
          <w:tcPr>
            <w:tcW w:w="1133" w:type="dxa"/>
            <w:vMerge/>
          </w:tcPr>
          <w:p w:rsidR="00CF2A08" w:rsidRDefault="00CF2A08"/>
        </w:tc>
        <w:tc>
          <w:tcPr>
            <w:tcW w:w="907" w:type="dxa"/>
          </w:tcPr>
          <w:p w:rsidR="00CF2A08" w:rsidRDefault="00CF2A08">
            <w:pPr>
              <w:pStyle w:val="ConsPlusNormal"/>
            </w:pPr>
          </w:p>
        </w:tc>
        <w:tc>
          <w:tcPr>
            <w:tcW w:w="850" w:type="dxa"/>
          </w:tcPr>
          <w:p w:rsidR="00CF2A08" w:rsidRDefault="00CF2A08">
            <w:pPr>
              <w:pStyle w:val="ConsPlusNormal"/>
            </w:pPr>
          </w:p>
        </w:tc>
        <w:tc>
          <w:tcPr>
            <w:tcW w:w="566" w:type="dxa"/>
          </w:tcPr>
          <w:p w:rsidR="00CF2A08" w:rsidRDefault="00CF2A08">
            <w:pPr>
              <w:pStyle w:val="ConsPlusNormal"/>
            </w:pPr>
          </w:p>
        </w:tc>
        <w:tc>
          <w:tcPr>
            <w:tcW w:w="737"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737" w:type="dxa"/>
          </w:tcPr>
          <w:p w:rsidR="00CF2A08" w:rsidRDefault="00CF2A08">
            <w:pPr>
              <w:pStyle w:val="ConsPlusNormal"/>
            </w:pPr>
          </w:p>
        </w:tc>
        <w:tc>
          <w:tcPr>
            <w:tcW w:w="907" w:type="dxa"/>
            <w:tcBorders>
              <w:right w:val="nil"/>
            </w:tcBorders>
          </w:tcPr>
          <w:p w:rsidR="00CF2A08" w:rsidRDefault="00CF2A08">
            <w:pPr>
              <w:pStyle w:val="ConsPlusNormal"/>
            </w:pPr>
          </w:p>
        </w:tc>
      </w:tr>
      <w:tr w:rsidR="00CF2A08">
        <w:tc>
          <w:tcPr>
            <w:tcW w:w="1077" w:type="dxa"/>
            <w:tcBorders>
              <w:left w:val="nil"/>
            </w:tcBorders>
          </w:tcPr>
          <w:p w:rsidR="00CF2A08" w:rsidRDefault="00CF2A08">
            <w:pPr>
              <w:pStyle w:val="ConsPlusNormal"/>
            </w:pPr>
          </w:p>
        </w:tc>
        <w:tc>
          <w:tcPr>
            <w:tcW w:w="1133" w:type="dxa"/>
          </w:tcPr>
          <w:p w:rsidR="00CF2A08" w:rsidRDefault="00CF2A08">
            <w:pPr>
              <w:pStyle w:val="ConsPlusNormal"/>
            </w:pPr>
          </w:p>
        </w:tc>
        <w:tc>
          <w:tcPr>
            <w:tcW w:w="1133" w:type="dxa"/>
          </w:tcPr>
          <w:p w:rsidR="00CF2A08" w:rsidRDefault="00CF2A08">
            <w:pPr>
              <w:pStyle w:val="ConsPlusNormal"/>
            </w:pPr>
          </w:p>
        </w:tc>
        <w:tc>
          <w:tcPr>
            <w:tcW w:w="1133" w:type="dxa"/>
          </w:tcPr>
          <w:p w:rsidR="00CF2A08" w:rsidRDefault="00CF2A08">
            <w:pPr>
              <w:pStyle w:val="ConsPlusNormal"/>
            </w:pPr>
          </w:p>
        </w:tc>
        <w:tc>
          <w:tcPr>
            <w:tcW w:w="1133" w:type="dxa"/>
          </w:tcPr>
          <w:p w:rsidR="00CF2A08" w:rsidRDefault="00CF2A08">
            <w:pPr>
              <w:pStyle w:val="ConsPlusNormal"/>
            </w:pPr>
          </w:p>
        </w:tc>
        <w:tc>
          <w:tcPr>
            <w:tcW w:w="1133" w:type="dxa"/>
          </w:tcPr>
          <w:p w:rsidR="00CF2A08" w:rsidRDefault="00CF2A08">
            <w:pPr>
              <w:pStyle w:val="ConsPlusNormal"/>
            </w:pPr>
          </w:p>
        </w:tc>
        <w:tc>
          <w:tcPr>
            <w:tcW w:w="907" w:type="dxa"/>
          </w:tcPr>
          <w:p w:rsidR="00CF2A08" w:rsidRDefault="00CF2A08">
            <w:pPr>
              <w:pStyle w:val="ConsPlusNormal"/>
            </w:pPr>
          </w:p>
        </w:tc>
        <w:tc>
          <w:tcPr>
            <w:tcW w:w="850" w:type="dxa"/>
          </w:tcPr>
          <w:p w:rsidR="00CF2A08" w:rsidRDefault="00CF2A08">
            <w:pPr>
              <w:pStyle w:val="ConsPlusNormal"/>
            </w:pPr>
          </w:p>
        </w:tc>
        <w:tc>
          <w:tcPr>
            <w:tcW w:w="566" w:type="dxa"/>
          </w:tcPr>
          <w:p w:rsidR="00CF2A08" w:rsidRDefault="00CF2A08">
            <w:pPr>
              <w:pStyle w:val="ConsPlusNormal"/>
            </w:pPr>
          </w:p>
        </w:tc>
        <w:tc>
          <w:tcPr>
            <w:tcW w:w="737"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1020" w:type="dxa"/>
          </w:tcPr>
          <w:p w:rsidR="00CF2A08" w:rsidRDefault="00CF2A08">
            <w:pPr>
              <w:pStyle w:val="ConsPlusNormal"/>
            </w:pPr>
          </w:p>
        </w:tc>
        <w:tc>
          <w:tcPr>
            <w:tcW w:w="737" w:type="dxa"/>
          </w:tcPr>
          <w:p w:rsidR="00CF2A08" w:rsidRDefault="00CF2A08">
            <w:pPr>
              <w:pStyle w:val="ConsPlusNormal"/>
            </w:pPr>
          </w:p>
        </w:tc>
        <w:tc>
          <w:tcPr>
            <w:tcW w:w="907" w:type="dxa"/>
            <w:tcBorders>
              <w:right w:val="nil"/>
            </w:tcBorders>
          </w:tcPr>
          <w:p w:rsidR="00CF2A08" w:rsidRDefault="00CF2A08">
            <w:pPr>
              <w:pStyle w:val="ConsPlusNormal"/>
            </w:pPr>
          </w:p>
        </w:tc>
      </w:tr>
    </w:tbl>
    <w:p w:rsidR="00CF2A08" w:rsidRDefault="00CF2A08">
      <w:pPr>
        <w:sectPr w:rsidR="00CF2A08">
          <w:pgSz w:w="16838" w:h="11905" w:orient="landscape"/>
          <w:pgMar w:top="1701" w:right="1134" w:bottom="850" w:left="1134" w:header="0" w:footer="0" w:gutter="0"/>
          <w:cols w:space="720"/>
        </w:sectPr>
      </w:pPr>
    </w:p>
    <w:p w:rsidR="00CF2A08" w:rsidRDefault="00CF2A08">
      <w:pPr>
        <w:pStyle w:val="ConsPlusNormal"/>
        <w:jc w:val="both"/>
      </w:pPr>
    </w:p>
    <w:p w:rsidR="00CF2A08" w:rsidRDefault="00CF2A08">
      <w:pPr>
        <w:pStyle w:val="ConsPlusNonformat"/>
        <w:jc w:val="both"/>
      </w:pPr>
      <w:r>
        <w:t xml:space="preserve">         Часть III. Прочие сведения о муниципальном задании </w:t>
      </w:r>
      <w:hyperlink w:anchor="P670" w:history="1">
        <w:r>
          <w:rPr>
            <w:color w:val="0000FF"/>
          </w:rPr>
          <w:t>&lt;9&gt;</w:t>
        </w:r>
      </w:hyperlink>
    </w:p>
    <w:p w:rsidR="00CF2A08" w:rsidRDefault="00CF2A08">
      <w:pPr>
        <w:pStyle w:val="ConsPlusNonformat"/>
        <w:jc w:val="both"/>
      </w:pPr>
    </w:p>
    <w:p w:rsidR="00CF2A08" w:rsidRDefault="00CF2A08">
      <w:pPr>
        <w:pStyle w:val="ConsPlusNonformat"/>
        <w:jc w:val="both"/>
      </w:pPr>
      <w:r>
        <w:t xml:space="preserve">1. Основания (условия и порядок) </w:t>
      </w:r>
      <w:proofErr w:type="gramStart"/>
      <w:r>
        <w:t>для</w:t>
      </w:r>
      <w:proofErr w:type="gramEnd"/>
      <w:r>
        <w:t xml:space="preserve"> досрочного</w:t>
      </w:r>
    </w:p>
    <w:p w:rsidR="00CF2A08" w:rsidRDefault="00CF2A08">
      <w:pPr>
        <w:pStyle w:val="ConsPlusNonformat"/>
        <w:jc w:val="both"/>
      </w:pPr>
      <w:r>
        <w:t>прекращения выполнения муниципального задания   ___________________________</w:t>
      </w:r>
    </w:p>
    <w:p w:rsidR="00CF2A08" w:rsidRDefault="00CF2A08">
      <w:pPr>
        <w:pStyle w:val="ConsPlusNonformat"/>
        <w:jc w:val="both"/>
      </w:pPr>
      <w:r>
        <w:t>2. Иная информация, необходимая для выполнения</w:t>
      </w:r>
    </w:p>
    <w:p w:rsidR="00CF2A08" w:rsidRDefault="00CF2A08">
      <w:pPr>
        <w:pStyle w:val="ConsPlusNonformat"/>
        <w:jc w:val="both"/>
      </w:pPr>
      <w:r>
        <w:t>(</w:t>
      </w:r>
      <w:proofErr w:type="gramStart"/>
      <w:r>
        <w:t>контроля за</w:t>
      </w:r>
      <w:proofErr w:type="gramEnd"/>
      <w:r>
        <w:t xml:space="preserve"> выполнением) муниципального задания __________________________</w:t>
      </w:r>
    </w:p>
    <w:p w:rsidR="00CF2A08" w:rsidRDefault="00CF2A08">
      <w:pPr>
        <w:pStyle w:val="ConsPlusNonformat"/>
        <w:jc w:val="both"/>
      </w:pPr>
      <w:r>
        <w:t xml:space="preserve">3. Порядок </w:t>
      </w:r>
      <w:proofErr w:type="gramStart"/>
      <w:r>
        <w:t>контроля за</w:t>
      </w:r>
      <w:proofErr w:type="gramEnd"/>
      <w:r>
        <w:t xml:space="preserve"> выполнением муниципального задания:</w:t>
      </w:r>
    </w:p>
    <w:p w:rsidR="00CF2A08" w:rsidRDefault="00CF2A0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2268"/>
        <w:gridCol w:w="4365"/>
      </w:tblGrid>
      <w:tr w:rsidR="00CF2A08">
        <w:tc>
          <w:tcPr>
            <w:tcW w:w="2438" w:type="dxa"/>
            <w:tcBorders>
              <w:left w:val="nil"/>
            </w:tcBorders>
          </w:tcPr>
          <w:p w:rsidR="00CF2A08" w:rsidRDefault="00CF2A08">
            <w:pPr>
              <w:pStyle w:val="ConsPlusNormal"/>
              <w:jc w:val="center"/>
            </w:pPr>
            <w:r>
              <w:t>Форма контроля</w:t>
            </w:r>
          </w:p>
        </w:tc>
        <w:tc>
          <w:tcPr>
            <w:tcW w:w="2268" w:type="dxa"/>
          </w:tcPr>
          <w:p w:rsidR="00CF2A08" w:rsidRDefault="00CF2A08">
            <w:pPr>
              <w:pStyle w:val="ConsPlusNormal"/>
              <w:jc w:val="center"/>
            </w:pPr>
            <w:r>
              <w:t>Периодичность</w:t>
            </w:r>
          </w:p>
        </w:tc>
        <w:tc>
          <w:tcPr>
            <w:tcW w:w="4365" w:type="dxa"/>
            <w:tcBorders>
              <w:right w:val="nil"/>
            </w:tcBorders>
          </w:tcPr>
          <w:p w:rsidR="00CF2A08" w:rsidRDefault="00CF2A08">
            <w:pPr>
              <w:pStyle w:val="ConsPlusNormal"/>
              <w:jc w:val="center"/>
            </w:pPr>
            <w:r>
              <w:t xml:space="preserve">Федеральные органы исполнительной власти (государственные органы), осуществляющие </w:t>
            </w:r>
            <w:proofErr w:type="gramStart"/>
            <w:r>
              <w:t>контроль за</w:t>
            </w:r>
            <w:proofErr w:type="gramEnd"/>
            <w:r>
              <w:t xml:space="preserve"> выполнением муниципального задания</w:t>
            </w:r>
          </w:p>
        </w:tc>
      </w:tr>
      <w:tr w:rsidR="00CF2A08">
        <w:tc>
          <w:tcPr>
            <w:tcW w:w="2438" w:type="dxa"/>
            <w:tcBorders>
              <w:left w:val="nil"/>
            </w:tcBorders>
          </w:tcPr>
          <w:p w:rsidR="00CF2A08" w:rsidRDefault="00CF2A08">
            <w:pPr>
              <w:pStyle w:val="ConsPlusNormal"/>
              <w:jc w:val="center"/>
            </w:pPr>
            <w:r>
              <w:t>1</w:t>
            </w:r>
          </w:p>
        </w:tc>
        <w:tc>
          <w:tcPr>
            <w:tcW w:w="2268" w:type="dxa"/>
          </w:tcPr>
          <w:p w:rsidR="00CF2A08" w:rsidRDefault="00CF2A08">
            <w:pPr>
              <w:pStyle w:val="ConsPlusNormal"/>
              <w:jc w:val="center"/>
            </w:pPr>
            <w:r>
              <w:t>2</w:t>
            </w:r>
          </w:p>
        </w:tc>
        <w:tc>
          <w:tcPr>
            <w:tcW w:w="4365" w:type="dxa"/>
            <w:tcBorders>
              <w:right w:val="nil"/>
            </w:tcBorders>
          </w:tcPr>
          <w:p w:rsidR="00CF2A08" w:rsidRDefault="00CF2A08">
            <w:pPr>
              <w:pStyle w:val="ConsPlusNormal"/>
              <w:jc w:val="center"/>
            </w:pPr>
            <w:r>
              <w:t>3</w:t>
            </w:r>
          </w:p>
        </w:tc>
      </w:tr>
      <w:tr w:rsidR="00CF2A08">
        <w:tc>
          <w:tcPr>
            <w:tcW w:w="2438" w:type="dxa"/>
            <w:tcBorders>
              <w:left w:val="nil"/>
            </w:tcBorders>
          </w:tcPr>
          <w:p w:rsidR="00CF2A08" w:rsidRDefault="00CF2A08">
            <w:pPr>
              <w:pStyle w:val="ConsPlusNormal"/>
            </w:pPr>
          </w:p>
        </w:tc>
        <w:tc>
          <w:tcPr>
            <w:tcW w:w="2268" w:type="dxa"/>
          </w:tcPr>
          <w:p w:rsidR="00CF2A08" w:rsidRDefault="00CF2A08">
            <w:pPr>
              <w:pStyle w:val="ConsPlusNormal"/>
            </w:pPr>
          </w:p>
        </w:tc>
        <w:tc>
          <w:tcPr>
            <w:tcW w:w="4365" w:type="dxa"/>
            <w:tcBorders>
              <w:right w:val="nil"/>
            </w:tcBorders>
          </w:tcPr>
          <w:p w:rsidR="00CF2A08" w:rsidRDefault="00CF2A08">
            <w:pPr>
              <w:pStyle w:val="ConsPlusNormal"/>
            </w:pPr>
          </w:p>
        </w:tc>
      </w:tr>
    </w:tbl>
    <w:p w:rsidR="00CF2A08" w:rsidRDefault="00CF2A08">
      <w:pPr>
        <w:pStyle w:val="ConsPlusNormal"/>
        <w:jc w:val="both"/>
      </w:pPr>
    </w:p>
    <w:p w:rsidR="00CF2A08" w:rsidRDefault="00CF2A08">
      <w:pPr>
        <w:pStyle w:val="ConsPlusNonformat"/>
        <w:jc w:val="both"/>
      </w:pPr>
      <w:r>
        <w:t>4. Требования к отчетности о выполнении</w:t>
      </w:r>
    </w:p>
    <w:p w:rsidR="00CF2A08" w:rsidRDefault="00CF2A08">
      <w:pPr>
        <w:pStyle w:val="ConsPlusNonformat"/>
        <w:jc w:val="both"/>
      </w:pPr>
      <w:r>
        <w:t>муниципального задания                    _________________________________</w:t>
      </w:r>
    </w:p>
    <w:p w:rsidR="00CF2A08" w:rsidRDefault="00CF2A08">
      <w:pPr>
        <w:pStyle w:val="ConsPlusNonformat"/>
        <w:jc w:val="both"/>
      </w:pPr>
      <w:r>
        <w:t>4.1. Периодичность представления отчетов</w:t>
      </w:r>
    </w:p>
    <w:p w:rsidR="00CF2A08" w:rsidRDefault="00CF2A08">
      <w:pPr>
        <w:pStyle w:val="ConsPlusNonformat"/>
        <w:jc w:val="both"/>
      </w:pPr>
      <w:r>
        <w:t>о выполнении муниципального задания       _________________________________</w:t>
      </w:r>
    </w:p>
    <w:p w:rsidR="00CF2A08" w:rsidRDefault="00CF2A08">
      <w:pPr>
        <w:pStyle w:val="ConsPlusNonformat"/>
        <w:jc w:val="both"/>
      </w:pPr>
      <w:r>
        <w:t>4.2. Сроки представления отчетов</w:t>
      </w:r>
    </w:p>
    <w:p w:rsidR="00CF2A08" w:rsidRDefault="00CF2A08">
      <w:pPr>
        <w:pStyle w:val="ConsPlusNonformat"/>
        <w:jc w:val="both"/>
      </w:pPr>
      <w:r>
        <w:t>о выполнении муниципального задания       _________________________________</w:t>
      </w:r>
    </w:p>
    <w:p w:rsidR="00CF2A08" w:rsidRDefault="00CF2A08">
      <w:pPr>
        <w:pStyle w:val="ConsPlusNonformat"/>
        <w:jc w:val="both"/>
      </w:pPr>
      <w:r>
        <w:t>4.2.1. Сроки представления</w:t>
      </w:r>
    </w:p>
    <w:p w:rsidR="00CF2A08" w:rsidRDefault="00CF2A08">
      <w:pPr>
        <w:pStyle w:val="ConsPlusNonformat"/>
        <w:jc w:val="both"/>
      </w:pPr>
      <w:r>
        <w:t>предварительного отчета о выполнении</w:t>
      </w:r>
    </w:p>
    <w:p w:rsidR="00CF2A08" w:rsidRDefault="00CF2A08">
      <w:pPr>
        <w:pStyle w:val="ConsPlusNonformat"/>
        <w:jc w:val="both"/>
      </w:pPr>
      <w:r>
        <w:t>муниципального задания                    _________________________________</w:t>
      </w:r>
    </w:p>
    <w:p w:rsidR="00CF2A08" w:rsidRDefault="00CF2A08">
      <w:pPr>
        <w:pStyle w:val="ConsPlusNonformat"/>
        <w:jc w:val="both"/>
      </w:pPr>
      <w:r>
        <w:t>4.3. Иные требования к отчетности</w:t>
      </w:r>
    </w:p>
    <w:p w:rsidR="00CF2A08" w:rsidRDefault="00CF2A08">
      <w:pPr>
        <w:pStyle w:val="ConsPlusNonformat"/>
        <w:jc w:val="both"/>
      </w:pPr>
      <w:r>
        <w:t>о выполнении муниципального задания       _________________________________</w:t>
      </w:r>
    </w:p>
    <w:p w:rsidR="00CF2A08" w:rsidRDefault="00CF2A08">
      <w:pPr>
        <w:pStyle w:val="ConsPlusNonformat"/>
        <w:jc w:val="both"/>
      </w:pPr>
      <w:r>
        <w:t>5. Иные показатели, связанные</w:t>
      </w:r>
    </w:p>
    <w:p w:rsidR="00CF2A08" w:rsidRDefault="00CF2A08">
      <w:pPr>
        <w:pStyle w:val="ConsPlusNonformat"/>
        <w:jc w:val="both"/>
      </w:pPr>
      <w:r>
        <w:t xml:space="preserve">с выполнением муниципального задания </w:t>
      </w:r>
      <w:hyperlink w:anchor="P671" w:history="1">
        <w:r>
          <w:rPr>
            <w:color w:val="0000FF"/>
          </w:rPr>
          <w:t>&lt;10&gt;</w:t>
        </w:r>
      </w:hyperlink>
      <w:r>
        <w:t xml:space="preserve"> _________________________________</w:t>
      </w:r>
    </w:p>
    <w:p w:rsidR="00CF2A08" w:rsidRDefault="00CF2A08">
      <w:pPr>
        <w:pStyle w:val="ConsPlusNonformat"/>
        <w:jc w:val="both"/>
      </w:pPr>
      <w:r>
        <w:t xml:space="preserve">    --------------------------------</w:t>
      </w:r>
    </w:p>
    <w:p w:rsidR="00CF2A08" w:rsidRDefault="00CF2A08">
      <w:pPr>
        <w:pStyle w:val="ConsPlusNonformat"/>
        <w:jc w:val="both"/>
      </w:pPr>
      <w:bookmarkStart w:id="7" w:name="P640"/>
      <w:bookmarkEnd w:id="7"/>
      <w:r>
        <w:t xml:space="preserve">    &lt;1&gt; Номер государственного задания присваивается в системе "Электронный</w:t>
      </w:r>
    </w:p>
    <w:p w:rsidR="00CF2A08" w:rsidRDefault="00CF2A08">
      <w:pPr>
        <w:pStyle w:val="ConsPlusNonformat"/>
        <w:jc w:val="both"/>
      </w:pPr>
      <w:r>
        <w:t>бюджет".</w:t>
      </w:r>
    </w:p>
    <w:p w:rsidR="00CF2A08" w:rsidRDefault="00CF2A08">
      <w:pPr>
        <w:pStyle w:val="ConsPlusNonformat"/>
        <w:jc w:val="both"/>
      </w:pPr>
      <w:bookmarkStart w:id="8" w:name="P642"/>
      <w:bookmarkEnd w:id="8"/>
      <w:r>
        <w:t xml:space="preserve">    &lt;2</w:t>
      </w:r>
      <w:proofErr w:type="gramStart"/>
      <w:r>
        <w:t>&gt;    З</w:t>
      </w:r>
      <w:proofErr w:type="gramEnd"/>
      <w:r>
        <w:t>аполняется   в   случае   досрочного   прекращения   выполнения</w:t>
      </w:r>
    </w:p>
    <w:p w:rsidR="00CF2A08" w:rsidRDefault="00CF2A08">
      <w:pPr>
        <w:pStyle w:val="ConsPlusNonformat"/>
        <w:jc w:val="both"/>
      </w:pPr>
      <w:r>
        <w:t>муниципального задания.</w:t>
      </w:r>
    </w:p>
    <w:p w:rsidR="00CF2A08" w:rsidRDefault="00CF2A08">
      <w:pPr>
        <w:pStyle w:val="ConsPlusNonformat"/>
        <w:jc w:val="both"/>
      </w:pPr>
      <w:bookmarkStart w:id="9" w:name="P644"/>
      <w:bookmarkEnd w:id="9"/>
      <w:r>
        <w:t xml:space="preserve">    &lt;3</w:t>
      </w:r>
      <w:proofErr w:type="gramStart"/>
      <w:r>
        <w:t>&gt;  Ф</w:t>
      </w:r>
      <w:proofErr w:type="gramEnd"/>
      <w:r>
        <w:t>ормируется  при установлении государственного задания на оказание</w:t>
      </w:r>
    </w:p>
    <w:p w:rsidR="00CF2A08" w:rsidRDefault="00CF2A08">
      <w:pPr>
        <w:pStyle w:val="ConsPlusNonformat"/>
        <w:jc w:val="both"/>
      </w:pPr>
      <w:r>
        <w:t>муниципальной  услуги  (услуг)  и  выполнение  работы  (работ)  и  содержит</w:t>
      </w:r>
    </w:p>
    <w:p w:rsidR="00CF2A08" w:rsidRDefault="00CF2A08">
      <w:pPr>
        <w:pStyle w:val="ConsPlusNonformat"/>
        <w:jc w:val="both"/>
      </w:pPr>
      <w:r>
        <w:t>требования  к  оказанию  муниципальной  услуги  (услуг) и выполнению работы</w:t>
      </w:r>
    </w:p>
    <w:p w:rsidR="00CF2A08" w:rsidRDefault="00CF2A08">
      <w:pPr>
        <w:pStyle w:val="ConsPlusNonformat"/>
        <w:jc w:val="both"/>
      </w:pPr>
      <w:r>
        <w:t>(работ)  раздельно  по  каждой  из  муниципальных услуг (работ) с указанием</w:t>
      </w:r>
    </w:p>
    <w:p w:rsidR="00CF2A08" w:rsidRDefault="00CF2A08">
      <w:pPr>
        <w:pStyle w:val="ConsPlusNonformat"/>
        <w:jc w:val="both"/>
      </w:pPr>
      <w:r>
        <w:t>порядкового номера раздела.</w:t>
      </w:r>
    </w:p>
    <w:p w:rsidR="00CF2A08" w:rsidRDefault="00CF2A08">
      <w:pPr>
        <w:pStyle w:val="ConsPlusNonformat"/>
        <w:jc w:val="both"/>
      </w:pPr>
      <w:bookmarkStart w:id="10" w:name="P649"/>
      <w:bookmarkEnd w:id="10"/>
      <w:r>
        <w:t xml:space="preserve">    &lt;4</w:t>
      </w:r>
      <w:proofErr w:type="gramStart"/>
      <w:r>
        <w:t>&gt;   З</w:t>
      </w:r>
      <w:proofErr w:type="gramEnd"/>
      <w:r>
        <w:t>аполняется   в  соответствии  с  показателями,  характеризующими</w:t>
      </w:r>
    </w:p>
    <w:p w:rsidR="00CF2A08" w:rsidRDefault="00CF2A08">
      <w:pPr>
        <w:pStyle w:val="ConsPlusNonformat"/>
        <w:jc w:val="both"/>
      </w:pPr>
      <w:proofErr w:type="gramStart"/>
      <w:r>
        <w:t>качество услуг (работ), установленными в общероссийском базовом перечне или</w:t>
      </w:r>
      <w:proofErr w:type="gramEnd"/>
    </w:p>
    <w:p w:rsidR="00CF2A08" w:rsidRDefault="00CF2A08">
      <w:pPr>
        <w:pStyle w:val="ConsPlusNonformat"/>
        <w:jc w:val="both"/>
      </w:pPr>
      <w:r>
        <w:t xml:space="preserve">федеральном  </w:t>
      </w:r>
      <w:proofErr w:type="gramStart"/>
      <w:r>
        <w:t>перечне</w:t>
      </w:r>
      <w:proofErr w:type="gramEnd"/>
      <w:r>
        <w:t>,  а  при  их  отсутствии  или  в  дополнение  к  ним -</w:t>
      </w:r>
    </w:p>
    <w:p w:rsidR="00CF2A08" w:rsidRDefault="00CF2A08">
      <w:pPr>
        <w:pStyle w:val="ConsPlusNonformat"/>
        <w:jc w:val="both"/>
      </w:pPr>
      <w:r>
        <w:t>показателями,  характеризующими  качество, установленными при необходимости</w:t>
      </w:r>
    </w:p>
    <w:p w:rsidR="00CF2A08" w:rsidRDefault="00CF2A08">
      <w:pPr>
        <w:pStyle w:val="ConsPlusNonformat"/>
        <w:jc w:val="both"/>
      </w:pPr>
      <w:r>
        <w:t xml:space="preserve">органом,  осуществляющим  функции  и  полномочия  учредителя  </w:t>
      </w:r>
      <w:proofErr w:type="gramStart"/>
      <w:r>
        <w:t>муниципальных</w:t>
      </w:r>
      <w:proofErr w:type="gramEnd"/>
    </w:p>
    <w:p w:rsidR="00CF2A08" w:rsidRDefault="00CF2A08">
      <w:pPr>
        <w:pStyle w:val="ConsPlusNonformat"/>
        <w:jc w:val="both"/>
      </w:pPr>
      <w:r>
        <w:t>бюджетных   или   автономных  учреждений,  главным  распорядителем  средств</w:t>
      </w:r>
    </w:p>
    <w:p w:rsidR="00CF2A08" w:rsidRDefault="00CF2A08">
      <w:pPr>
        <w:pStyle w:val="ConsPlusNonformat"/>
        <w:jc w:val="both"/>
      </w:pPr>
      <w:r>
        <w:t xml:space="preserve">муниципального бюджета, в ведении которого находятся </w:t>
      </w:r>
      <w:proofErr w:type="gramStart"/>
      <w:r>
        <w:t>муниципальные</w:t>
      </w:r>
      <w:proofErr w:type="gramEnd"/>
      <w:r>
        <w:t xml:space="preserve"> казенные</w:t>
      </w:r>
    </w:p>
    <w:p w:rsidR="00CF2A08" w:rsidRDefault="00CF2A08">
      <w:pPr>
        <w:pStyle w:val="ConsPlusNonformat"/>
        <w:jc w:val="both"/>
      </w:pPr>
      <w:r>
        <w:t>учреждения, и единицы их.</w:t>
      </w:r>
    </w:p>
    <w:p w:rsidR="00CF2A08" w:rsidRDefault="00CF2A08">
      <w:pPr>
        <w:pStyle w:val="ConsPlusNonformat"/>
        <w:jc w:val="both"/>
      </w:pPr>
      <w:bookmarkStart w:id="11" w:name="P657"/>
      <w:bookmarkEnd w:id="11"/>
      <w:r>
        <w:t xml:space="preserve">    &lt;5</w:t>
      </w:r>
      <w:proofErr w:type="gramStart"/>
      <w:r>
        <w:t>&gt; З</w:t>
      </w:r>
      <w:proofErr w:type="gramEnd"/>
      <w:r>
        <w:t>аполняется в соответствии с общероссийскими базовыми перечнями или</w:t>
      </w:r>
    </w:p>
    <w:p w:rsidR="00CF2A08" w:rsidRDefault="00CF2A08">
      <w:pPr>
        <w:pStyle w:val="ConsPlusNonformat"/>
        <w:jc w:val="both"/>
      </w:pPr>
      <w:r>
        <w:t>федеральными перечнями.</w:t>
      </w:r>
    </w:p>
    <w:p w:rsidR="00CF2A08" w:rsidRDefault="00CF2A08">
      <w:pPr>
        <w:pStyle w:val="ConsPlusNonformat"/>
        <w:jc w:val="both"/>
      </w:pPr>
      <w:bookmarkStart w:id="12" w:name="P659"/>
      <w:bookmarkEnd w:id="12"/>
      <w:r>
        <w:t xml:space="preserve">    &lt;6</w:t>
      </w:r>
      <w:proofErr w:type="gramStart"/>
      <w:r>
        <w:t>&gt;  З</w:t>
      </w:r>
      <w:proofErr w:type="gramEnd"/>
      <w:r>
        <w:t>аполняется  в  соответствии  с  кодом, указанным в общероссийском</w:t>
      </w:r>
    </w:p>
    <w:p w:rsidR="00CF2A08" w:rsidRDefault="00CF2A08">
      <w:pPr>
        <w:pStyle w:val="ConsPlusNonformat"/>
        <w:jc w:val="both"/>
      </w:pPr>
      <w:r>
        <w:t xml:space="preserve">базовом </w:t>
      </w:r>
      <w:proofErr w:type="gramStart"/>
      <w:r>
        <w:t>перечне</w:t>
      </w:r>
      <w:proofErr w:type="gramEnd"/>
      <w:r>
        <w:t xml:space="preserve"> или муниципальном перечне (при наличии).</w:t>
      </w:r>
    </w:p>
    <w:p w:rsidR="00CF2A08" w:rsidRDefault="00CF2A08">
      <w:pPr>
        <w:pStyle w:val="ConsPlusNonformat"/>
        <w:jc w:val="both"/>
      </w:pPr>
      <w:bookmarkStart w:id="13" w:name="P661"/>
      <w:bookmarkEnd w:id="13"/>
      <w:r>
        <w:t xml:space="preserve">    &lt;7</w:t>
      </w:r>
      <w:proofErr w:type="gramStart"/>
      <w:r>
        <w:t>&gt; З</w:t>
      </w:r>
      <w:proofErr w:type="gramEnd"/>
      <w:r>
        <w:t>аполняется в случае, если для разных услуг и работ устанавливаются</w:t>
      </w:r>
    </w:p>
    <w:p w:rsidR="00CF2A08" w:rsidRDefault="00CF2A08">
      <w:pPr>
        <w:pStyle w:val="ConsPlusNonformat"/>
        <w:jc w:val="both"/>
      </w:pPr>
      <w:r>
        <w:t>различные  показатели  допустимых (возможных) отклонений или если указанные</w:t>
      </w:r>
    </w:p>
    <w:p w:rsidR="00CF2A08" w:rsidRDefault="00CF2A08">
      <w:pPr>
        <w:pStyle w:val="ConsPlusNonformat"/>
        <w:jc w:val="both"/>
      </w:pPr>
      <w:r>
        <w:t>отклонения  устанавливаются  в абсолютных величинах. В случае если единицей</w:t>
      </w:r>
    </w:p>
    <w:p w:rsidR="00CF2A08" w:rsidRDefault="00CF2A08">
      <w:pPr>
        <w:pStyle w:val="ConsPlusNonformat"/>
        <w:jc w:val="both"/>
      </w:pPr>
      <w:r>
        <w:t>объема работы является работа в целом, показатель не указывается.</w:t>
      </w:r>
    </w:p>
    <w:p w:rsidR="00CF2A08" w:rsidRDefault="00CF2A08">
      <w:pPr>
        <w:pStyle w:val="ConsPlusNonformat"/>
        <w:jc w:val="both"/>
      </w:pPr>
      <w:bookmarkStart w:id="14" w:name="P665"/>
      <w:bookmarkEnd w:id="14"/>
      <w:r>
        <w:t xml:space="preserve">    &lt;8</w:t>
      </w:r>
      <w:proofErr w:type="gramStart"/>
      <w:r>
        <w:t>&gt;  З</w:t>
      </w:r>
      <w:proofErr w:type="gramEnd"/>
      <w:r>
        <w:t>аполняется  в  случае,  если  оказание  услуг  (выполнение работ)</w:t>
      </w:r>
    </w:p>
    <w:p w:rsidR="00CF2A08" w:rsidRDefault="00CF2A08">
      <w:pPr>
        <w:pStyle w:val="ConsPlusNonformat"/>
        <w:jc w:val="both"/>
      </w:pPr>
      <w:r>
        <w:t>осуществляется   на  платной  основе  в  соответствии  с  законодательством</w:t>
      </w:r>
    </w:p>
    <w:p w:rsidR="00CF2A08" w:rsidRDefault="00CF2A08">
      <w:pPr>
        <w:pStyle w:val="ConsPlusNonformat"/>
        <w:jc w:val="both"/>
      </w:pPr>
      <w:r>
        <w:t>Российской  Федерации в рамках государственного задания. При оказании услуг</w:t>
      </w:r>
    </w:p>
    <w:p w:rsidR="00CF2A08" w:rsidRDefault="00CF2A08">
      <w:pPr>
        <w:pStyle w:val="ConsPlusNonformat"/>
        <w:jc w:val="both"/>
      </w:pPr>
      <w:r>
        <w:t xml:space="preserve">(выполнении  работ)  на  платной основе сверх </w:t>
      </w:r>
      <w:proofErr w:type="gramStart"/>
      <w:r>
        <w:t>установленного</w:t>
      </w:r>
      <w:proofErr w:type="gramEnd"/>
      <w:r>
        <w:t xml:space="preserve"> муниципального</w:t>
      </w:r>
    </w:p>
    <w:p w:rsidR="00CF2A08" w:rsidRDefault="00CF2A08">
      <w:pPr>
        <w:pStyle w:val="ConsPlusNonformat"/>
        <w:jc w:val="both"/>
      </w:pPr>
      <w:r>
        <w:lastRenderedPageBreak/>
        <w:t>задания указанный показатель не формируется.</w:t>
      </w:r>
    </w:p>
    <w:p w:rsidR="00CF2A08" w:rsidRDefault="00CF2A08">
      <w:pPr>
        <w:pStyle w:val="ConsPlusNonformat"/>
        <w:jc w:val="both"/>
      </w:pPr>
      <w:bookmarkStart w:id="15" w:name="P670"/>
      <w:bookmarkEnd w:id="15"/>
      <w:r>
        <w:t xml:space="preserve">    &lt;9</w:t>
      </w:r>
      <w:proofErr w:type="gramStart"/>
      <w:r>
        <w:t>&gt; З</w:t>
      </w:r>
      <w:proofErr w:type="gramEnd"/>
      <w:r>
        <w:t>аполняется в целом по муниципальному заданию.</w:t>
      </w:r>
    </w:p>
    <w:p w:rsidR="00CF2A08" w:rsidRDefault="00CF2A08">
      <w:pPr>
        <w:pStyle w:val="ConsPlusNonformat"/>
        <w:jc w:val="both"/>
      </w:pPr>
      <w:bookmarkStart w:id="16" w:name="P671"/>
      <w:bookmarkEnd w:id="16"/>
      <w:r>
        <w:t xml:space="preserve">    &lt;10</w:t>
      </w:r>
      <w:proofErr w:type="gramStart"/>
      <w:r>
        <w:t>&gt; В</w:t>
      </w:r>
      <w:proofErr w:type="gramEnd"/>
      <w:r>
        <w:t xml:space="preserve"> числе иных показателей может быть указано допустимое (возможное)</w:t>
      </w:r>
    </w:p>
    <w:p w:rsidR="00CF2A08" w:rsidRDefault="00CF2A08">
      <w:pPr>
        <w:pStyle w:val="ConsPlusNonformat"/>
        <w:jc w:val="both"/>
      </w:pPr>
      <w:proofErr w:type="gramStart"/>
      <w:r>
        <w:t>отклонение  от  выполнения  муниципального  задания  (части  муниципального</w:t>
      </w:r>
      <w:proofErr w:type="gramEnd"/>
    </w:p>
    <w:p w:rsidR="00CF2A08" w:rsidRDefault="00CF2A08">
      <w:pPr>
        <w:pStyle w:val="ConsPlusNonformat"/>
        <w:jc w:val="both"/>
      </w:pPr>
      <w:r>
        <w:t>задания),  в  пределах  которого  оно  (его  часть)  считается  выполненным</w:t>
      </w:r>
    </w:p>
    <w:p w:rsidR="00CF2A08" w:rsidRDefault="00CF2A08">
      <w:pPr>
        <w:pStyle w:val="ConsPlusNonformat"/>
        <w:jc w:val="both"/>
      </w:pPr>
      <w:r>
        <w:t>(выполненной),  при  принятии  органом, осуществляющим функции и полномочия</w:t>
      </w:r>
    </w:p>
    <w:p w:rsidR="00CF2A08" w:rsidRDefault="00CF2A08">
      <w:pPr>
        <w:pStyle w:val="ConsPlusNonformat"/>
        <w:jc w:val="both"/>
      </w:pPr>
      <w:r>
        <w:t>учредителя  муниципальных  бюджетных  или  автономных  учреждений,  главным</w:t>
      </w:r>
    </w:p>
    <w:p w:rsidR="00CF2A08" w:rsidRDefault="00CF2A08">
      <w:pPr>
        <w:pStyle w:val="ConsPlusNonformat"/>
        <w:jc w:val="both"/>
      </w:pPr>
      <w:r>
        <w:t>распорядителем средств муниципального бюджета, в ведении которого находятся</w:t>
      </w:r>
    </w:p>
    <w:p w:rsidR="00CF2A08" w:rsidRDefault="00CF2A08">
      <w:pPr>
        <w:pStyle w:val="ConsPlusNonformat"/>
        <w:jc w:val="both"/>
      </w:pPr>
      <w:r>
        <w:t>муниципальные   казенные   учреждения,   решения   об  установлении  общего</w:t>
      </w:r>
    </w:p>
    <w:p w:rsidR="00CF2A08" w:rsidRDefault="00CF2A08">
      <w:pPr>
        <w:pStyle w:val="ConsPlusNonformat"/>
        <w:jc w:val="both"/>
      </w:pPr>
      <w:r>
        <w:t xml:space="preserve">допустимого (возможного) отклонения от выполнения муниципального задания, </w:t>
      </w:r>
      <w:proofErr w:type="gramStart"/>
      <w:r>
        <w:t>в</w:t>
      </w:r>
      <w:proofErr w:type="gramEnd"/>
    </w:p>
    <w:p w:rsidR="00CF2A08" w:rsidRDefault="00CF2A08">
      <w:pPr>
        <w:pStyle w:val="ConsPlusNonformat"/>
        <w:jc w:val="both"/>
      </w:pPr>
      <w:proofErr w:type="gramStart"/>
      <w:r>
        <w:t>пределах</w:t>
      </w:r>
      <w:proofErr w:type="gramEnd"/>
      <w:r>
        <w:t xml:space="preserve">  которого  оно  считается  выполненным  (в процентах, в абсолютных</w:t>
      </w:r>
    </w:p>
    <w:p w:rsidR="00CF2A08" w:rsidRDefault="00CF2A08">
      <w:pPr>
        <w:pStyle w:val="ConsPlusNonformat"/>
        <w:jc w:val="both"/>
      </w:pPr>
      <w:proofErr w:type="gramStart"/>
      <w:r>
        <w:t>величинах</w:t>
      </w:r>
      <w:proofErr w:type="gramEnd"/>
      <w:r>
        <w:t>).    В    этом    случае   допустимые   (возможные)   отклонения,</w:t>
      </w:r>
    </w:p>
    <w:p w:rsidR="00CF2A08" w:rsidRDefault="00CF2A08">
      <w:pPr>
        <w:pStyle w:val="ConsPlusNonformat"/>
        <w:jc w:val="both"/>
      </w:pPr>
      <w:r>
        <w:t>предусмотренные подпунктами 3.1 и 3.2 настоящего муниципального задания, не</w:t>
      </w:r>
    </w:p>
    <w:p w:rsidR="00CF2A08" w:rsidRDefault="00CF2A08">
      <w:pPr>
        <w:pStyle w:val="ConsPlusNonformat"/>
        <w:jc w:val="both"/>
      </w:pPr>
      <w:r>
        <w:t xml:space="preserve">заполняются.  В  случае установления требования о представлении </w:t>
      </w:r>
      <w:proofErr w:type="gramStart"/>
      <w:r>
        <w:t>ежемесячных</w:t>
      </w:r>
      <w:proofErr w:type="gramEnd"/>
    </w:p>
    <w:p w:rsidR="00CF2A08" w:rsidRDefault="00CF2A08">
      <w:pPr>
        <w:pStyle w:val="ConsPlusNonformat"/>
        <w:jc w:val="both"/>
      </w:pPr>
      <w:r>
        <w:t>или ежеквартальных отчетов о выполнении муниципального задания в числе иных</w:t>
      </w:r>
    </w:p>
    <w:p w:rsidR="00CF2A08" w:rsidRDefault="00CF2A08">
      <w:pPr>
        <w:pStyle w:val="ConsPlusNonformat"/>
        <w:jc w:val="both"/>
      </w:pPr>
      <w:r>
        <w:t xml:space="preserve">показателей  устанавливаются показатели выполнения муниципального задания </w:t>
      </w:r>
      <w:proofErr w:type="gramStart"/>
      <w:r>
        <w:t>в</w:t>
      </w:r>
      <w:proofErr w:type="gramEnd"/>
    </w:p>
    <w:p w:rsidR="00CF2A08" w:rsidRDefault="00CF2A08">
      <w:pPr>
        <w:pStyle w:val="ConsPlusNonformat"/>
        <w:jc w:val="both"/>
      </w:pPr>
      <w:proofErr w:type="gramStart"/>
      <w:r>
        <w:t>процентах  от  годового  объема  оказания  муниципальных  услуг (выполнения</w:t>
      </w:r>
      <w:proofErr w:type="gramEnd"/>
    </w:p>
    <w:p w:rsidR="00CF2A08" w:rsidRDefault="00CF2A08">
      <w:pPr>
        <w:pStyle w:val="ConsPlusNonformat"/>
        <w:jc w:val="both"/>
      </w:pPr>
      <w:r>
        <w:t>работ) или в абсолютных величинах как для государственного задания в целом,</w:t>
      </w:r>
    </w:p>
    <w:p w:rsidR="00CF2A08" w:rsidRDefault="00CF2A08">
      <w:pPr>
        <w:pStyle w:val="ConsPlusNonformat"/>
        <w:jc w:val="both"/>
      </w:pPr>
      <w:proofErr w:type="gramStart"/>
      <w:r>
        <w:t>так  и относительно его части (в том числе с учетом неравномерного оказания</w:t>
      </w:r>
      <w:proofErr w:type="gramEnd"/>
    </w:p>
    <w:p w:rsidR="00CF2A08" w:rsidRDefault="00CF2A08">
      <w:pPr>
        <w:pStyle w:val="ConsPlusNonformat"/>
        <w:jc w:val="both"/>
      </w:pPr>
      <w:r>
        <w:t>государственных услуг, (выполнения работ) в течение календарного года).</w:t>
      </w:r>
    </w:p>
    <w:p w:rsidR="00CF2A08" w:rsidRDefault="00CF2A08">
      <w:pPr>
        <w:pStyle w:val="ConsPlusNormal"/>
        <w:jc w:val="both"/>
      </w:pPr>
    </w:p>
    <w:p w:rsidR="00CF2A08" w:rsidRDefault="00CF2A08">
      <w:pPr>
        <w:pStyle w:val="ConsPlusNormal"/>
        <w:jc w:val="both"/>
      </w:pPr>
    </w:p>
    <w:p w:rsidR="00CF2A08" w:rsidRDefault="00CF2A08">
      <w:pPr>
        <w:pStyle w:val="ConsPlusNormal"/>
        <w:jc w:val="both"/>
      </w:pPr>
    </w:p>
    <w:p w:rsidR="00CF2A08" w:rsidRDefault="00CF2A08">
      <w:pPr>
        <w:pStyle w:val="ConsPlusNormal"/>
        <w:jc w:val="both"/>
      </w:pPr>
    </w:p>
    <w:p w:rsidR="00CF2A08" w:rsidRDefault="00CF2A08">
      <w:pPr>
        <w:pStyle w:val="ConsPlusNormal"/>
        <w:jc w:val="both"/>
      </w:pPr>
    </w:p>
    <w:p w:rsidR="00CF2A08" w:rsidRDefault="00CF2A08">
      <w:pPr>
        <w:pStyle w:val="ConsPlusNormal"/>
        <w:jc w:val="right"/>
        <w:outlineLvl w:val="1"/>
      </w:pPr>
      <w:r>
        <w:t>Приложение N 2</w:t>
      </w:r>
    </w:p>
    <w:p w:rsidR="00CF2A08" w:rsidRDefault="00CF2A08">
      <w:pPr>
        <w:pStyle w:val="ConsPlusNormal"/>
        <w:jc w:val="right"/>
      </w:pPr>
      <w:r>
        <w:t>к Положению</w:t>
      </w:r>
    </w:p>
    <w:p w:rsidR="00CF2A08" w:rsidRDefault="00CF2A08">
      <w:pPr>
        <w:pStyle w:val="ConsPlusNormal"/>
        <w:jc w:val="right"/>
      </w:pPr>
      <w:r>
        <w:t>о формировании муниципального задания</w:t>
      </w:r>
    </w:p>
    <w:p w:rsidR="00CF2A08" w:rsidRDefault="00CF2A08">
      <w:pPr>
        <w:pStyle w:val="ConsPlusNormal"/>
        <w:jc w:val="right"/>
      </w:pPr>
      <w:r>
        <w:t>на оказание муниципальных услуг</w:t>
      </w:r>
    </w:p>
    <w:p w:rsidR="00CF2A08" w:rsidRDefault="00CF2A08">
      <w:pPr>
        <w:pStyle w:val="ConsPlusNormal"/>
        <w:jc w:val="right"/>
      </w:pPr>
      <w:r>
        <w:t>(выполнение работ) в отношении</w:t>
      </w:r>
    </w:p>
    <w:p w:rsidR="00CF2A08" w:rsidRDefault="00CF2A08">
      <w:pPr>
        <w:pStyle w:val="ConsPlusNormal"/>
        <w:jc w:val="right"/>
      </w:pPr>
      <w:r>
        <w:t xml:space="preserve">муниципальных учреждений и </w:t>
      </w:r>
      <w:proofErr w:type="gramStart"/>
      <w:r>
        <w:t>финансовом</w:t>
      </w:r>
      <w:proofErr w:type="gramEnd"/>
    </w:p>
    <w:p w:rsidR="00CF2A08" w:rsidRDefault="00CF2A08">
      <w:pPr>
        <w:pStyle w:val="ConsPlusNormal"/>
        <w:jc w:val="right"/>
      </w:pPr>
      <w:proofErr w:type="gramStart"/>
      <w:r>
        <w:t>обеспечении</w:t>
      </w:r>
      <w:proofErr w:type="gramEnd"/>
      <w:r>
        <w:t xml:space="preserve"> выполнения муниципального задания</w:t>
      </w:r>
    </w:p>
    <w:p w:rsidR="00CF2A08" w:rsidRDefault="00CF2A08">
      <w:pPr>
        <w:pStyle w:val="ConsPlusNormal"/>
        <w:jc w:val="both"/>
      </w:pPr>
    </w:p>
    <w:p w:rsidR="00CF2A08" w:rsidRDefault="00CF2A08">
      <w:pPr>
        <w:pStyle w:val="ConsPlusNonformat"/>
        <w:jc w:val="both"/>
      </w:pPr>
      <w:r>
        <w:t xml:space="preserve">                                                                  ┌───────┐</w:t>
      </w:r>
    </w:p>
    <w:p w:rsidR="00CF2A08" w:rsidRDefault="00CF2A08">
      <w:pPr>
        <w:pStyle w:val="ConsPlusNonformat"/>
        <w:jc w:val="both"/>
      </w:pPr>
      <w:r>
        <w:t xml:space="preserve">                                                                  │ Коды  │</w:t>
      </w:r>
    </w:p>
    <w:p w:rsidR="00CF2A08" w:rsidRDefault="00CF2A08">
      <w:pPr>
        <w:pStyle w:val="ConsPlusNonformat"/>
        <w:jc w:val="both"/>
      </w:pPr>
      <w:r>
        <w:t xml:space="preserve">                                     ┌───────────┐                ├───────┤</w:t>
      </w:r>
    </w:p>
    <w:p w:rsidR="00CF2A08" w:rsidRDefault="00CF2A08">
      <w:pPr>
        <w:pStyle w:val="ConsPlusNonformat"/>
        <w:jc w:val="both"/>
      </w:pPr>
      <w:bookmarkStart w:id="17" w:name="P705"/>
      <w:bookmarkEnd w:id="17"/>
      <w:r>
        <w:t xml:space="preserve">      ОТЧЕТ О ВЫПОЛНЕНИИ             │           </w:t>
      </w:r>
      <w:proofErr w:type="spellStart"/>
      <w:r>
        <w:t>│</w:t>
      </w:r>
      <w:proofErr w:type="spellEnd"/>
      <w:r>
        <w:t xml:space="preserve">    Форма по    │0506001│</w:t>
      </w:r>
    </w:p>
    <w:p w:rsidR="00CF2A08" w:rsidRDefault="00CF2A08">
      <w:pPr>
        <w:pStyle w:val="ConsPlusNonformat"/>
        <w:jc w:val="both"/>
      </w:pPr>
      <w:r>
        <w:t xml:space="preserve">     МУНИЦИПАЛЬНОГО ЗАДАНИЯ N __ </w:t>
      </w:r>
      <w:hyperlink w:anchor="P1128" w:history="1">
        <w:r>
          <w:rPr>
            <w:color w:val="0000FF"/>
          </w:rPr>
          <w:t>&lt;1&gt;</w:t>
        </w:r>
      </w:hyperlink>
      <w:r>
        <w:t xml:space="preserve"> │           </w:t>
      </w:r>
      <w:proofErr w:type="spellStart"/>
      <w:r>
        <w:t>│</w:t>
      </w:r>
      <w:proofErr w:type="spellEnd"/>
      <w:r>
        <w:t xml:space="preserve">    </w:t>
      </w:r>
      <w:hyperlink r:id="rId21" w:history="1">
        <w:r>
          <w:rPr>
            <w:color w:val="0000FF"/>
          </w:rPr>
          <w:t>ОКУД</w:t>
        </w:r>
      </w:hyperlink>
      <w:r>
        <w:t xml:space="preserve">        │       </w:t>
      </w:r>
      <w:proofErr w:type="spellStart"/>
      <w:r>
        <w:t>│</w:t>
      </w:r>
      <w:proofErr w:type="spellEnd"/>
    </w:p>
    <w:p w:rsidR="00CF2A08" w:rsidRDefault="00CF2A08">
      <w:pPr>
        <w:pStyle w:val="ConsPlusNonformat"/>
        <w:jc w:val="both"/>
      </w:pPr>
      <w:r>
        <w:t xml:space="preserve">                                     └───────────┘                ├───────┤</w:t>
      </w:r>
    </w:p>
    <w:p w:rsidR="00CF2A08" w:rsidRDefault="00CF2A08">
      <w:pPr>
        <w:pStyle w:val="ConsPlusNonformat"/>
        <w:jc w:val="both"/>
      </w:pPr>
      <w:r>
        <w:t xml:space="preserve">на 20__ год и на плановый период 20__ и 20__ годов           Дата │       </w:t>
      </w:r>
      <w:proofErr w:type="spellStart"/>
      <w:r>
        <w:t>│</w:t>
      </w:r>
      <w:proofErr w:type="spellEnd"/>
    </w:p>
    <w:p w:rsidR="00CF2A08" w:rsidRDefault="00CF2A08">
      <w:pPr>
        <w:pStyle w:val="ConsPlusNonformat"/>
        <w:jc w:val="both"/>
      </w:pPr>
      <w:r>
        <w:t xml:space="preserve">           от "___" _________ 20__ г.                             │       </w:t>
      </w:r>
      <w:proofErr w:type="spellStart"/>
      <w:r>
        <w:t>│</w:t>
      </w:r>
      <w:proofErr w:type="spellEnd"/>
    </w:p>
    <w:p w:rsidR="00CF2A08" w:rsidRDefault="00CF2A08">
      <w:pPr>
        <w:pStyle w:val="ConsPlusNonformat"/>
        <w:jc w:val="both"/>
      </w:pPr>
      <w:r>
        <w:t xml:space="preserve">                                                                  ├───────┤</w:t>
      </w:r>
    </w:p>
    <w:p w:rsidR="00CF2A08" w:rsidRDefault="00CF2A08">
      <w:pPr>
        <w:pStyle w:val="ConsPlusNonformat"/>
        <w:jc w:val="both"/>
      </w:pPr>
      <w:r>
        <w:t xml:space="preserve">Наименование </w:t>
      </w:r>
      <w:proofErr w:type="gramStart"/>
      <w:r>
        <w:t>муниципального</w:t>
      </w:r>
      <w:proofErr w:type="gramEnd"/>
      <w:r>
        <w:t xml:space="preserve">                                  Код  │       </w:t>
      </w:r>
      <w:proofErr w:type="spellStart"/>
      <w:r>
        <w:t>│</w:t>
      </w:r>
      <w:proofErr w:type="spellEnd"/>
    </w:p>
    <w:p w:rsidR="00CF2A08" w:rsidRDefault="00CF2A08">
      <w:pPr>
        <w:pStyle w:val="ConsPlusNonformat"/>
        <w:jc w:val="both"/>
      </w:pPr>
      <w:proofErr w:type="gramStart"/>
      <w:r>
        <w:t xml:space="preserve">учреждения (обособленного                           по свободному │       </w:t>
      </w:r>
      <w:proofErr w:type="spellStart"/>
      <w:r>
        <w:t>│</w:t>
      </w:r>
      <w:proofErr w:type="spellEnd"/>
      <w:proofErr w:type="gramEnd"/>
    </w:p>
    <w:p w:rsidR="00CF2A08" w:rsidRDefault="00CF2A08">
      <w:pPr>
        <w:pStyle w:val="ConsPlusNonformat"/>
        <w:jc w:val="both"/>
      </w:pPr>
      <w:r>
        <w:t xml:space="preserve">подразделения)                ______________________      реестру │       </w:t>
      </w:r>
      <w:proofErr w:type="spellStart"/>
      <w:r>
        <w:t>│</w:t>
      </w:r>
      <w:proofErr w:type="spellEnd"/>
    </w:p>
    <w:p w:rsidR="00CF2A08" w:rsidRDefault="00CF2A08">
      <w:pPr>
        <w:pStyle w:val="ConsPlusNonformat"/>
        <w:jc w:val="both"/>
      </w:pPr>
      <w:r>
        <w:t xml:space="preserve">                                                                  ├───────┤</w:t>
      </w:r>
    </w:p>
    <w:p w:rsidR="00CF2A08" w:rsidRDefault="00CF2A08">
      <w:pPr>
        <w:pStyle w:val="ConsPlusNonformat"/>
        <w:jc w:val="both"/>
      </w:pPr>
      <w:r>
        <w:t>Вид деятельности</w:t>
      </w:r>
      <w:proofErr w:type="gramStart"/>
      <w:r>
        <w:t xml:space="preserve">              ______________________     П</w:t>
      </w:r>
      <w:proofErr w:type="gramEnd"/>
      <w:r>
        <w:t xml:space="preserve">о </w:t>
      </w:r>
      <w:hyperlink r:id="rId22" w:history="1">
        <w:r>
          <w:rPr>
            <w:color w:val="0000FF"/>
          </w:rPr>
          <w:t>ОКВЭД</w:t>
        </w:r>
      </w:hyperlink>
      <w:r>
        <w:t xml:space="preserve"> │       </w:t>
      </w:r>
      <w:proofErr w:type="spellStart"/>
      <w:r>
        <w:t>│</w:t>
      </w:r>
      <w:proofErr w:type="spellEnd"/>
    </w:p>
    <w:p w:rsidR="00CF2A08" w:rsidRDefault="00CF2A08">
      <w:pPr>
        <w:pStyle w:val="ConsPlusNonformat"/>
        <w:jc w:val="both"/>
      </w:pPr>
      <w:r>
        <w:t xml:space="preserve">муниципального учреждения                                         │       </w:t>
      </w:r>
      <w:proofErr w:type="spellStart"/>
      <w:r>
        <w:t>│</w:t>
      </w:r>
      <w:proofErr w:type="spellEnd"/>
    </w:p>
    <w:p w:rsidR="00CF2A08" w:rsidRDefault="00CF2A08">
      <w:pPr>
        <w:pStyle w:val="ConsPlusNonformat"/>
        <w:jc w:val="both"/>
      </w:pPr>
      <w:r>
        <w:t xml:space="preserve">(обособленного подразделения) ______________________              │       </w:t>
      </w:r>
      <w:proofErr w:type="spellStart"/>
      <w:r>
        <w:t>│</w:t>
      </w:r>
      <w:proofErr w:type="spellEnd"/>
    </w:p>
    <w:p w:rsidR="00CF2A08" w:rsidRDefault="00CF2A08">
      <w:pPr>
        <w:pStyle w:val="ConsPlusNonformat"/>
        <w:jc w:val="both"/>
      </w:pPr>
      <w:r>
        <w:t xml:space="preserve">                                                                  ├───────┤</w:t>
      </w:r>
    </w:p>
    <w:p w:rsidR="00CF2A08" w:rsidRDefault="00CF2A08">
      <w:pPr>
        <w:pStyle w:val="ConsPlusNonformat"/>
        <w:jc w:val="both"/>
      </w:pPr>
      <w:r>
        <w:t xml:space="preserve">                              ______________________     По </w:t>
      </w:r>
      <w:hyperlink r:id="rId23" w:history="1">
        <w:r>
          <w:rPr>
            <w:color w:val="0000FF"/>
          </w:rPr>
          <w:t>ОКВЭД</w:t>
        </w:r>
      </w:hyperlink>
      <w:r>
        <w:t xml:space="preserve"> │       </w:t>
      </w:r>
      <w:proofErr w:type="spellStart"/>
      <w:r>
        <w:t>│</w:t>
      </w:r>
      <w:proofErr w:type="spellEnd"/>
    </w:p>
    <w:p w:rsidR="00CF2A08" w:rsidRDefault="00CF2A08">
      <w:pPr>
        <w:pStyle w:val="ConsPlusNonformat"/>
        <w:jc w:val="both"/>
      </w:pPr>
      <w:r>
        <w:t xml:space="preserve">                         </w:t>
      </w:r>
      <w:proofErr w:type="gramStart"/>
      <w:r>
        <w:t xml:space="preserve">(указывается вид деятельности            │       </w:t>
      </w:r>
      <w:proofErr w:type="spellStart"/>
      <w:r>
        <w:t>│</w:t>
      </w:r>
      <w:proofErr w:type="spellEnd"/>
      <w:proofErr w:type="gramEnd"/>
    </w:p>
    <w:p w:rsidR="00CF2A08" w:rsidRDefault="00CF2A08">
      <w:pPr>
        <w:pStyle w:val="ConsPlusNonformat"/>
        <w:jc w:val="both"/>
      </w:pPr>
      <w:r>
        <w:t xml:space="preserve">                          муниципального учреждения               │       </w:t>
      </w:r>
      <w:proofErr w:type="spellStart"/>
      <w:r>
        <w:t>│</w:t>
      </w:r>
      <w:proofErr w:type="spellEnd"/>
    </w:p>
    <w:p w:rsidR="00CF2A08" w:rsidRDefault="00CF2A08">
      <w:pPr>
        <w:pStyle w:val="ConsPlusNonformat"/>
        <w:jc w:val="both"/>
      </w:pPr>
      <w:r>
        <w:t xml:space="preserve">                         из общероссийского базового              │       </w:t>
      </w:r>
      <w:proofErr w:type="spellStart"/>
      <w:r>
        <w:t>│</w:t>
      </w:r>
      <w:proofErr w:type="spellEnd"/>
    </w:p>
    <w:p w:rsidR="00CF2A08" w:rsidRDefault="00CF2A08">
      <w:pPr>
        <w:pStyle w:val="ConsPlusNonformat"/>
        <w:jc w:val="both"/>
      </w:pPr>
      <w:r>
        <w:t xml:space="preserve">                       перечня или федерального перечня)          │       </w:t>
      </w:r>
      <w:proofErr w:type="spellStart"/>
      <w:r>
        <w:t>│</w:t>
      </w:r>
      <w:proofErr w:type="spellEnd"/>
    </w:p>
    <w:p w:rsidR="00CF2A08" w:rsidRDefault="00CF2A08">
      <w:pPr>
        <w:pStyle w:val="ConsPlusNonformat"/>
        <w:jc w:val="both"/>
      </w:pPr>
      <w:r>
        <w:t xml:space="preserve">                                                                  ├───────┤</w:t>
      </w:r>
    </w:p>
    <w:p w:rsidR="00CF2A08" w:rsidRDefault="00CF2A08">
      <w:pPr>
        <w:pStyle w:val="ConsPlusNonformat"/>
        <w:jc w:val="both"/>
      </w:pPr>
      <w:r>
        <w:t xml:space="preserve">                                                         По </w:t>
      </w:r>
      <w:hyperlink r:id="rId24" w:history="1">
        <w:r>
          <w:rPr>
            <w:color w:val="0000FF"/>
          </w:rPr>
          <w:t>ОКВЭД</w:t>
        </w:r>
      </w:hyperlink>
      <w:r>
        <w:t xml:space="preserve"> │       </w:t>
      </w:r>
      <w:proofErr w:type="spellStart"/>
      <w:r>
        <w:t>│</w:t>
      </w:r>
      <w:proofErr w:type="spellEnd"/>
    </w:p>
    <w:p w:rsidR="00CF2A08" w:rsidRDefault="00CF2A08">
      <w:pPr>
        <w:pStyle w:val="ConsPlusNonformat"/>
        <w:jc w:val="both"/>
      </w:pPr>
      <w:r>
        <w:t xml:space="preserve">                                                                  ├───────┤</w:t>
      </w:r>
    </w:p>
    <w:p w:rsidR="00CF2A08" w:rsidRDefault="00CF2A08">
      <w:pPr>
        <w:pStyle w:val="ConsPlusNonformat"/>
        <w:jc w:val="both"/>
      </w:pPr>
      <w:r>
        <w:t xml:space="preserve">Периодичность      ___________________________________            │       </w:t>
      </w:r>
      <w:proofErr w:type="spellStart"/>
      <w:r>
        <w:t>│</w:t>
      </w:r>
      <w:proofErr w:type="spellEnd"/>
    </w:p>
    <w:p w:rsidR="00CF2A08" w:rsidRDefault="00CF2A08">
      <w:pPr>
        <w:pStyle w:val="ConsPlusNonformat"/>
        <w:jc w:val="both"/>
      </w:pPr>
      <w:r>
        <w:t xml:space="preserve">                       </w:t>
      </w:r>
      <w:proofErr w:type="gramStart"/>
      <w:r>
        <w:t xml:space="preserve">(указывается в соответствии                │       </w:t>
      </w:r>
      <w:proofErr w:type="spellStart"/>
      <w:r>
        <w:t>│</w:t>
      </w:r>
      <w:proofErr w:type="spellEnd"/>
      <w:proofErr w:type="gramEnd"/>
    </w:p>
    <w:p w:rsidR="00CF2A08" w:rsidRDefault="00CF2A08">
      <w:pPr>
        <w:pStyle w:val="ConsPlusNonformat"/>
        <w:jc w:val="both"/>
      </w:pPr>
      <w:r>
        <w:t xml:space="preserve">                   с периодичностью представления отчета          │       </w:t>
      </w:r>
      <w:proofErr w:type="spellStart"/>
      <w:r>
        <w:t>│</w:t>
      </w:r>
      <w:proofErr w:type="spellEnd"/>
    </w:p>
    <w:p w:rsidR="00CF2A08" w:rsidRDefault="00CF2A08">
      <w:pPr>
        <w:pStyle w:val="ConsPlusNonformat"/>
        <w:jc w:val="both"/>
      </w:pPr>
      <w:r>
        <w:lastRenderedPageBreak/>
        <w:t xml:space="preserve">                   о выполнении муниципального задания,           │       </w:t>
      </w:r>
      <w:proofErr w:type="spellStart"/>
      <w:r>
        <w:t>│</w:t>
      </w:r>
      <w:proofErr w:type="spellEnd"/>
    </w:p>
    <w:p w:rsidR="00CF2A08" w:rsidRDefault="00CF2A08">
      <w:pPr>
        <w:pStyle w:val="ConsPlusNonformat"/>
        <w:jc w:val="both"/>
      </w:pPr>
      <w:r>
        <w:t xml:space="preserve">                   </w:t>
      </w:r>
      <w:proofErr w:type="gramStart"/>
      <w:r>
        <w:t xml:space="preserve">установленной в муниципальном задании)         │       </w:t>
      </w:r>
      <w:proofErr w:type="spellStart"/>
      <w:r>
        <w:t>│</w:t>
      </w:r>
      <w:proofErr w:type="spellEnd"/>
      <w:proofErr w:type="gramEnd"/>
    </w:p>
    <w:p w:rsidR="00CF2A08" w:rsidRDefault="00CF2A08">
      <w:pPr>
        <w:pStyle w:val="ConsPlusNonformat"/>
        <w:jc w:val="both"/>
      </w:pPr>
      <w:r>
        <w:t xml:space="preserve">                                                                  └───────┘</w:t>
      </w:r>
    </w:p>
    <w:p w:rsidR="00CF2A08" w:rsidRDefault="00CF2A08">
      <w:pPr>
        <w:pStyle w:val="ConsPlusNonformat"/>
        <w:jc w:val="both"/>
      </w:pPr>
    </w:p>
    <w:p w:rsidR="00CF2A08" w:rsidRDefault="00CF2A08">
      <w:pPr>
        <w:pStyle w:val="ConsPlusNonformat"/>
        <w:jc w:val="both"/>
      </w:pPr>
      <w:r>
        <w:t xml:space="preserve">        Часть I. Сведения об оказываемых муниципальных услугах </w:t>
      </w:r>
      <w:hyperlink w:anchor="P1130" w:history="1">
        <w:r>
          <w:rPr>
            <w:color w:val="0000FF"/>
          </w:rPr>
          <w:t>&lt;2&gt;</w:t>
        </w:r>
      </w:hyperlink>
    </w:p>
    <w:p w:rsidR="00CF2A08" w:rsidRDefault="00CF2A08">
      <w:pPr>
        <w:pStyle w:val="ConsPlusNonformat"/>
        <w:jc w:val="both"/>
      </w:pPr>
    </w:p>
    <w:p w:rsidR="00CF2A08" w:rsidRDefault="00CF2A08">
      <w:pPr>
        <w:sectPr w:rsidR="00CF2A08">
          <w:pgSz w:w="11905" w:h="16838"/>
          <w:pgMar w:top="1134" w:right="850" w:bottom="1134" w:left="1701" w:header="0" w:footer="0" w:gutter="0"/>
          <w:cols w:space="720"/>
        </w:sectPr>
      </w:pPr>
    </w:p>
    <w:p w:rsidR="00CF2A08" w:rsidRDefault="00CF2A08">
      <w:pPr>
        <w:pStyle w:val="ConsPlusNonformat"/>
        <w:jc w:val="both"/>
      </w:pPr>
      <w:r>
        <w:lastRenderedPageBreak/>
        <w:t xml:space="preserve">                            Раздел ___________</w:t>
      </w:r>
    </w:p>
    <w:p w:rsidR="00CF2A08" w:rsidRDefault="00CF2A08">
      <w:pPr>
        <w:pStyle w:val="ConsPlusNonformat"/>
        <w:jc w:val="both"/>
      </w:pPr>
      <w:r>
        <w:t xml:space="preserve">                                                                  ┌───────┐</w:t>
      </w:r>
    </w:p>
    <w:p w:rsidR="00CF2A08" w:rsidRDefault="00CF2A08">
      <w:pPr>
        <w:pStyle w:val="ConsPlusNonformat"/>
        <w:jc w:val="both"/>
      </w:pPr>
      <w:r>
        <w:t xml:space="preserve">1. Наименование                           Код по </w:t>
      </w:r>
      <w:proofErr w:type="gramStart"/>
      <w:r>
        <w:t>общероссийскому</w:t>
      </w:r>
      <w:proofErr w:type="gramEnd"/>
      <w:r>
        <w:t xml:space="preserve">  │       </w:t>
      </w:r>
      <w:proofErr w:type="spellStart"/>
      <w:r>
        <w:t>│</w:t>
      </w:r>
      <w:proofErr w:type="spellEnd"/>
    </w:p>
    <w:p w:rsidR="00CF2A08" w:rsidRDefault="00CF2A08">
      <w:pPr>
        <w:pStyle w:val="ConsPlusNonformat"/>
        <w:jc w:val="both"/>
      </w:pPr>
      <w:r>
        <w:t xml:space="preserve">муниципальной услуги  __________________  базовому перечню        │       </w:t>
      </w:r>
      <w:proofErr w:type="spellStart"/>
      <w:r>
        <w:t>│</w:t>
      </w:r>
      <w:proofErr w:type="spellEnd"/>
    </w:p>
    <w:p w:rsidR="00CF2A08" w:rsidRDefault="00CF2A08">
      <w:pPr>
        <w:pStyle w:val="ConsPlusNonformat"/>
        <w:jc w:val="both"/>
      </w:pPr>
      <w:r>
        <w:t xml:space="preserve">                                          или федеральному </w:t>
      </w:r>
      <w:proofErr w:type="spellStart"/>
      <w:r>
        <w:t>перечню│</w:t>
      </w:r>
      <w:proofErr w:type="spellEnd"/>
      <w:r>
        <w:t xml:space="preserve">       │</w:t>
      </w:r>
    </w:p>
    <w:p w:rsidR="00CF2A08" w:rsidRDefault="00CF2A08">
      <w:pPr>
        <w:pStyle w:val="ConsPlusNonformat"/>
        <w:jc w:val="both"/>
      </w:pPr>
      <w:r>
        <w:t xml:space="preserve">                                                                  └───────┘</w:t>
      </w:r>
    </w:p>
    <w:p w:rsidR="00CF2A08" w:rsidRDefault="00CF2A08">
      <w:pPr>
        <w:pStyle w:val="ConsPlusNonformat"/>
        <w:jc w:val="both"/>
      </w:pPr>
      <w:r>
        <w:t>2. Категории</w:t>
      </w:r>
    </w:p>
    <w:p w:rsidR="00CF2A08" w:rsidRDefault="00CF2A08">
      <w:pPr>
        <w:pStyle w:val="ConsPlusNonformat"/>
        <w:jc w:val="both"/>
      </w:pPr>
      <w:r>
        <w:t xml:space="preserve">потребителей </w:t>
      </w:r>
      <w:proofErr w:type="gramStart"/>
      <w:r>
        <w:t>муниципальной</w:t>
      </w:r>
      <w:proofErr w:type="gramEnd"/>
      <w:r>
        <w:t xml:space="preserve"> _______________________________</w:t>
      </w:r>
    </w:p>
    <w:p w:rsidR="00CF2A08" w:rsidRDefault="00CF2A08">
      <w:pPr>
        <w:pStyle w:val="ConsPlusNonformat"/>
        <w:jc w:val="both"/>
      </w:pPr>
      <w:r>
        <w:t xml:space="preserve">                           _______________________________</w:t>
      </w:r>
    </w:p>
    <w:p w:rsidR="00CF2A08" w:rsidRDefault="00CF2A08">
      <w:pPr>
        <w:pStyle w:val="ConsPlusNonformat"/>
        <w:jc w:val="both"/>
      </w:pPr>
    </w:p>
    <w:p w:rsidR="00CF2A08" w:rsidRDefault="00CF2A08">
      <w:pPr>
        <w:pStyle w:val="ConsPlusNonformat"/>
        <w:jc w:val="both"/>
      </w:pPr>
      <w:r>
        <w:t>3.  Сведения  о фактическом достижении показателей, характеризующих объем и</w:t>
      </w:r>
    </w:p>
    <w:p w:rsidR="00CF2A08" w:rsidRDefault="00CF2A08">
      <w:pPr>
        <w:pStyle w:val="ConsPlusNonformat"/>
        <w:jc w:val="both"/>
      </w:pPr>
      <w:r>
        <w:t>(или) качество муниципальной услуги.</w:t>
      </w:r>
    </w:p>
    <w:p w:rsidR="00CF2A08" w:rsidRDefault="00CF2A08">
      <w:pPr>
        <w:pStyle w:val="ConsPlusNonformat"/>
        <w:jc w:val="both"/>
      </w:pPr>
      <w:r>
        <w:t>3.1.   Сведения   о  фактическом  достижении  показателей,  характеризующих</w:t>
      </w:r>
    </w:p>
    <w:p w:rsidR="00CF2A08" w:rsidRDefault="00CF2A08">
      <w:pPr>
        <w:pStyle w:val="ConsPlusNonformat"/>
        <w:jc w:val="both"/>
      </w:pPr>
      <w:r>
        <w:t>качество муниципальной услуги:</w:t>
      </w:r>
    </w:p>
    <w:p w:rsidR="00CF2A08" w:rsidRDefault="00CF2A0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79"/>
        <w:gridCol w:w="1042"/>
        <w:gridCol w:w="1042"/>
        <w:gridCol w:w="1032"/>
        <w:gridCol w:w="1037"/>
        <w:gridCol w:w="1027"/>
        <w:gridCol w:w="964"/>
        <w:gridCol w:w="794"/>
        <w:gridCol w:w="754"/>
        <w:gridCol w:w="1077"/>
        <w:gridCol w:w="1224"/>
        <w:gridCol w:w="737"/>
        <w:gridCol w:w="907"/>
        <w:gridCol w:w="1138"/>
        <w:gridCol w:w="1003"/>
      </w:tblGrid>
      <w:tr w:rsidR="00CF2A08">
        <w:tc>
          <w:tcPr>
            <w:tcW w:w="979" w:type="dxa"/>
            <w:vMerge w:val="restart"/>
            <w:tcBorders>
              <w:left w:val="nil"/>
            </w:tcBorders>
          </w:tcPr>
          <w:p w:rsidR="00CF2A08" w:rsidRDefault="00CF2A08">
            <w:pPr>
              <w:pStyle w:val="ConsPlusNormal"/>
              <w:jc w:val="center"/>
            </w:pPr>
            <w:r>
              <w:t xml:space="preserve">Уникальный номер реестровой записи </w:t>
            </w:r>
            <w:hyperlink w:anchor="P1135" w:history="1">
              <w:r>
                <w:rPr>
                  <w:color w:val="0000FF"/>
                </w:rPr>
                <w:t>&lt;3&gt;</w:t>
              </w:r>
            </w:hyperlink>
          </w:p>
        </w:tc>
        <w:tc>
          <w:tcPr>
            <w:tcW w:w="3116" w:type="dxa"/>
            <w:gridSpan w:val="3"/>
            <w:vMerge w:val="restart"/>
          </w:tcPr>
          <w:p w:rsidR="00CF2A08" w:rsidRDefault="00CF2A08">
            <w:pPr>
              <w:pStyle w:val="ConsPlusNormal"/>
              <w:jc w:val="center"/>
            </w:pPr>
            <w:r>
              <w:t>Показатель, характеризующий содержание муниципальной услуги</w:t>
            </w:r>
          </w:p>
        </w:tc>
        <w:tc>
          <w:tcPr>
            <w:tcW w:w="2064" w:type="dxa"/>
            <w:gridSpan w:val="2"/>
            <w:vMerge w:val="restart"/>
          </w:tcPr>
          <w:p w:rsidR="00CF2A08" w:rsidRDefault="00CF2A08">
            <w:pPr>
              <w:pStyle w:val="ConsPlusNormal"/>
              <w:jc w:val="center"/>
            </w:pPr>
            <w:r>
              <w:t>Показатель, характеризующий условия (формы) оказания муниципальной услуги</w:t>
            </w:r>
          </w:p>
        </w:tc>
        <w:tc>
          <w:tcPr>
            <w:tcW w:w="8598" w:type="dxa"/>
            <w:gridSpan w:val="9"/>
            <w:tcBorders>
              <w:right w:val="nil"/>
            </w:tcBorders>
          </w:tcPr>
          <w:p w:rsidR="00CF2A08" w:rsidRDefault="00CF2A08">
            <w:pPr>
              <w:pStyle w:val="ConsPlusNormal"/>
              <w:jc w:val="center"/>
            </w:pPr>
            <w:r>
              <w:t>Показатель качества муниципальной услуги</w:t>
            </w:r>
          </w:p>
        </w:tc>
      </w:tr>
      <w:tr w:rsidR="00CF2A08">
        <w:tc>
          <w:tcPr>
            <w:tcW w:w="979" w:type="dxa"/>
            <w:vMerge/>
            <w:tcBorders>
              <w:left w:val="nil"/>
            </w:tcBorders>
          </w:tcPr>
          <w:p w:rsidR="00CF2A08" w:rsidRDefault="00CF2A08"/>
        </w:tc>
        <w:tc>
          <w:tcPr>
            <w:tcW w:w="3116" w:type="dxa"/>
            <w:gridSpan w:val="3"/>
            <w:vMerge/>
          </w:tcPr>
          <w:p w:rsidR="00CF2A08" w:rsidRDefault="00CF2A08"/>
        </w:tc>
        <w:tc>
          <w:tcPr>
            <w:tcW w:w="2064" w:type="dxa"/>
            <w:gridSpan w:val="2"/>
            <w:vMerge/>
          </w:tcPr>
          <w:p w:rsidR="00CF2A08" w:rsidRDefault="00CF2A08"/>
        </w:tc>
        <w:tc>
          <w:tcPr>
            <w:tcW w:w="964" w:type="dxa"/>
            <w:vMerge w:val="restart"/>
          </w:tcPr>
          <w:p w:rsidR="00CF2A08" w:rsidRDefault="00CF2A08">
            <w:pPr>
              <w:pStyle w:val="ConsPlusNormal"/>
              <w:jc w:val="center"/>
            </w:pPr>
            <w:r>
              <w:t xml:space="preserve">Наименование показателя </w:t>
            </w:r>
            <w:hyperlink w:anchor="P1135" w:history="1">
              <w:r>
                <w:rPr>
                  <w:color w:val="0000FF"/>
                </w:rPr>
                <w:t>&lt;3&gt;</w:t>
              </w:r>
            </w:hyperlink>
          </w:p>
        </w:tc>
        <w:tc>
          <w:tcPr>
            <w:tcW w:w="1548" w:type="dxa"/>
            <w:gridSpan w:val="2"/>
          </w:tcPr>
          <w:p w:rsidR="00CF2A08" w:rsidRDefault="00CF2A08">
            <w:pPr>
              <w:pStyle w:val="ConsPlusNormal"/>
              <w:jc w:val="center"/>
            </w:pPr>
            <w:r>
              <w:t>Единица измерения</w:t>
            </w:r>
          </w:p>
        </w:tc>
        <w:tc>
          <w:tcPr>
            <w:tcW w:w="3038" w:type="dxa"/>
            <w:gridSpan w:val="3"/>
          </w:tcPr>
          <w:p w:rsidR="00CF2A08" w:rsidRDefault="00CF2A08">
            <w:pPr>
              <w:pStyle w:val="ConsPlusNormal"/>
              <w:jc w:val="center"/>
            </w:pPr>
            <w:r>
              <w:t>Значение</w:t>
            </w:r>
          </w:p>
        </w:tc>
        <w:tc>
          <w:tcPr>
            <w:tcW w:w="907" w:type="dxa"/>
            <w:vMerge w:val="restart"/>
          </w:tcPr>
          <w:p w:rsidR="00CF2A08" w:rsidRDefault="00CF2A08">
            <w:pPr>
              <w:pStyle w:val="ConsPlusNormal"/>
              <w:jc w:val="center"/>
            </w:pPr>
            <w:r>
              <w:t xml:space="preserve">Допустимое (возможное) отклонение </w:t>
            </w:r>
            <w:hyperlink w:anchor="P1153" w:history="1">
              <w:r>
                <w:rPr>
                  <w:color w:val="0000FF"/>
                </w:rPr>
                <w:t>&lt;6&gt;</w:t>
              </w:r>
            </w:hyperlink>
          </w:p>
        </w:tc>
        <w:tc>
          <w:tcPr>
            <w:tcW w:w="1138" w:type="dxa"/>
            <w:vMerge w:val="restart"/>
          </w:tcPr>
          <w:p w:rsidR="00CF2A08" w:rsidRDefault="00CF2A08">
            <w:pPr>
              <w:pStyle w:val="ConsPlusNormal"/>
              <w:jc w:val="center"/>
            </w:pPr>
            <w:r>
              <w:t>Отклонение, превышающее допустимое (возможное) отклонение &lt;7&gt;</w:t>
            </w:r>
          </w:p>
        </w:tc>
        <w:tc>
          <w:tcPr>
            <w:tcW w:w="1003" w:type="dxa"/>
            <w:vMerge w:val="restart"/>
            <w:tcBorders>
              <w:right w:val="nil"/>
            </w:tcBorders>
          </w:tcPr>
          <w:p w:rsidR="00CF2A08" w:rsidRDefault="00CF2A08">
            <w:pPr>
              <w:pStyle w:val="ConsPlusNormal"/>
              <w:jc w:val="center"/>
            </w:pPr>
            <w:r>
              <w:t>Причина отклонения</w:t>
            </w:r>
          </w:p>
        </w:tc>
      </w:tr>
      <w:tr w:rsidR="00CF2A08">
        <w:trPr>
          <w:trHeight w:val="509"/>
        </w:trPr>
        <w:tc>
          <w:tcPr>
            <w:tcW w:w="979" w:type="dxa"/>
            <w:vMerge/>
            <w:tcBorders>
              <w:left w:val="nil"/>
            </w:tcBorders>
          </w:tcPr>
          <w:p w:rsidR="00CF2A08" w:rsidRDefault="00CF2A08"/>
        </w:tc>
        <w:tc>
          <w:tcPr>
            <w:tcW w:w="3116" w:type="dxa"/>
            <w:gridSpan w:val="3"/>
            <w:vMerge/>
          </w:tcPr>
          <w:p w:rsidR="00CF2A08" w:rsidRDefault="00CF2A08"/>
        </w:tc>
        <w:tc>
          <w:tcPr>
            <w:tcW w:w="2064" w:type="dxa"/>
            <w:gridSpan w:val="2"/>
            <w:vMerge/>
          </w:tcPr>
          <w:p w:rsidR="00CF2A08" w:rsidRDefault="00CF2A08"/>
        </w:tc>
        <w:tc>
          <w:tcPr>
            <w:tcW w:w="964" w:type="dxa"/>
            <w:vMerge/>
          </w:tcPr>
          <w:p w:rsidR="00CF2A08" w:rsidRDefault="00CF2A08"/>
        </w:tc>
        <w:tc>
          <w:tcPr>
            <w:tcW w:w="794" w:type="dxa"/>
            <w:vMerge w:val="restart"/>
          </w:tcPr>
          <w:p w:rsidR="00CF2A08" w:rsidRDefault="00CF2A08">
            <w:pPr>
              <w:pStyle w:val="ConsPlusNormal"/>
              <w:jc w:val="center"/>
            </w:pPr>
            <w:r>
              <w:t>наименование</w:t>
            </w:r>
          </w:p>
        </w:tc>
        <w:tc>
          <w:tcPr>
            <w:tcW w:w="754" w:type="dxa"/>
            <w:vMerge w:val="restart"/>
          </w:tcPr>
          <w:p w:rsidR="00CF2A08" w:rsidRDefault="00CF2A08">
            <w:pPr>
              <w:pStyle w:val="ConsPlusNormal"/>
              <w:jc w:val="center"/>
            </w:pPr>
            <w:r>
              <w:t xml:space="preserve">код по </w:t>
            </w:r>
            <w:hyperlink r:id="rId25" w:history="1">
              <w:r>
                <w:rPr>
                  <w:color w:val="0000FF"/>
                </w:rPr>
                <w:t>ОКЕИ</w:t>
              </w:r>
            </w:hyperlink>
            <w:r>
              <w:t xml:space="preserve"> </w:t>
            </w:r>
            <w:hyperlink w:anchor="P1135" w:history="1">
              <w:r>
                <w:rPr>
                  <w:color w:val="0000FF"/>
                </w:rPr>
                <w:t>&lt;3&gt;</w:t>
              </w:r>
            </w:hyperlink>
          </w:p>
        </w:tc>
        <w:tc>
          <w:tcPr>
            <w:tcW w:w="1077" w:type="dxa"/>
            <w:vMerge w:val="restart"/>
          </w:tcPr>
          <w:p w:rsidR="00CF2A08" w:rsidRDefault="00CF2A08">
            <w:pPr>
              <w:pStyle w:val="ConsPlusNormal"/>
              <w:jc w:val="center"/>
            </w:pPr>
            <w:r>
              <w:t xml:space="preserve">утверждено в муниципальном задании на год </w:t>
            </w:r>
            <w:hyperlink w:anchor="P1135" w:history="1">
              <w:r>
                <w:rPr>
                  <w:color w:val="0000FF"/>
                </w:rPr>
                <w:t>&lt;3&gt;</w:t>
              </w:r>
            </w:hyperlink>
          </w:p>
        </w:tc>
        <w:tc>
          <w:tcPr>
            <w:tcW w:w="1224" w:type="dxa"/>
            <w:vMerge w:val="restart"/>
          </w:tcPr>
          <w:p w:rsidR="00CF2A08" w:rsidRDefault="00CF2A08">
            <w:pPr>
              <w:pStyle w:val="ConsPlusNormal"/>
              <w:jc w:val="center"/>
            </w:pPr>
            <w:r>
              <w:t xml:space="preserve">утверждено в муниципальном задании на отчетную дату </w:t>
            </w:r>
            <w:hyperlink w:anchor="P1136" w:history="1">
              <w:r>
                <w:rPr>
                  <w:color w:val="0000FF"/>
                </w:rPr>
                <w:t>&lt;4&gt;</w:t>
              </w:r>
            </w:hyperlink>
          </w:p>
        </w:tc>
        <w:tc>
          <w:tcPr>
            <w:tcW w:w="737" w:type="dxa"/>
            <w:vMerge w:val="restart"/>
          </w:tcPr>
          <w:p w:rsidR="00CF2A08" w:rsidRDefault="00CF2A08">
            <w:pPr>
              <w:pStyle w:val="ConsPlusNormal"/>
              <w:jc w:val="center"/>
            </w:pPr>
            <w:r>
              <w:t xml:space="preserve">исполнено на отчетную дату </w:t>
            </w:r>
            <w:hyperlink w:anchor="P1150" w:history="1">
              <w:r>
                <w:rPr>
                  <w:color w:val="0000FF"/>
                </w:rPr>
                <w:t>&lt;5&gt;</w:t>
              </w:r>
            </w:hyperlink>
          </w:p>
        </w:tc>
        <w:tc>
          <w:tcPr>
            <w:tcW w:w="907" w:type="dxa"/>
            <w:vMerge/>
          </w:tcPr>
          <w:p w:rsidR="00CF2A08" w:rsidRDefault="00CF2A08"/>
        </w:tc>
        <w:tc>
          <w:tcPr>
            <w:tcW w:w="1138" w:type="dxa"/>
            <w:vMerge/>
          </w:tcPr>
          <w:p w:rsidR="00CF2A08" w:rsidRDefault="00CF2A08"/>
        </w:tc>
        <w:tc>
          <w:tcPr>
            <w:tcW w:w="1003" w:type="dxa"/>
            <w:vMerge/>
            <w:tcBorders>
              <w:right w:val="nil"/>
            </w:tcBorders>
          </w:tcPr>
          <w:p w:rsidR="00CF2A08" w:rsidRDefault="00CF2A08"/>
        </w:tc>
      </w:tr>
      <w:tr w:rsidR="00CF2A08">
        <w:tc>
          <w:tcPr>
            <w:tcW w:w="979" w:type="dxa"/>
            <w:vMerge/>
            <w:tcBorders>
              <w:left w:val="nil"/>
            </w:tcBorders>
          </w:tcPr>
          <w:p w:rsidR="00CF2A08" w:rsidRDefault="00CF2A08"/>
        </w:tc>
        <w:tc>
          <w:tcPr>
            <w:tcW w:w="1042" w:type="dxa"/>
          </w:tcPr>
          <w:p w:rsidR="00CF2A08" w:rsidRDefault="00CF2A08">
            <w:pPr>
              <w:pStyle w:val="ConsPlusNormal"/>
              <w:jc w:val="center"/>
            </w:pPr>
            <w:r>
              <w:t>_______</w:t>
            </w:r>
          </w:p>
          <w:p w:rsidR="00CF2A08" w:rsidRDefault="00CF2A08">
            <w:pPr>
              <w:pStyle w:val="ConsPlusNormal"/>
              <w:jc w:val="center"/>
            </w:pPr>
            <w:r>
              <w:t xml:space="preserve">(наименование показателя) </w:t>
            </w:r>
            <w:hyperlink w:anchor="P1135" w:history="1">
              <w:r>
                <w:rPr>
                  <w:color w:val="0000FF"/>
                </w:rPr>
                <w:t>&lt;3&gt;</w:t>
              </w:r>
            </w:hyperlink>
          </w:p>
        </w:tc>
        <w:tc>
          <w:tcPr>
            <w:tcW w:w="1042" w:type="dxa"/>
          </w:tcPr>
          <w:p w:rsidR="00CF2A08" w:rsidRDefault="00CF2A08">
            <w:pPr>
              <w:pStyle w:val="ConsPlusNormal"/>
              <w:jc w:val="center"/>
            </w:pPr>
            <w:r>
              <w:t>______</w:t>
            </w:r>
          </w:p>
          <w:p w:rsidR="00CF2A08" w:rsidRDefault="00CF2A08">
            <w:pPr>
              <w:pStyle w:val="ConsPlusNormal"/>
              <w:jc w:val="center"/>
            </w:pPr>
            <w:r>
              <w:t xml:space="preserve">(наименование показателя) </w:t>
            </w:r>
            <w:hyperlink w:anchor="P1135" w:history="1">
              <w:r>
                <w:rPr>
                  <w:color w:val="0000FF"/>
                </w:rPr>
                <w:t>&lt;3&gt;</w:t>
              </w:r>
            </w:hyperlink>
          </w:p>
        </w:tc>
        <w:tc>
          <w:tcPr>
            <w:tcW w:w="1032" w:type="dxa"/>
          </w:tcPr>
          <w:p w:rsidR="00CF2A08" w:rsidRDefault="00CF2A08">
            <w:pPr>
              <w:pStyle w:val="ConsPlusNormal"/>
              <w:jc w:val="center"/>
            </w:pPr>
            <w:r>
              <w:t>______</w:t>
            </w:r>
          </w:p>
          <w:p w:rsidR="00CF2A08" w:rsidRDefault="00CF2A08">
            <w:pPr>
              <w:pStyle w:val="ConsPlusNormal"/>
              <w:jc w:val="center"/>
            </w:pPr>
            <w:r>
              <w:t xml:space="preserve">(наименование показателя) </w:t>
            </w:r>
            <w:hyperlink w:anchor="P1135" w:history="1">
              <w:r>
                <w:rPr>
                  <w:color w:val="0000FF"/>
                </w:rPr>
                <w:t>&lt;3&gt;</w:t>
              </w:r>
            </w:hyperlink>
          </w:p>
        </w:tc>
        <w:tc>
          <w:tcPr>
            <w:tcW w:w="1037" w:type="dxa"/>
          </w:tcPr>
          <w:p w:rsidR="00CF2A08" w:rsidRDefault="00CF2A08">
            <w:pPr>
              <w:pStyle w:val="ConsPlusNormal"/>
              <w:jc w:val="center"/>
            </w:pPr>
            <w:r>
              <w:t>______</w:t>
            </w:r>
          </w:p>
          <w:p w:rsidR="00CF2A08" w:rsidRDefault="00CF2A08">
            <w:pPr>
              <w:pStyle w:val="ConsPlusNormal"/>
              <w:jc w:val="center"/>
            </w:pPr>
            <w:r>
              <w:t xml:space="preserve">(наименование показателя) </w:t>
            </w:r>
            <w:hyperlink w:anchor="P1135" w:history="1">
              <w:r>
                <w:rPr>
                  <w:color w:val="0000FF"/>
                </w:rPr>
                <w:t>&lt;3&gt;</w:t>
              </w:r>
            </w:hyperlink>
          </w:p>
        </w:tc>
        <w:tc>
          <w:tcPr>
            <w:tcW w:w="1027" w:type="dxa"/>
          </w:tcPr>
          <w:p w:rsidR="00CF2A08" w:rsidRDefault="00CF2A08">
            <w:pPr>
              <w:pStyle w:val="ConsPlusNormal"/>
              <w:jc w:val="center"/>
            </w:pPr>
            <w:r>
              <w:t>______</w:t>
            </w:r>
          </w:p>
          <w:p w:rsidR="00CF2A08" w:rsidRDefault="00CF2A08">
            <w:pPr>
              <w:pStyle w:val="ConsPlusNormal"/>
              <w:jc w:val="center"/>
            </w:pPr>
            <w:r>
              <w:t xml:space="preserve">(наименование показателя) </w:t>
            </w:r>
            <w:hyperlink w:anchor="P1135" w:history="1">
              <w:r>
                <w:rPr>
                  <w:color w:val="0000FF"/>
                </w:rPr>
                <w:t>&lt;3&gt;</w:t>
              </w:r>
            </w:hyperlink>
          </w:p>
        </w:tc>
        <w:tc>
          <w:tcPr>
            <w:tcW w:w="964" w:type="dxa"/>
            <w:vMerge/>
          </w:tcPr>
          <w:p w:rsidR="00CF2A08" w:rsidRDefault="00CF2A08"/>
        </w:tc>
        <w:tc>
          <w:tcPr>
            <w:tcW w:w="794" w:type="dxa"/>
            <w:vMerge/>
          </w:tcPr>
          <w:p w:rsidR="00CF2A08" w:rsidRDefault="00CF2A08"/>
        </w:tc>
        <w:tc>
          <w:tcPr>
            <w:tcW w:w="754" w:type="dxa"/>
            <w:vMerge/>
          </w:tcPr>
          <w:p w:rsidR="00CF2A08" w:rsidRDefault="00CF2A08"/>
        </w:tc>
        <w:tc>
          <w:tcPr>
            <w:tcW w:w="1077" w:type="dxa"/>
            <w:vMerge/>
          </w:tcPr>
          <w:p w:rsidR="00CF2A08" w:rsidRDefault="00CF2A08"/>
        </w:tc>
        <w:tc>
          <w:tcPr>
            <w:tcW w:w="1224" w:type="dxa"/>
            <w:vMerge/>
          </w:tcPr>
          <w:p w:rsidR="00CF2A08" w:rsidRDefault="00CF2A08"/>
        </w:tc>
        <w:tc>
          <w:tcPr>
            <w:tcW w:w="737" w:type="dxa"/>
            <w:vMerge/>
          </w:tcPr>
          <w:p w:rsidR="00CF2A08" w:rsidRDefault="00CF2A08"/>
        </w:tc>
        <w:tc>
          <w:tcPr>
            <w:tcW w:w="907" w:type="dxa"/>
            <w:vMerge/>
          </w:tcPr>
          <w:p w:rsidR="00CF2A08" w:rsidRDefault="00CF2A08"/>
        </w:tc>
        <w:tc>
          <w:tcPr>
            <w:tcW w:w="1138" w:type="dxa"/>
            <w:vMerge/>
          </w:tcPr>
          <w:p w:rsidR="00CF2A08" w:rsidRDefault="00CF2A08"/>
        </w:tc>
        <w:tc>
          <w:tcPr>
            <w:tcW w:w="1003" w:type="dxa"/>
            <w:vMerge/>
            <w:tcBorders>
              <w:right w:val="nil"/>
            </w:tcBorders>
          </w:tcPr>
          <w:p w:rsidR="00CF2A08" w:rsidRDefault="00CF2A08"/>
        </w:tc>
      </w:tr>
      <w:tr w:rsidR="00CF2A08">
        <w:tc>
          <w:tcPr>
            <w:tcW w:w="979" w:type="dxa"/>
            <w:tcBorders>
              <w:left w:val="nil"/>
            </w:tcBorders>
          </w:tcPr>
          <w:p w:rsidR="00CF2A08" w:rsidRDefault="00CF2A08">
            <w:pPr>
              <w:pStyle w:val="ConsPlusNormal"/>
              <w:jc w:val="center"/>
            </w:pPr>
            <w:r>
              <w:t>1</w:t>
            </w:r>
          </w:p>
        </w:tc>
        <w:tc>
          <w:tcPr>
            <w:tcW w:w="1042" w:type="dxa"/>
          </w:tcPr>
          <w:p w:rsidR="00CF2A08" w:rsidRDefault="00CF2A08">
            <w:pPr>
              <w:pStyle w:val="ConsPlusNormal"/>
              <w:jc w:val="center"/>
            </w:pPr>
            <w:r>
              <w:t>2</w:t>
            </w:r>
          </w:p>
        </w:tc>
        <w:tc>
          <w:tcPr>
            <w:tcW w:w="1042" w:type="dxa"/>
          </w:tcPr>
          <w:p w:rsidR="00CF2A08" w:rsidRDefault="00CF2A08">
            <w:pPr>
              <w:pStyle w:val="ConsPlusNormal"/>
              <w:jc w:val="center"/>
            </w:pPr>
            <w:r>
              <w:t>3</w:t>
            </w:r>
          </w:p>
        </w:tc>
        <w:tc>
          <w:tcPr>
            <w:tcW w:w="1032" w:type="dxa"/>
          </w:tcPr>
          <w:p w:rsidR="00CF2A08" w:rsidRDefault="00CF2A08">
            <w:pPr>
              <w:pStyle w:val="ConsPlusNormal"/>
              <w:jc w:val="center"/>
            </w:pPr>
            <w:r>
              <w:t>4</w:t>
            </w:r>
          </w:p>
        </w:tc>
        <w:tc>
          <w:tcPr>
            <w:tcW w:w="1037" w:type="dxa"/>
          </w:tcPr>
          <w:p w:rsidR="00CF2A08" w:rsidRDefault="00CF2A08">
            <w:pPr>
              <w:pStyle w:val="ConsPlusNormal"/>
              <w:jc w:val="center"/>
            </w:pPr>
            <w:r>
              <w:t>5</w:t>
            </w:r>
          </w:p>
        </w:tc>
        <w:tc>
          <w:tcPr>
            <w:tcW w:w="1027" w:type="dxa"/>
          </w:tcPr>
          <w:p w:rsidR="00CF2A08" w:rsidRDefault="00CF2A08">
            <w:pPr>
              <w:pStyle w:val="ConsPlusNormal"/>
              <w:jc w:val="center"/>
            </w:pPr>
            <w:r>
              <w:t>6</w:t>
            </w:r>
          </w:p>
        </w:tc>
        <w:tc>
          <w:tcPr>
            <w:tcW w:w="964" w:type="dxa"/>
          </w:tcPr>
          <w:p w:rsidR="00CF2A08" w:rsidRDefault="00CF2A08">
            <w:pPr>
              <w:pStyle w:val="ConsPlusNormal"/>
              <w:jc w:val="center"/>
            </w:pPr>
            <w:r>
              <w:t>7</w:t>
            </w:r>
          </w:p>
        </w:tc>
        <w:tc>
          <w:tcPr>
            <w:tcW w:w="794" w:type="dxa"/>
          </w:tcPr>
          <w:p w:rsidR="00CF2A08" w:rsidRDefault="00CF2A08">
            <w:pPr>
              <w:pStyle w:val="ConsPlusNormal"/>
              <w:jc w:val="center"/>
            </w:pPr>
            <w:r>
              <w:t>8</w:t>
            </w:r>
          </w:p>
        </w:tc>
        <w:tc>
          <w:tcPr>
            <w:tcW w:w="754" w:type="dxa"/>
          </w:tcPr>
          <w:p w:rsidR="00CF2A08" w:rsidRDefault="00CF2A08">
            <w:pPr>
              <w:pStyle w:val="ConsPlusNormal"/>
              <w:jc w:val="center"/>
            </w:pPr>
            <w:r>
              <w:t>9</w:t>
            </w:r>
          </w:p>
        </w:tc>
        <w:tc>
          <w:tcPr>
            <w:tcW w:w="1077" w:type="dxa"/>
          </w:tcPr>
          <w:p w:rsidR="00CF2A08" w:rsidRDefault="00CF2A08">
            <w:pPr>
              <w:pStyle w:val="ConsPlusNormal"/>
              <w:jc w:val="center"/>
            </w:pPr>
            <w:r>
              <w:t>10</w:t>
            </w:r>
          </w:p>
        </w:tc>
        <w:tc>
          <w:tcPr>
            <w:tcW w:w="1224" w:type="dxa"/>
          </w:tcPr>
          <w:p w:rsidR="00CF2A08" w:rsidRDefault="00CF2A08">
            <w:pPr>
              <w:pStyle w:val="ConsPlusNormal"/>
              <w:jc w:val="center"/>
            </w:pPr>
            <w:r>
              <w:t>11</w:t>
            </w:r>
          </w:p>
        </w:tc>
        <w:tc>
          <w:tcPr>
            <w:tcW w:w="737" w:type="dxa"/>
          </w:tcPr>
          <w:p w:rsidR="00CF2A08" w:rsidRDefault="00CF2A08">
            <w:pPr>
              <w:pStyle w:val="ConsPlusNormal"/>
              <w:jc w:val="center"/>
            </w:pPr>
            <w:r>
              <w:t>12</w:t>
            </w:r>
          </w:p>
        </w:tc>
        <w:tc>
          <w:tcPr>
            <w:tcW w:w="907" w:type="dxa"/>
          </w:tcPr>
          <w:p w:rsidR="00CF2A08" w:rsidRDefault="00CF2A08">
            <w:pPr>
              <w:pStyle w:val="ConsPlusNormal"/>
              <w:jc w:val="center"/>
            </w:pPr>
            <w:r>
              <w:t>13</w:t>
            </w:r>
          </w:p>
        </w:tc>
        <w:tc>
          <w:tcPr>
            <w:tcW w:w="1138" w:type="dxa"/>
          </w:tcPr>
          <w:p w:rsidR="00CF2A08" w:rsidRDefault="00CF2A08">
            <w:pPr>
              <w:pStyle w:val="ConsPlusNormal"/>
              <w:jc w:val="center"/>
            </w:pPr>
            <w:r>
              <w:t>14</w:t>
            </w:r>
          </w:p>
        </w:tc>
        <w:tc>
          <w:tcPr>
            <w:tcW w:w="1003" w:type="dxa"/>
            <w:tcBorders>
              <w:right w:val="nil"/>
            </w:tcBorders>
          </w:tcPr>
          <w:p w:rsidR="00CF2A08" w:rsidRDefault="00CF2A08">
            <w:pPr>
              <w:pStyle w:val="ConsPlusNormal"/>
              <w:jc w:val="center"/>
            </w:pPr>
            <w:r>
              <w:t>15</w:t>
            </w:r>
          </w:p>
        </w:tc>
      </w:tr>
      <w:tr w:rsidR="00CF2A08">
        <w:tc>
          <w:tcPr>
            <w:tcW w:w="979" w:type="dxa"/>
            <w:vMerge w:val="restart"/>
            <w:tcBorders>
              <w:left w:val="nil"/>
            </w:tcBorders>
          </w:tcPr>
          <w:p w:rsidR="00CF2A08" w:rsidRDefault="00CF2A08">
            <w:pPr>
              <w:pStyle w:val="ConsPlusNormal"/>
            </w:pPr>
          </w:p>
        </w:tc>
        <w:tc>
          <w:tcPr>
            <w:tcW w:w="1042" w:type="dxa"/>
            <w:vMerge w:val="restart"/>
          </w:tcPr>
          <w:p w:rsidR="00CF2A08" w:rsidRDefault="00CF2A08">
            <w:pPr>
              <w:pStyle w:val="ConsPlusNormal"/>
            </w:pPr>
          </w:p>
        </w:tc>
        <w:tc>
          <w:tcPr>
            <w:tcW w:w="1042" w:type="dxa"/>
            <w:vMerge w:val="restart"/>
          </w:tcPr>
          <w:p w:rsidR="00CF2A08" w:rsidRDefault="00CF2A08">
            <w:pPr>
              <w:pStyle w:val="ConsPlusNormal"/>
            </w:pPr>
          </w:p>
        </w:tc>
        <w:tc>
          <w:tcPr>
            <w:tcW w:w="1032" w:type="dxa"/>
            <w:vMerge w:val="restart"/>
          </w:tcPr>
          <w:p w:rsidR="00CF2A08" w:rsidRDefault="00CF2A08">
            <w:pPr>
              <w:pStyle w:val="ConsPlusNormal"/>
            </w:pPr>
          </w:p>
        </w:tc>
        <w:tc>
          <w:tcPr>
            <w:tcW w:w="1037" w:type="dxa"/>
            <w:vMerge w:val="restart"/>
          </w:tcPr>
          <w:p w:rsidR="00CF2A08" w:rsidRDefault="00CF2A08">
            <w:pPr>
              <w:pStyle w:val="ConsPlusNormal"/>
            </w:pPr>
          </w:p>
        </w:tc>
        <w:tc>
          <w:tcPr>
            <w:tcW w:w="1027" w:type="dxa"/>
            <w:vMerge w:val="restart"/>
          </w:tcPr>
          <w:p w:rsidR="00CF2A08" w:rsidRDefault="00CF2A08">
            <w:pPr>
              <w:pStyle w:val="ConsPlusNormal"/>
            </w:pPr>
          </w:p>
        </w:tc>
        <w:tc>
          <w:tcPr>
            <w:tcW w:w="964" w:type="dxa"/>
          </w:tcPr>
          <w:p w:rsidR="00CF2A08" w:rsidRDefault="00CF2A08">
            <w:pPr>
              <w:pStyle w:val="ConsPlusNormal"/>
            </w:pPr>
          </w:p>
        </w:tc>
        <w:tc>
          <w:tcPr>
            <w:tcW w:w="794" w:type="dxa"/>
          </w:tcPr>
          <w:p w:rsidR="00CF2A08" w:rsidRDefault="00CF2A08">
            <w:pPr>
              <w:pStyle w:val="ConsPlusNormal"/>
            </w:pPr>
          </w:p>
        </w:tc>
        <w:tc>
          <w:tcPr>
            <w:tcW w:w="754" w:type="dxa"/>
          </w:tcPr>
          <w:p w:rsidR="00CF2A08" w:rsidRDefault="00CF2A08">
            <w:pPr>
              <w:pStyle w:val="ConsPlusNormal"/>
            </w:pPr>
          </w:p>
        </w:tc>
        <w:tc>
          <w:tcPr>
            <w:tcW w:w="1077" w:type="dxa"/>
          </w:tcPr>
          <w:p w:rsidR="00CF2A08" w:rsidRDefault="00CF2A08">
            <w:pPr>
              <w:pStyle w:val="ConsPlusNormal"/>
            </w:pPr>
          </w:p>
        </w:tc>
        <w:tc>
          <w:tcPr>
            <w:tcW w:w="1224" w:type="dxa"/>
          </w:tcPr>
          <w:p w:rsidR="00CF2A08" w:rsidRDefault="00CF2A08">
            <w:pPr>
              <w:pStyle w:val="ConsPlusNormal"/>
            </w:pPr>
          </w:p>
        </w:tc>
        <w:tc>
          <w:tcPr>
            <w:tcW w:w="737" w:type="dxa"/>
          </w:tcPr>
          <w:p w:rsidR="00CF2A08" w:rsidRDefault="00CF2A08">
            <w:pPr>
              <w:pStyle w:val="ConsPlusNormal"/>
            </w:pPr>
          </w:p>
        </w:tc>
        <w:tc>
          <w:tcPr>
            <w:tcW w:w="907" w:type="dxa"/>
          </w:tcPr>
          <w:p w:rsidR="00CF2A08" w:rsidRDefault="00CF2A08">
            <w:pPr>
              <w:pStyle w:val="ConsPlusNormal"/>
            </w:pPr>
          </w:p>
        </w:tc>
        <w:tc>
          <w:tcPr>
            <w:tcW w:w="1138" w:type="dxa"/>
          </w:tcPr>
          <w:p w:rsidR="00CF2A08" w:rsidRDefault="00CF2A08">
            <w:pPr>
              <w:pStyle w:val="ConsPlusNormal"/>
            </w:pPr>
          </w:p>
        </w:tc>
        <w:tc>
          <w:tcPr>
            <w:tcW w:w="1003" w:type="dxa"/>
            <w:tcBorders>
              <w:right w:val="nil"/>
            </w:tcBorders>
          </w:tcPr>
          <w:p w:rsidR="00CF2A08" w:rsidRDefault="00CF2A08">
            <w:pPr>
              <w:pStyle w:val="ConsPlusNormal"/>
            </w:pPr>
          </w:p>
        </w:tc>
      </w:tr>
      <w:tr w:rsidR="00CF2A08">
        <w:tc>
          <w:tcPr>
            <w:tcW w:w="979" w:type="dxa"/>
            <w:vMerge/>
            <w:tcBorders>
              <w:left w:val="nil"/>
            </w:tcBorders>
          </w:tcPr>
          <w:p w:rsidR="00CF2A08" w:rsidRDefault="00CF2A08"/>
        </w:tc>
        <w:tc>
          <w:tcPr>
            <w:tcW w:w="1042" w:type="dxa"/>
            <w:vMerge/>
          </w:tcPr>
          <w:p w:rsidR="00CF2A08" w:rsidRDefault="00CF2A08"/>
        </w:tc>
        <w:tc>
          <w:tcPr>
            <w:tcW w:w="1042" w:type="dxa"/>
            <w:vMerge/>
          </w:tcPr>
          <w:p w:rsidR="00CF2A08" w:rsidRDefault="00CF2A08"/>
        </w:tc>
        <w:tc>
          <w:tcPr>
            <w:tcW w:w="1032" w:type="dxa"/>
            <w:vMerge/>
          </w:tcPr>
          <w:p w:rsidR="00CF2A08" w:rsidRDefault="00CF2A08"/>
        </w:tc>
        <w:tc>
          <w:tcPr>
            <w:tcW w:w="1037" w:type="dxa"/>
            <w:vMerge/>
          </w:tcPr>
          <w:p w:rsidR="00CF2A08" w:rsidRDefault="00CF2A08"/>
        </w:tc>
        <w:tc>
          <w:tcPr>
            <w:tcW w:w="1027" w:type="dxa"/>
            <w:vMerge/>
          </w:tcPr>
          <w:p w:rsidR="00CF2A08" w:rsidRDefault="00CF2A08"/>
        </w:tc>
        <w:tc>
          <w:tcPr>
            <w:tcW w:w="964" w:type="dxa"/>
          </w:tcPr>
          <w:p w:rsidR="00CF2A08" w:rsidRDefault="00CF2A08">
            <w:pPr>
              <w:pStyle w:val="ConsPlusNormal"/>
            </w:pPr>
          </w:p>
        </w:tc>
        <w:tc>
          <w:tcPr>
            <w:tcW w:w="794" w:type="dxa"/>
          </w:tcPr>
          <w:p w:rsidR="00CF2A08" w:rsidRDefault="00CF2A08">
            <w:pPr>
              <w:pStyle w:val="ConsPlusNormal"/>
            </w:pPr>
          </w:p>
        </w:tc>
        <w:tc>
          <w:tcPr>
            <w:tcW w:w="754" w:type="dxa"/>
          </w:tcPr>
          <w:p w:rsidR="00CF2A08" w:rsidRDefault="00CF2A08">
            <w:pPr>
              <w:pStyle w:val="ConsPlusNormal"/>
            </w:pPr>
          </w:p>
        </w:tc>
        <w:tc>
          <w:tcPr>
            <w:tcW w:w="1077" w:type="dxa"/>
          </w:tcPr>
          <w:p w:rsidR="00CF2A08" w:rsidRDefault="00CF2A08">
            <w:pPr>
              <w:pStyle w:val="ConsPlusNormal"/>
            </w:pPr>
          </w:p>
        </w:tc>
        <w:tc>
          <w:tcPr>
            <w:tcW w:w="1224" w:type="dxa"/>
          </w:tcPr>
          <w:p w:rsidR="00CF2A08" w:rsidRDefault="00CF2A08">
            <w:pPr>
              <w:pStyle w:val="ConsPlusNormal"/>
            </w:pPr>
          </w:p>
        </w:tc>
        <w:tc>
          <w:tcPr>
            <w:tcW w:w="737" w:type="dxa"/>
          </w:tcPr>
          <w:p w:rsidR="00CF2A08" w:rsidRDefault="00CF2A08">
            <w:pPr>
              <w:pStyle w:val="ConsPlusNormal"/>
            </w:pPr>
          </w:p>
        </w:tc>
        <w:tc>
          <w:tcPr>
            <w:tcW w:w="907" w:type="dxa"/>
          </w:tcPr>
          <w:p w:rsidR="00CF2A08" w:rsidRDefault="00CF2A08">
            <w:pPr>
              <w:pStyle w:val="ConsPlusNormal"/>
            </w:pPr>
          </w:p>
        </w:tc>
        <w:tc>
          <w:tcPr>
            <w:tcW w:w="1138" w:type="dxa"/>
          </w:tcPr>
          <w:p w:rsidR="00CF2A08" w:rsidRDefault="00CF2A08">
            <w:pPr>
              <w:pStyle w:val="ConsPlusNormal"/>
            </w:pPr>
          </w:p>
        </w:tc>
        <w:tc>
          <w:tcPr>
            <w:tcW w:w="1003" w:type="dxa"/>
            <w:tcBorders>
              <w:right w:val="nil"/>
            </w:tcBorders>
          </w:tcPr>
          <w:p w:rsidR="00CF2A08" w:rsidRDefault="00CF2A08">
            <w:pPr>
              <w:pStyle w:val="ConsPlusNormal"/>
            </w:pPr>
          </w:p>
        </w:tc>
      </w:tr>
      <w:tr w:rsidR="00CF2A08">
        <w:tc>
          <w:tcPr>
            <w:tcW w:w="979" w:type="dxa"/>
            <w:vMerge w:val="restart"/>
            <w:tcBorders>
              <w:left w:val="nil"/>
            </w:tcBorders>
          </w:tcPr>
          <w:p w:rsidR="00CF2A08" w:rsidRDefault="00CF2A08">
            <w:pPr>
              <w:pStyle w:val="ConsPlusNormal"/>
            </w:pPr>
          </w:p>
        </w:tc>
        <w:tc>
          <w:tcPr>
            <w:tcW w:w="1042" w:type="dxa"/>
            <w:vMerge w:val="restart"/>
          </w:tcPr>
          <w:p w:rsidR="00CF2A08" w:rsidRDefault="00CF2A08">
            <w:pPr>
              <w:pStyle w:val="ConsPlusNormal"/>
            </w:pPr>
          </w:p>
        </w:tc>
        <w:tc>
          <w:tcPr>
            <w:tcW w:w="1042" w:type="dxa"/>
            <w:vMerge w:val="restart"/>
          </w:tcPr>
          <w:p w:rsidR="00CF2A08" w:rsidRDefault="00CF2A08">
            <w:pPr>
              <w:pStyle w:val="ConsPlusNormal"/>
            </w:pPr>
          </w:p>
        </w:tc>
        <w:tc>
          <w:tcPr>
            <w:tcW w:w="1032" w:type="dxa"/>
            <w:vMerge w:val="restart"/>
          </w:tcPr>
          <w:p w:rsidR="00CF2A08" w:rsidRDefault="00CF2A08">
            <w:pPr>
              <w:pStyle w:val="ConsPlusNormal"/>
            </w:pPr>
          </w:p>
        </w:tc>
        <w:tc>
          <w:tcPr>
            <w:tcW w:w="1037" w:type="dxa"/>
            <w:vMerge w:val="restart"/>
          </w:tcPr>
          <w:p w:rsidR="00CF2A08" w:rsidRDefault="00CF2A08">
            <w:pPr>
              <w:pStyle w:val="ConsPlusNormal"/>
            </w:pPr>
          </w:p>
        </w:tc>
        <w:tc>
          <w:tcPr>
            <w:tcW w:w="1027" w:type="dxa"/>
            <w:vMerge w:val="restart"/>
          </w:tcPr>
          <w:p w:rsidR="00CF2A08" w:rsidRDefault="00CF2A08">
            <w:pPr>
              <w:pStyle w:val="ConsPlusNormal"/>
            </w:pPr>
          </w:p>
        </w:tc>
        <w:tc>
          <w:tcPr>
            <w:tcW w:w="964" w:type="dxa"/>
          </w:tcPr>
          <w:p w:rsidR="00CF2A08" w:rsidRDefault="00CF2A08">
            <w:pPr>
              <w:pStyle w:val="ConsPlusNormal"/>
            </w:pPr>
          </w:p>
        </w:tc>
        <w:tc>
          <w:tcPr>
            <w:tcW w:w="794" w:type="dxa"/>
          </w:tcPr>
          <w:p w:rsidR="00CF2A08" w:rsidRDefault="00CF2A08">
            <w:pPr>
              <w:pStyle w:val="ConsPlusNormal"/>
            </w:pPr>
          </w:p>
        </w:tc>
        <w:tc>
          <w:tcPr>
            <w:tcW w:w="754" w:type="dxa"/>
          </w:tcPr>
          <w:p w:rsidR="00CF2A08" w:rsidRDefault="00CF2A08">
            <w:pPr>
              <w:pStyle w:val="ConsPlusNormal"/>
            </w:pPr>
          </w:p>
        </w:tc>
        <w:tc>
          <w:tcPr>
            <w:tcW w:w="1077" w:type="dxa"/>
          </w:tcPr>
          <w:p w:rsidR="00CF2A08" w:rsidRDefault="00CF2A08">
            <w:pPr>
              <w:pStyle w:val="ConsPlusNormal"/>
            </w:pPr>
          </w:p>
        </w:tc>
        <w:tc>
          <w:tcPr>
            <w:tcW w:w="1224" w:type="dxa"/>
          </w:tcPr>
          <w:p w:rsidR="00CF2A08" w:rsidRDefault="00CF2A08">
            <w:pPr>
              <w:pStyle w:val="ConsPlusNormal"/>
            </w:pPr>
          </w:p>
        </w:tc>
        <w:tc>
          <w:tcPr>
            <w:tcW w:w="737" w:type="dxa"/>
          </w:tcPr>
          <w:p w:rsidR="00CF2A08" w:rsidRDefault="00CF2A08">
            <w:pPr>
              <w:pStyle w:val="ConsPlusNormal"/>
            </w:pPr>
          </w:p>
        </w:tc>
        <w:tc>
          <w:tcPr>
            <w:tcW w:w="907" w:type="dxa"/>
          </w:tcPr>
          <w:p w:rsidR="00CF2A08" w:rsidRDefault="00CF2A08">
            <w:pPr>
              <w:pStyle w:val="ConsPlusNormal"/>
            </w:pPr>
          </w:p>
        </w:tc>
        <w:tc>
          <w:tcPr>
            <w:tcW w:w="1138" w:type="dxa"/>
          </w:tcPr>
          <w:p w:rsidR="00CF2A08" w:rsidRDefault="00CF2A08">
            <w:pPr>
              <w:pStyle w:val="ConsPlusNormal"/>
            </w:pPr>
          </w:p>
        </w:tc>
        <w:tc>
          <w:tcPr>
            <w:tcW w:w="1003" w:type="dxa"/>
            <w:tcBorders>
              <w:right w:val="nil"/>
            </w:tcBorders>
          </w:tcPr>
          <w:p w:rsidR="00CF2A08" w:rsidRDefault="00CF2A08">
            <w:pPr>
              <w:pStyle w:val="ConsPlusNormal"/>
            </w:pPr>
          </w:p>
        </w:tc>
      </w:tr>
      <w:tr w:rsidR="00CF2A08">
        <w:tc>
          <w:tcPr>
            <w:tcW w:w="979" w:type="dxa"/>
            <w:vMerge/>
            <w:tcBorders>
              <w:left w:val="nil"/>
            </w:tcBorders>
          </w:tcPr>
          <w:p w:rsidR="00CF2A08" w:rsidRDefault="00CF2A08"/>
        </w:tc>
        <w:tc>
          <w:tcPr>
            <w:tcW w:w="1042" w:type="dxa"/>
            <w:vMerge/>
          </w:tcPr>
          <w:p w:rsidR="00CF2A08" w:rsidRDefault="00CF2A08"/>
        </w:tc>
        <w:tc>
          <w:tcPr>
            <w:tcW w:w="1042" w:type="dxa"/>
            <w:vMerge/>
          </w:tcPr>
          <w:p w:rsidR="00CF2A08" w:rsidRDefault="00CF2A08"/>
        </w:tc>
        <w:tc>
          <w:tcPr>
            <w:tcW w:w="1032" w:type="dxa"/>
            <w:vMerge/>
          </w:tcPr>
          <w:p w:rsidR="00CF2A08" w:rsidRDefault="00CF2A08"/>
        </w:tc>
        <w:tc>
          <w:tcPr>
            <w:tcW w:w="1037" w:type="dxa"/>
            <w:vMerge/>
          </w:tcPr>
          <w:p w:rsidR="00CF2A08" w:rsidRDefault="00CF2A08"/>
        </w:tc>
        <w:tc>
          <w:tcPr>
            <w:tcW w:w="1027" w:type="dxa"/>
            <w:vMerge/>
          </w:tcPr>
          <w:p w:rsidR="00CF2A08" w:rsidRDefault="00CF2A08"/>
        </w:tc>
        <w:tc>
          <w:tcPr>
            <w:tcW w:w="964" w:type="dxa"/>
          </w:tcPr>
          <w:p w:rsidR="00CF2A08" w:rsidRDefault="00CF2A08">
            <w:pPr>
              <w:pStyle w:val="ConsPlusNormal"/>
            </w:pPr>
          </w:p>
        </w:tc>
        <w:tc>
          <w:tcPr>
            <w:tcW w:w="794" w:type="dxa"/>
          </w:tcPr>
          <w:p w:rsidR="00CF2A08" w:rsidRDefault="00CF2A08">
            <w:pPr>
              <w:pStyle w:val="ConsPlusNormal"/>
            </w:pPr>
          </w:p>
        </w:tc>
        <w:tc>
          <w:tcPr>
            <w:tcW w:w="754" w:type="dxa"/>
          </w:tcPr>
          <w:p w:rsidR="00CF2A08" w:rsidRDefault="00CF2A08">
            <w:pPr>
              <w:pStyle w:val="ConsPlusNormal"/>
            </w:pPr>
          </w:p>
        </w:tc>
        <w:tc>
          <w:tcPr>
            <w:tcW w:w="1077" w:type="dxa"/>
          </w:tcPr>
          <w:p w:rsidR="00CF2A08" w:rsidRDefault="00CF2A08">
            <w:pPr>
              <w:pStyle w:val="ConsPlusNormal"/>
            </w:pPr>
          </w:p>
        </w:tc>
        <w:tc>
          <w:tcPr>
            <w:tcW w:w="1224" w:type="dxa"/>
          </w:tcPr>
          <w:p w:rsidR="00CF2A08" w:rsidRDefault="00CF2A08">
            <w:pPr>
              <w:pStyle w:val="ConsPlusNormal"/>
            </w:pPr>
          </w:p>
        </w:tc>
        <w:tc>
          <w:tcPr>
            <w:tcW w:w="737" w:type="dxa"/>
          </w:tcPr>
          <w:p w:rsidR="00CF2A08" w:rsidRDefault="00CF2A08">
            <w:pPr>
              <w:pStyle w:val="ConsPlusNormal"/>
            </w:pPr>
          </w:p>
        </w:tc>
        <w:tc>
          <w:tcPr>
            <w:tcW w:w="907" w:type="dxa"/>
          </w:tcPr>
          <w:p w:rsidR="00CF2A08" w:rsidRDefault="00CF2A08">
            <w:pPr>
              <w:pStyle w:val="ConsPlusNormal"/>
            </w:pPr>
          </w:p>
        </w:tc>
        <w:tc>
          <w:tcPr>
            <w:tcW w:w="1138" w:type="dxa"/>
          </w:tcPr>
          <w:p w:rsidR="00CF2A08" w:rsidRDefault="00CF2A08">
            <w:pPr>
              <w:pStyle w:val="ConsPlusNormal"/>
            </w:pPr>
          </w:p>
        </w:tc>
        <w:tc>
          <w:tcPr>
            <w:tcW w:w="1003" w:type="dxa"/>
            <w:tcBorders>
              <w:right w:val="nil"/>
            </w:tcBorders>
          </w:tcPr>
          <w:p w:rsidR="00CF2A08" w:rsidRDefault="00CF2A08">
            <w:pPr>
              <w:pStyle w:val="ConsPlusNormal"/>
            </w:pPr>
          </w:p>
        </w:tc>
      </w:tr>
    </w:tbl>
    <w:p w:rsidR="00CF2A08" w:rsidRDefault="00CF2A08">
      <w:pPr>
        <w:pStyle w:val="ConsPlusNormal"/>
        <w:jc w:val="both"/>
      </w:pPr>
    </w:p>
    <w:p w:rsidR="00CF2A08" w:rsidRDefault="00CF2A08">
      <w:pPr>
        <w:pStyle w:val="ConsPlusNonformat"/>
        <w:jc w:val="both"/>
      </w:pPr>
      <w:r>
        <w:t>3.2.  Сведения  о фактическом достижении показателей, характеризующих объем</w:t>
      </w:r>
    </w:p>
    <w:p w:rsidR="00CF2A08" w:rsidRDefault="00CF2A08">
      <w:pPr>
        <w:pStyle w:val="ConsPlusNonformat"/>
        <w:jc w:val="both"/>
      </w:pPr>
      <w:r>
        <w:t>муниципальной услуги:</w:t>
      </w:r>
    </w:p>
    <w:p w:rsidR="00CF2A08" w:rsidRDefault="00CF2A0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41"/>
        <w:gridCol w:w="955"/>
        <w:gridCol w:w="936"/>
        <w:gridCol w:w="946"/>
        <w:gridCol w:w="931"/>
        <w:gridCol w:w="950"/>
        <w:gridCol w:w="922"/>
        <w:gridCol w:w="840"/>
        <w:gridCol w:w="754"/>
        <w:gridCol w:w="1020"/>
        <w:gridCol w:w="1077"/>
        <w:gridCol w:w="794"/>
        <w:gridCol w:w="907"/>
        <w:gridCol w:w="1020"/>
        <w:gridCol w:w="864"/>
        <w:gridCol w:w="907"/>
      </w:tblGrid>
      <w:tr w:rsidR="00CF2A08">
        <w:tc>
          <w:tcPr>
            <w:tcW w:w="941" w:type="dxa"/>
            <w:vMerge w:val="restart"/>
            <w:tcBorders>
              <w:left w:val="nil"/>
            </w:tcBorders>
          </w:tcPr>
          <w:p w:rsidR="00CF2A08" w:rsidRDefault="00CF2A08">
            <w:pPr>
              <w:pStyle w:val="ConsPlusNormal"/>
              <w:jc w:val="center"/>
            </w:pPr>
            <w:r>
              <w:t xml:space="preserve">Уникальный номер реестровой записи </w:t>
            </w:r>
            <w:hyperlink w:anchor="P1135" w:history="1">
              <w:r>
                <w:rPr>
                  <w:color w:val="0000FF"/>
                </w:rPr>
                <w:t>&lt;3&gt;</w:t>
              </w:r>
            </w:hyperlink>
          </w:p>
        </w:tc>
        <w:tc>
          <w:tcPr>
            <w:tcW w:w="2837" w:type="dxa"/>
            <w:gridSpan w:val="3"/>
            <w:vMerge w:val="restart"/>
          </w:tcPr>
          <w:p w:rsidR="00CF2A08" w:rsidRDefault="00CF2A08">
            <w:pPr>
              <w:pStyle w:val="ConsPlusNormal"/>
              <w:jc w:val="center"/>
            </w:pPr>
            <w:r>
              <w:t>Показатель, характеризующий содержание муниципальной услуги</w:t>
            </w:r>
          </w:p>
        </w:tc>
        <w:tc>
          <w:tcPr>
            <w:tcW w:w="1881" w:type="dxa"/>
            <w:gridSpan w:val="2"/>
            <w:vMerge w:val="restart"/>
          </w:tcPr>
          <w:p w:rsidR="00CF2A08" w:rsidRDefault="00CF2A08">
            <w:pPr>
              <w:pStyle w:val="ConsPlusNormal"/>
              <w:jc w:val="center"/>
            </w:pPr>
            <w:r>
              <w:t>Показатель, характеризующий условия (формы) оказания муниципальной услуги</w:t>
            </w:r>
          </w:p>
        </w:tc>
        <w:tc>
          <w:tcPr>
            <w:tcW w:w="8198" w:type="dxa"/>
            <w:gridSpan w:val="9"/>
          </w:tcPr>
          <w:p w:rsidR="00CF2A08" w:rsidRDefault="00CF2A08">
            <w:pPr>
              <w:pStyle w:val="ConsPlusNormal"/>
              <w:jc w:val="center"/>
            </w:pPr>
            <w:r>
              <w:t>Показатель объема муниципальной услуги</w:t>
            </w:r>
          </w:p>
        </w:tc>
        <w:tc>
          <w:tcPr>
            <w:tcW w:w="907" w:type="dxa"/>
            <w:vMerge w:val="restart"/>
            <w:tcBorders>
              <w:right w:val="nil"/>
            </w:tcBorders>
          </w:tcPr>
          <w:p w:rsidR="00CF2A08" w:rsidRDefault="00CF2A08">
            <w:pPr>
              <w:pStyle w:val="ConsPlusNormal"/>
              <w:jc w:val="center"/>
            </w:pPr>
            <w:r>
              <w:t>Средний размер платы (цена, тариф)</w:t>
            </w:r>
          </w:p>
        </w:tc>
      </w:tr>
      <w:tr w:rsidR="00CF2A08">
        <w:tc>
          <w:tcPr>
            <w:tcW w:w="941" w:type="dxa"/>
            <w:vMerge/>
            <w:tcBorders>
              <w:left w:val="nil"/>
            </w:tcBorders>
          </w:tcPr>
          <w:p w:rsidR="00CF2A08" w:rsidRDefault="00CF2A08"/>
        </w:tc>
        <w:tc>
          <w:tcPr>
            <w:tcW w:w="2837" w:type="dxa"/>
            <w:gridSpan w:val="3"/>
            <w:vMerge/>
          </w:tcPr>
          <w:p w:rsidR="00CF2A08" w:rsidRDefault="00CF2A08"/>
        </w:tc>
        <w:tc>
          <w:tcPr>
            <w:tcW w:w="1881" w:type="dxa"/>
            <w:gridSpan w:val="2"/>
            <w:vMerge/>
          </w:tcPr>
          <w:p w:rsidR="00CF2A08" w:rsidRDefault="00CF2A08"/>
        </w:tc>
        <w:tc>
          <w:tcPr>
            <w:tcW w:w="922" w:type="dxa"/>
            <w:vMerge w:val="restart"/>
          </w:tcPr>
          <w:p w:rsidR="00CF2A08" w:rsidRDefault="00CF2A08">
            <w:pPr>
              <w:pStyle w:val="ConsPlusNormal"/>
              <w:jc w:val="center"/>
            </w:pPr>
            <w:r>
              <w:t>Наименование показателя &lt;3&gt;</w:t>
            </w:r>
          </w:p>
        </w:tc>
        <w:tc>
          <w:tcPr>
            <w:tcW w:w="1594" w:type="dxa"/>
            <w:gridSpan w:val="2"/>
          </w:tcPr>
          <w:p w:rsidR="00CF2A08" w:rsidRDefault="00CF2A08">
            <w:pPr>
              <w:pStyle w:val="ConsPlusNormal"/>
              <w:jc w:val="center"/>
            </w:pPr>
            <w:r>
              <w:t>Единица измерения</w:t>
            </w:r>
          </w:p>
        </w:tc>
        <w:tc>
          <w:tcPr>
            <w:tcW w:w="2891" w:type="dxa"/>
            <w:gridSpan w:val="3"/>
          </w:tcPr>
          <w:p w:rsidR="00CF2A08" w:rsidRDefault="00CF2A08">
            <w:pPr>
              <w:pStyle w:val="ConsPlusNormal"/>
              <w:jc w:val="center"/>
            </w:pPr>
            <w:r>
              <w:t>Значение</w:t>
            </w:r>
          </w:p>
        </w:tc>
        <w:tc>
          <w:tcPr>
            <w:tcW w:w="907" w:type="dxa"/>
            <w:vMerge w:val="restart"/>
          </w:tcPr>
          <w:p w:rsidR="00CF2A08" w:rsidRDefault="00CF2A08">
            <w:pPr>
              <w:pStyle w:val="ConsPlusNormal"/>
              <w:jc w:val="center"/>
            </w:pPr>
            <w:r>
              <w:t xml:space="preserve">Допустимое (возможное) отклонение </w:t>
            </w:r>
            <w:hyperlink w:anchor="P1153" w:history="1">
              <w:r>
                <w:rPr>
                  <w:color w:val="0000FF"/>
                </w:rPr>
                <w:t>&lt;6&gt;</w:t>
              </w:r>
            </w:hyperlink>
          </w:p>
        </w:tc>
        <w:tc>
          <w:tcPr>
            <w:tcW w:w="1020" w:type="dxa"/>
            <w:vMerge w:val="restart"/>
          </w:tcPr>
          <w:p w:rsidR="00CF2A08" w:rsidRDefault="00CF2A08">
            <w:pPr>
              <w:pStyle w:val="ConsPlusNormal"/>
              <w:jc w:val="center"/>
            </w:pPr>
            <w:r>
              <w:t xml:space="preserve">Отклонение, превышающее допустимое (возможное) отклонение </w:t>
            </w:r>
            <w:hyperlink w:anchor="P1167" w:history="1">
              <w:r>
                <w:rPr>
                  <w:color w:val="0000FF"/>
                </w:rPr>
                <w:t>&lt;7&gt;</w:t>
              </w:r>
            </w:hyperlink>
          </w:p>
        </w:tc>
        <w:tc>
          <w:tcPr>
            <w:tcW w:w="864" w:type="dxa"/>
            <w:vMerge w:val="restart"/>
          </w:tcPr>
          <w:p w:rsidR="00CF2A08" w:rsidRDefault="00CF2A08">
            <w:pPr>
              <w:pStyle w:val="ConsPlusNormal"/>
              <w:jc w:val="center"/>
            </w:pPr>
            <w:r>
              <w:t>Причина отклонения</w:t>
            </w:r>
          </w:p>
        </w:tc>
        <w:tc>
          <w:tcPr>
            <w:tcW w:w="907" w:type="dxa"/>
            <w:vMerge/>
            <w:tcBorders>
              <w:right w:val="nil"/>
            </w:tcBorders>
          </w:tcPr>
          <w:p w:rsidR="00CF2A08" w:rsidRDefault="00CF2A08"/>
        </w:tc>
      </w:tr>
      <w:tr w:rsidR="00CF2A08">
        <w:trPr>
          <w:trHeight w:val="509"/>
        </w:trPr>
        <w:tc>
          <w:tcPr>
            <w:tcW w:w="941" w:type="dxa"/>
            <w:vMerge/>
            <w:tcBorders>
              <w:left w:val="nil"/>
            </w:tcBorders>
          </w:tcPr>
          <w:p w:rsidR="00CF2A08" w:rsidRDefault="00CF2A08"/>
        </w:tc>
        <w:tc>
          <w:tcPr>
            <w:tcW w:w="2837" w:type="dxa"/>
            <w:gridSpan w:val="3"/>
            <w:vMerge/>
          </w:tcPr>
          <w:p w:rsidR="00CF2A08" w:rsidRDefault="00CF2A08"/>
        </w:tc>
        <w:tc>
          <w:tcPr>
            <w:tcW w:w="1881" w:type="dxa"/>
            <w:gridSpan w:val="2"/>
            <w:vMerge/>
          </w:tcPr>
          <w:p w:rsidR="00CF2A08" w:rsidRDefault="00CF2A08"/>
        </w:tc>
        <w:tc>
          <w:tcPr>
            <w:tcW w:w="922" w:type="dxa"/>
            <w:vMerge/>
          </w:tcPr>
          <w:p w:rsidR="00CF2A08" w:rsidRDefault="00CF2A08"/>
        </w:tc>
        <w:tc>
          <w:tcPr>
            <w:tcW w:w="840" w:type="dxa"/>
            <w:vMerge w:val="restart"/>
          </w:tcPr>
          <w:p w:rsidR="00CF2A08" w:rsidRDefault="00CF2A08">
            <w:pPr>
              <w:pStyle w:val="ConsPlusNormal"/>
              <w:jc w:val="center"/>
            </w:pPr>
            <w:r>
              <w:t xml:space="preserve">наименование </w:t>
            </w:r>
            <w:hyperlink w:anchor="P1135" w:history="1">
              <w:r>
                <w:rPr>
                  <w:color w:val="0000FF"/>
                </w:rPr>
                <w:t>&lt;3&gt;</w:t>
              </w:r>
            </w:hyperlink>
          </w:p>
        </w:tc>
        <w:tc>
          <w:tcPr>
            <w:tcW w:w="754" w:type="dxa"/>
            <w:vMerge w:val="restart"/>
          </w:tcPr>
          <w:p w:rsidR="00CF2A08" w:rsidRDefault="00CF2A08">
            <w:pPr>
              <w:pStyle w:val="ConsPlusNormal"/>
              <w:jc w:val="center"/>
            </w:pPr>
            <w:r>
              <w:t xml:space="preserve">код по </w:t>
            </w:r>
            <w:hyperlink r:id="rId26" w:history="1">
              <w:r>
                <w:rPr>
                  <w:color w:val="0000FF"/>
                </w:rPr>
                <w:t>ОКЕИ</w:t>
              </w:r>
            </w:hyperlink>
            <w:r>
              <w:t xml:space="preserve"> </w:t>
            </w:r>
            <w:hyperlink w:anchor="P1135" w:history="1">
              <w:r>
                <w:rPr>
                  <w:color w:val="0000FF"/>
                </w:rPr>
                <w:t>&lt;3&gt;</w:t>
              </w:r>
            </w:hyperlink>
          </w:p>
        </w:tc>
        <w:tc>
          <w:tcPr>
            <w:tcW w:w="1020" w:type="dxa"/>
            <w:vMerge w:val="restart"/>
          </w:tcPr>
          <w:p w:rsidR="00CF2A08" w:rsidRDefault="00CF2A08">
            <w:pPr>
              <w:pStyle w:val="ConsPlusNormal"/>
              <w:jc w:val="center"/>
            </w:pPr>
            <w:r>
              <w:t xml:space="preserve">утверждено в муниципальном задании на год </w:t>
            </w:r>
            <w:hyperlink w:anchor="P1135" w:history="1">
              <w:r>
                <w:rPr>
                  <w:color w:val="0000FF"/>
                </w:rPr>
                <w:t>&lt;3&gt;</w:t>
              </w:r>
            </w:hyperlink>
          </w:p>
        </w:tc>
        <w:tc>
          <w:tcPr>
            <w:tcW w:w="1077" w:type="dxa"/>
            <w:vMerge w:val="restart"/>
          </w:tcPr>
          <w:p w:rsidR="00CF2A08" w:rsidRDefault="00CF2A08">
            <w:pPr>
              <w:pStyle w:val="ConsPlusNormal"/>
              <w:jc w:val="center"/>
            </w:pPr>
            <w:r>
              <w:t xml:space="preserve">утверждено в муниципальном задании на отчетную дату </w:t>
            </w:r>
            <w:hyperlink w:anchor="P1136" w:history="1">
              <w:r>
                <w:rPr>
                  <w:color w:val="0000FF"/>
                </w:rPr>
                <w:t>&lt;4&gt;</w:t>
              </w:r>
            </w:hyperlink>
          </w:p>
        </w:tc>
        <w:tc>
          <w:tcPr>
            <w:tcW w:w="794" w:type="dxa"/>
            <w:vMerge w:val="restart"/>
          </w:tcPr>
          <w:p w:rsidR="00CF2A08" w:rsidRDefault="00CF2A08">
            <w:pPr>
              <w:pStyle w:val="ConsPlusNormal"/>
              <w:jc w:val="center"/>
            </w:pPr>
            <w:r>
              <w:t xml:space="preserve">исполнено на отчетную дату </w:t>
            </w:r>
            <w:hyperlink w:anchor="P1150" w:history="1">
              <w:r>
                <w:rPr>
                  <w:color w:val="0000FF"/>
                </w:rPr>
                <w:t>&lt;5&gt;</w:t>
              </w:r>
            </w:hyperlink>
          </w:p>
        </w:tc>
        <w:tc>
          <w:tcPr>
            <w:tcW w:w="907" w:type="dxa"/>
            <w:vMerge/>
          </w:tcPr>
          <w:p w:rsidR="00CF2A08" w:rsidRDefault="00CF2A08"/>
        </w:tc>
        <w:tc>
          <w:tcPr>
            <w:tcW w:w="1020" w:type="dxa"/>
            <w:vMerge/>
          </w:tcPr>
          <w:p w:rsidR="00CF2A08" w:rsidRDefault="00CF2A08"/>
        </w:tc>
        <w:tc>
          <w:tcPr>
            <w:tcW w:w="864" w:type="dxa"/>
            <w:vMerge/>
          </w:tcPr>
          <w:p w:rsidR="00CF2A08" w:rsidRDefault="00CF2A08"/>
        </w:tc>
        <w:tc>
          <w:tcPr>
            <w:tcW w:w="907" w:type="dxa"/>
            <w:vMerge/>
            <w:tcBorders>
              <w:right w:val="nil"/>
            </w:tcBorders>
          </w:tcPr>
          <w:p w:rsidR="00CF2A08" w:rsidRDefault="00CF2A08"/>
        </w:tc>
      </w:tr>
      <w:tr w:rsidR="00CF2A08">
        <w:tc>
          <w:tcPr>
            <w:tcW w:w="941" w:type="dxa"/>
            <w:vMerge/>
            <w:tcBorders>
              <w:left w:val="nil"/>
            </w:tcBorders>
          </w:tcPr>
          <w:p w:rsidR="00CF2A08" w:rsidRDefault="00CF2A08"/>
        </w:tc>
        <w:tc>
          <w:tcPr>
            <w:tcW w:w="955" w:type="dxa"/>
          </w:tcPr>
          <w:p w:rsidR="00CF2A08" w:rsidRDefault="00CF2A08">
            <w:pPr>
              <w:pStyle w:val="ConsPlusNormal"/>
              <w:jc w:val="center"/>
            </w:pPr>
            <w:r>
              <w:t>______</w:t>
            </w:r>
          </w:p>
          <w:p w:rsidR="00CF2A08" w:rsidRDefault="00CF2A08">
            <w:pPr>
              <w:pStyle w:val="ConsPlusNormal"/>
              <w:jc w:val="center"/>
            </w:pPr>
            <w:r>
              <w:t xml:space="preserve">(наименование показателя) </w:t>
            </w:r>
            <w:hyperlink w:anchor="P1135" w:history="1">
              <w:r>
                <w:rPr>
                  <w:color w:val="0000FF"/>
                </w:rPr>
                <w:t>&lt;3&gt;</w:t>
              </w:r>
            </w:hyperlink>
          </w:p>
        </w:tc>
        <w:tc>
          <w:tcPr>
            <w:tcW w:w="936" w:type="dxa"/>
          </w:tcPr>
          <w:p w:rsidR="00CF2A08" w:rsidRDefault="00CF2A08">
            <w:pPr>
              <w:pStyle w:val="ConsPlusNormal"/>
              <w:jc w:val="center"/>
            </w:pPr>
            <w:r>
              <w:t>______</w:t>
            </w:r>
          </w:p>
          <w:p w:rsidR="00CF2A08" w:rsidRDefault="00CF2A08">
            <w:pPr>
              <w:pStyle w:val="ConsPlusNormal"/>
              <w:jc w:val="center"/>
            </w:pPr>
            <w:r>
              <w:t xml:space="preserve">(наименование показателя) </w:t>
            </w:r>
            <w:hyperlink w:anchor="P1135" w:history="1">
              <w:r>
                <w:rPr>
                  <w:color w:val="0000FF"/>
                </w:rPr>
                <w:t>&lt;3&gt;</w:t>
              </w:r>
            </w:hyperlink>
          </w:p>
        </w:tc>
        <w:tc>
          <w:tcPr>
            <w:tcW w:w="946" w:type="dxa"/>
          </w:tcPr>
          <w:p w:rsidR="00CF2A08" w:rsidRDefault="00CF2A08">
            <w:pPr>
              <w:pStyle w:val="ConsPlusNormal"/>
              <w:jc w:val="center"/>
            </w:pPr>
            <w:r>
              <w:t>______</w:t>
            </w:r>
          </w:p>
          <w:p w:rsidR="00CF2A08" w:rsidRDefault="00CF2A08">
            <w:pPr>
              <w:pStyle w:val="ConsPlusNormal"/>
              <w:jc w:val="center"/>
            </w:pPr>
            <w:r>
              <w:t xml:space="preserve">(наименование показателя) </w:t>
            </w:r>
            <w:hyperlink w:anchor="P1135" w:history="1">
              <w:r>
                <w:rPr>
                  <w:color w:val="0000FF"/>
                </w:rPr>
                <w:t>&lt;3&gt;</w:t>
              </w:r>
            </w:hyperlink>
          </w:p>
        </w:tc>
        <w:tc>
          <w:tcPr>
            <w:tcW w:w="931" w:type="dxa"/>
          </w:tcPr>
          <w:p w:rsidR="00CF2A08" w:rsidRDefault="00CF2A08">
            <w:pPr>
              <w:pStyle w:val="ConsPlusNormal"/>
              <w:jc w:val="center"/>
            </w:pPr>
            <w:r>
              <w:t>______</w:t>
            </w:r>
          </w:p>
          <w:p w:rsidR="00CF2A08" w:rsidRDefault="00CF2A08">
            <w:pPr>
              <w:pStyle w:val="ConsPlusNormal"/>
              <w:jc w:val="center"/>
            </w:pPr>
            <w:r>
              <w:t xml:space="preserve">(наименование показателя) </w:t>
            </w:r>
            <w:hyperlink w:anchor="P1135" w:history="1">
              <w:r>
                <w:rPr>
                  <w:color w:val="0000FF"/>
                </w:rPr>
                <w:t>&lt;3&gt;</w:t>
              </w:r>
            </w:hyperlink>
          </w:p>
        </w:tc>
        <w:tc>
          <w:tcPr>
            <w:tcW w:w="950" w:type="dxa"/>
          </w:tcPr>
          <w:p w:rsidR="00CF2A08" w:rsidRDefault="00CF2A08">
            <w:pPr>
              <w:pStyle w:val="ConsPlusNormal"/>
              <w:jc w:val="center"/>
            </w:pPr>
            <w:r>
              <w:t>______</w:t>
            </w:r>
          </w:p>
          <w:p w:rsidR="00CF2A08" w:rsidRDefault="00CF2A08">
            <w:pPr>
              <w:pStyle w:val="ConsPlusNormal"/>
              <w:jc w:val="center"/>
            </w:pPr>
            <w:r>
              <w:t xml:space="preserve">(наименование показателя) </w:t>
            </w:r>
            <w:hyperlink w:anchor="P1135" w:history="1">
              <w:r>
                <w:rPr>
                  <w:color w:val="0000FF"/>
                </w:rPr>
                <w:t>&lt;3&gt;</w:t>
              </w:r>
            </w:hyperlink>
          </w:p>
        </w:tc>
        <w:tc>
          <w:tcPr>
            <w:tcW w:w="922" w:type="dxa"/>
            <w:vMerge/>
          </w:tcPr>
          <w:p w:rsidR="00CF2A08" w:rsidRDefault="00CF2A08"/>
        </w:tc>
        <w:tc>
          <w:tcPr>
            <w:tcW w:w="840" w:type="dxa"/>
            <w:vMerge/>
          </w:tcPr>
          <w:p w:rsidR="00CF2A08" w:rsidRDefault="00CF2A08"/>
        </w:tc>
        <w:tc>
          <w:tcPr>
            <w:tcW w:w="754" w:type="dxa"/>
            <w:vMerge/>
          </w:tcPr>
          <w:p w:rsidR="00CF2A08" w:rsidRDefault="00CF2A08"/>
        </w:tc>
        <w:tc>
          <w:tcPr>
            <w:tcW w:w="1020" w:type="dxa"/>
            <w:vMerge/>
          </w:tcPr>
          <w:p w:rsidR="00CF2A08" w:rsidRDefault="00CF2A08"/>
        </w:tc>
        <w:tc>
          <w:tcPr>
            <w:tcW w:w="1077" w:type="dxa"/>
            <w:vMerge/>
          </w:tcPr>
          <w:p w:rsidR="00CF2A08" w:rsidRDefault="00CF2A08"/>
        </w:tc>
        <w:tc>
          <w:tcPr>
            <w:tcW w:w="794" w:type="dxa"/>
            <w:vMerge/>
          </w:tcPr>
          <w:p w:rsidR="00CF2A08" w:rsidRDefault="00CF2A08"/>
        </w:tc>
        <w:tc>
          <w:tcPr>
            <w:tcW w:w="907" w:type="dxa"/>
            <w:vMerge/>
          </w:tcPr>
          <w:p w:rsidR="00CF2A08" w:rsidRDefault="00CF2A08"/>
        </w:tc>
        <w:tc>
          <w:tcPr>
            <w:tcW w:w="1020" w:type="dxa"/>
            <w:vMerge/>
          </w:tcPr>
          <w:p w:rsidR="00CF2A08" w:rsidRDefault="00CF2A08"/>
        </w:tc>
        <w:tc>
          <w:tcPr>
            <w:tcW w:w="864" w:type="dxa"/>
            <w:vMerge/>
          </w:tcPr>
          <w:p w:rsidR="00CF2A08" w:rsidRDefault="00CF2A08"/>
        </w:tc>
        <w:tc>
          <w:tcPr>
            <w:tcW w:w="907" w:type="dxa"/>
            <w:vMerge/>
            <w:tcBorders>
              <w:right w:val="nil"/>
            </w:tcBorders>
          </w:tcPr>
          <w:p w:rsidR="00CF2A08" w:rsidRDefault="00CF2A08"/>
        </w:tc>
      </w:tr>
      <w:tr w:rsidR="00CF2A08">
        <w:tc>
          <w:tcPr>
            <w:tcW w:w="941" w:type="dxa"/>
            <w:tcBorders>
              <w:left w:val="nil"/>
            </w:tcBorders>
          </w:tcPr>
          <w:p w:rsidR="00CF2A08" w:rsidRDefault="00CF2A08">
            <w:pPr>
              <w:pStyle w:val="ConsPlusNormal"/>
              <w:jc w:val="center"/>
            </w:pPr>
            <w:r>
              <w:t>1</w:t>
            </w:r>
          </w:p>
        </w:tc>
        <w:tc>
          <w:tcPr>
            <w:tcW w:w="955" w:type="dxa"/>
          </w:tcPr>
          <w:p w:rsidR="00CF2A08" w:rsidRDefault="00CF2A08">
            <w:pPr>
              <w:pStyle w:val="ConsPlusNormal"/>
              <w:jc w:val="center"/>
            </w:pPr>
            <w:r>
              <w:t>2</w:t>
            </w:r>
          </w:p>
        </w:tc>
        <w:tc>
          <w:tcPr>
            <w:tcW w:w="936" w:type="dxa"/>
          </w:tcPr>
          <w:p w:rsidR="00CF2A08" w:rsidRDefault="00CF2A08">
            <w:pPr>
              <w:pStyle w:val="ConsPlusNormal"/>
              <w:jc w:val="center"/>
            </w:pPr>
            <w:r>
              <w:t>3</w:t>
            </w:r>
          </w:p>
        </w:tc>
        <w:tc>
          <w:tcPr>
            <w:tcW w:w="946" w:type="dxa"/>
          </w:tcPr>
          <w:p w:rsidR="00CF2A08" w:rsidRDefault="00CF2A08">
            <w:pPr>
              <w:pStyle w:val="ConsPlusNormal"/>
              <w:jc w:val="center"/>
            </w:pPr>
            <w:r>
              <w:t>4</w:t>
            </w:r>
          </w:p>
        </w:tc>
        <w:tc>
          <w:tcPr>
            <w:tcW w:w="931" w:type="dxa"/>
          </w:tcPr>
          <w:p w:rsidR="00CF2A08" w:rsidRDefault="00CF2A08">
            <w:pPr>
              <w:pStyle w:val="ConsPlusNormal"/>
              <w:jc w:val="center"/>
            </w:pPr>
            <w:r>
              <w:t>5</w:t>
            </w:r>
          </w:p>
        </w:tc>
        <w:tc>
          <w:tcPr>
            <w:tcW w:w="950" w:type="dxa"/>
          </w:tcPr>
          <w:p w:rsidR="00CF2A08" w:rsidRDefault="00CF2A08">
            <w:pPr>
              <w:pStyle w:val="ConsPlusNormal"/>
              <w:jc w:val="center"/>
            </w:pPr>
            <w:r>
              <w:t>6</w:t>
            </w:r>
          </w:p>
        </w:tc>
        <w:tc>
          <w:tcPr>
            <w:tcW w:w="922" w:type="dxa"/>
          </w:tcPr>
          <w:p w:rsidR="00CF2A08" w:rsidRDefault="00CF2A08">
            <w:pPr>
              <w:pStyle w:val="ConsPlusNormal"/>
              <w:jc w:val="center"/>
            </w:pPr>
            <w:r>
              <w:t>7</w:t>
            </w:r>
          </w:p>
        </w:tc>
        <w:tc>
          <w:tcPr>
            <w:tcW w:w="840" w:type="dxa"/>
          </w:tcPr>
          <w:p w:rsidR="00CF2A08" w:rsidRDefault="00CF2A08">
            <w:pPr>
              <w:pStyle w:val="ConsPlusNormal"/>
              <w:jc w:val="center"/>
            </w:pPr>
            <w:r>
              <w:t>8</w:t>
            </w:r>
          </w:p>
        </w:tc>
        <w:tc>
          <w:tcPr>
            <w:tcW w:w="754" w:type="dxa"/>
          </w:tcPr>
          <w:p w:rsidR="00CF2A08" w:rsidRDefault="00CF2A08">
            <w:pPr>
              <w:pStyle w:val="ConsPlusNormal"/>
              <w:jc w:val="center"/>
            </w:pPr>
            <w:r>
              <w:t>9</w:t>
            </w:r>
          </w:p>
        </w:tc>
        <w:tc>
          <w:tcPr>
            <w:tcW w:w="1020" w:type="dxa"/>
          </w:tcPr>
          <w:p w:rsidR="00CF2A08" w:rsidRDefault="00CF2A08">
            <w:pPr>
              <w:pStyle w:val="ConsPlusNormal"/>
              <w:jc w:val="center"/>
            </w:pPr>
            <w:r>
              <w:t>10</w:t>
            </w:r>
          </w:p>
        </w:tc>
        <w:tc>
          <w:tcPr>
            <w:tcW w:w="1077" w:type="dxa"/>
          </w:tcPr>
          <w:p w:rsidR="00CF2A08" w:rsidRDefault="00CF2A08">
            <w:pPr>
              <w:pStyle w:val="ConsPlusNormal"/>
              <w:jc w:val="center"/>
            </w:pPr>
            <w:r>
              <w:t>11</w:t>
            </w:r>
          </w:p>
        </w:tc>
        <w:tc>
          <w:tcPr>
            <w:tcW w:w="794" w:type="dxa"/>
          </w:tcPr>
          <w:p w:rsidR="00CF2A08" w:rsidRDefault="00CF2A08">
            <w:pPr>
              <w:pStyle w:val="ConsPlusNormal"/>
              <w:jc w:val="center"/>
            </w:pPr>
            <w:r>
              <w:t>12</w:t>
            </w:r>
          </w:p>
        </w:tc>
        <w:tc>
          <w:tcPr>
            <w:tcW w:w="907" w:type="dxa"/>
          </w:tcPr>
          <w:p w:rsidR="00CF2A08" w:rsidRDefault="00CF2A08">
            <w:pPr>
              <w:pStyle w:val="ConsPlusNormal"/>
              <w:jc w:val="center"/>
            </w:pPr>
            <w:r>
              <w:t>13</w:t>
            </w:r>
          </w:p>
        </w:tc>
        <w:tc>
          <w:tcPr>
            <w:tcW w:w="1020" w:type="dxa"/>
          </w:tcPr>
          <w:p w:rsidR="00CF2A08" w:rsidRDefault="00CF2A08">
            <w:pPr>
              <w:pStyle w:val="ConsPlusNormal"/>
              <w:jc w:val="center"/>
            </w:pPr>
            <w:r>
              <w:t>14</w:t>
            </w:r>
          </w:p>
        </w:tc>
        <w:tc>
          <w:tcPr>
            <w:tcW w:w="864" w:type="dxa"/>
          </w:tcPr>
          <w:p w:rsidR="00CF2A08" w:rsidRDefault="00CF2A08">
            <w:pPr>
              <w:pStyle w:val="ConsPlusNormal"/>
              <w:jc w:val="center"/>
            </w:pPr>
            <w:r>
              <w:t>15</w:t>
            </w:r>
          </w:p>
        </w:tc>
        <w:tc>
          <w:tcPr>
            <w:tcW w:w="907" w:type="dxa"/>
            <w:tcBorders>
              <w:right w:val="nil"/>
            </w:tcBorders>
          </w:tcPr>
          <w:p w:rsidR="00CF2A08" w:rsidRDefault="00CF2A08">
            <w:pPr>
              <w:pStyle w:val="ConsPlusNormal"/>
              <w:jc w:val="center"/>
            </w:pPr>
            <w:r>
              <w:t>16</w:t>
            </w:r>
          </w:p>
        </w:tc>
      </w:tr>
      <w:tr w:rsidR="00CF2A08">
        <w:tc>
          <w:tcPr>
            <w:tcW w:w="941" w:type="dxa"/>
            <w:vMerge w:val="restart"/>
            <w:tcBorders>
              <w:left w:val="nil"/>
            </w:tcBorders>
          </w:tcPr>
          <w:p w:rsidR="00CF2A08" w:rsidRDefault="00CF2A08">
            <w:pPr>
              <w:pStyle w:val="ConsPlusNormal"/>
            </w:pPr>
          </w:p>
        </w:tc>
        <w:tc>
          <w:tcPr>
            <w:tcW w:w="955" w:type="dxa"/>
            <w:vMerge w:val="restart"/>
          </w:tcPr>
          <w:p w:rsidR="00CF2A08" w:rsidRDefault="00CF2A08">
            <w:pPr>
              <w:pStyle w:val="ConsPlusNormal"/>
            </w:pPr>
          </w:p>
        </w:tc>
        <w:tc>
          <w:tcPr>
            <w:tcW w:w="936" w:type="dxa"/>
            <w:vMerge w:val="restart"/>
          </w:tcPr>
          <w:p w:rsidR="00CF2A08" w:rsidRDefault="00CF2A08">
            <w:pPr>
              <w:pStyle w:val="ConsPlusNormal"/>
            </w:pPr>
          </w:p>
        </w:tc>
        <w:tc>
          <w:tcPr>
            <w:tcW w:w="946" w:type="dxa"/>
            <w:vMerge w:val="restart"/>
          </w:tcPr>
          <w:p w:rsidR="00CF2A08" w:rsidRDefault="00CF2A08">
            <w:pPr>
              <w:pStyle w:val="ConsPlusNormal"/>
            </w:pPr>
          </w:p>
        </w:tc>
        <w:tc>
          <w:tcPr>
            <w:tcW w:w="931" w:type="dxa"/>
            <w:vMerge w:val="restart"/>
          </w:tcPr>
          <w:p w:rsidR="00CF2A08" w:rsidRDefault="00CF2A08">
            <w:pPr>
              <w:pStyle w:val="ConsPlusNormal"/>
            </w:pPr>
          </w:p>
        </w:tc>
        <w:tc>
          <w:tcPr>
            <w:tcW w:w="950" w:type="dxa"/>
            <w:vMerge w:val="restart"/>
          </w:tcPr>
          <w:p w:rsidR="00CF2A08" w:rsidRDefault="00CF2A08">
            <w:pPr>
              <w:pStyle w:val="ConsPlusNormal"/>
            </w:pPr>
          </w:p>
        </w:tc>
        <w:tc>
          <w:tcPr>
            <w:tcW w:w="922" w:type="dxa"/>
          </w:tcPr>
          <w:p w:rsidR="00CF2A08" w:rsidRDefault="00CF2A08">
            <w:pPr>
              <w:pStyle w:val="ConsPlusNormal"/>
            </w:pPr>
          </w:p>
        </w:tc>
        <w:tc>
          <w:tcPr>
            <w:tcW w:w="840" w:type="dxa"/>
          </w:tcPr>
          <w:p w:rsidR="00CF2A08" w:rsidRDefault="00CF2A08">
            <w:pPr>
              <w:pStyle w:val="ConsPlusNormal"/>
            </w:pPr>
          </w:p>
        </w:tc>
        <w:tc>
          <w:tcPr>
            <w:tcW w:w="754" w:type="dxa"/>
          </w:tcPr>
          <w:p w:rsidR="00CF2A08" w:rsidRDefault="00CF2A08">
            <w:pPr>
              <w:pStyle w:val="ConsPlusNormal"/>
            </w:pPr>
          </w:p>
        </w:tc>
        <w:tc>
          <w:tcPr>
            <w:tcW w:w="1020" w:type="dxa"/>
          </w:tcPr>
          <w:p w:rsidR="00CF2A08" w:rsidRDefault="00CF2A08">
            <w:pPr>
              <w:pStyle w:val="ConsPlusNormal"/>
            </w:pPr>
          </w:p>
        </w:tc>
        <w:tc>
          <w:tcPr>
            <w:tcW w:w="1077" w:type="dxa"/>
          </w:tcPr>
          <w:p w:rsidR="00CF2A08" w:rsidRDefault="00CF2A08">
            <w:pPr>
              <w:pStyle w:val="ConsPlusNormal"/>
            </w:pPr>
          </w:p>
        </w:tc>
        <w:tc>
          <w:tcPr>
            <w:tcW w:w="794" w:type="dxa"/>
          </w:tcPr>
          <w:p w:rsidR="00CF2A08" w:rsidRDefault="00CF2A08">
            <w:pPr>
              <w:pStyle w:val="ConsPlusNormal"/>
            </w:pPr>
          </w:p>
        </w:tc>
        <w:tc>
          <w:tcPr>
            <w:tcW w:w="907" w:type="dxa"/>
          </w:tcPr>
          <w:p w:rsidR="00CF2A08" w:rsidRDefault="00CF2A08">
            <w:pPr>
              <w:pStyle w:val="ConsPlusNormal"/>
            </w:pPr>
          </w:p>
        </w:tc>
        <w:tc>
          <w:tcPr>
            <w:tcW w:w="1020" w:type="dxa"/>
          </w:tcPr>
          <w:p w:rsidR="00CF2A08" w:rsidRDefault="00CF2A08">
            <w:pPr>
              <w:pStyle w:val="ConsPlusNormal"/>
            </w:pPr>
          </w:p>
        </w:tc>
        <w:tc>
          <w:tcPr>
            <w:tcW w:w="864" w:type="dxa"/>
          </w:tcPr>
          <w:p w:rsidR="00CF2A08" w:rsidRDefault="00CF2A08">
            <w:pPr>
              <w:pStyle w:val="ConsPlusNormal"/>
            </w:pPr>
          </w:p>
        </w:tc>
        <w:tc>
          <w:tcPr>
            <w:tcW w:w="907" w:type="dxa"/>
            <w:tcBorders>
              <w:right w:val="nil"/>
            </w:tcBorders>
          </w:tcPr>
          <w:p w:rsidR="00CF2A08" w:rsidRDefault="00CF2A08">
            <w:pPr>
              <w:pStyle w:val="ConsPlusNormal"/>
            </w:pPr>
          </w:p>
        </w:tc>
      </w:tr>
      <w:tr w:rsidR="00CF2A08">
        <w:tc>
          <w:tcPr>
            <w:tcW w:w="941" w:type="dxa"/>
            <w:vMerge/>
            <w:tcBorders>
              <w:left w:val="nil"/>
            </w:tcBorders>
          </w:tcPr>
          <w:p w:rsidR="00CF2A08" w:rsidRDefault="00CF2A08"/>
        </w:tc>
        <w:tc>
          <w:tcPr>
            <w:tcW w:w="955" w:type="dxa"/>
            <w:vMerge/>
          </w:tcPr>
          <w:p w:rsidR="00CF2A08" w:rsidRDefault="00CF2A08"/>
        </w:tc>
        <w:tc>
          <w:tcPr>
            <w:tcW w:w="936" w:type="dxa"/>
            <w:vMerge/>
          </w:tcPr>
          <w:p w:rsidR="00CF2A08" w:rsidRDefault="00CF2A08"/>
        </w:tc>
        <w:tc>
          <w:tcPr>
            <w:tcW w:w="946" w:type="dxa"/>
            <w:vMerge/>
          </w:tcPr>
          <w:p w:rsidR="00CF2A08" w:rsidRDefault="00CF2A08"/>
        </w:tc>
        <w:tc>
          <w:tcPr>
            <w:tcW w:w="931" w:type="dxa"/>
            <w:vMerge/>
          </w:tcPr>
          <w:p w:rsidR="00CF2A08" w:rsidRDefault="00CF2A08"/>
        </w:tc>
        <w:tc>
          <w:tcPr>
            <w:tcW w:w="950" w:type="dxa"/>
            <w:vMerge/>
          </w:tcPr>
          <w:p w:rsidR="00CF2A08" w:rsidRDefault="00CF2A08"/>
        </w:tc>
        <w:tc>
          <w:tcPr>
            <w:tcW w:w="922" w:type="dxa"/>
          </w:tcPr>
          <w:p w:rsidR="00CF2A08" w:rsidRDefault="00CF2A08">
            <w:pPr>
              <w:pStyle w:val="ConsPlusNormal"/>
            </w:pPr>
          </w:p>
        </w:tc>
        <w:tc>
          <w:tcPr>
            <w:tcW w:w="840" w:type="dxa"/>
          </w:tcPr>
          <w:p w:rsidR="00CF2A08" w:rsidRDefault="00CF2A08">
            <w:pPr>
              <w:pStyle w:val="ConsPlusNormal"/>
            </w:pPr>
          </w:p>
        </w:tc>
        <w:tc>
          <w:tcPr>
            <w:tcW w:w="754" w:type="dxa"/>
          </w:tcPr>
          <w:p w:rsidR="00CF2A08" w:rsidRDefault="00CF2A08">
            <w:pPr>
              <w:pStyle w:val="ConsPlusNormal"/>
            </w:pPr>
          </w:p>
        </w:tc>
        <w:tc>
          <w:tcPr>
            <w:tcW w:w="1020" w:type="dxa"/>
          </w:tcPr>
          <w:p w:rsidR="00CF2A08" w:rsidRDefault="00CF2A08">
            <w:pPr>
              <w:pStyle w:val="ConsPlusNormal"/>
            </w:pPr>
          </w:p>
        </w:tc>
        <w:tc>
          <w:tcPr>
            <w:tcW w:w="1077" w:type="dxa"/>
          </w:tcPr>
          <w:p w:rsidR="00CF2A08" w:rsidRDefault="00CF2A08">
            <w:pPr>
              <w:pStyle w:val="ConsPlusNormal"/>
            </w:pPr>
          </w:p>
        </w:tc>
        <w:tc>
          <w:tcPr>
            <w:tcW w:w="794" w:type="dxa"/>
          </w:tcPr>
          <w:p w:rsidR="00CF2A08" w:rsidRDefault="00CF2A08">
            <w:pPr>
              <w:pStyle w:val="ConsPlusNormal"/>
            </w:pPr>
          </w:p>
        </w:tc>
        <w:tc>
          <w:tcPr>
            <w:tcW w:w="907" w:type="dxa"/>
          </w:tcPr>
          <w:p w:rsidR="00CF2A08" w:rsidRDefault="00CF2A08">
            <w:pPr>
              <w:pStyle w:val="ConsPlusNormal"/>
            </w:pPr>
          </w:p>
        </w:tc>
        <w:tc>
          <w:tcPr>
            <w:tcW w:w="1020" w:type="dxa"/>
          </w:tcPr>
          <w:p w:rsidR="00CF2A08" w:rsidRDefault="00CF2A08">
            <w:pPr>
              <w:pStyle w:val="ConsPlusNormal"/>
            </w:pPr>
          </w:p>
        </w:tc>
        <w:tc>
          <w:tcPr>
            <w:tcW w:w="864" w:type="dxa"/>
          </w:tcPr>
          <w:p w:rsidR="00CF2A08" w:rsidRDefault="00CF2A08">
            <w:pPr>
              <w:pStyle w:val="ConsPlusNormal"/>
            </w:pPr>
          </w:p>
        </w:tc>
        <w:tc>
          <w:tcPr>
            <w:tcW w:w="907" w:type="dxa"/>
            <w:tcBorders>
              <w:right w:val="nil"/>
            </w:tcBorders>
          </w:tcPr>
          <w:p w:rsidR="00CF2A08" w:rsidRDefault="00CF2A08">
            <w:pPr>
              <w:pStyle w:val="ConsPlusNormal"/>
            </w:pPr>
          </w:p>
        </w:tc>
      </w:tr>
      <w:tr w:rsidR="00CF2A08">
        <w:tc>
          <w:tcPr>
            <w:tcW w:w="941" w:type="dxa"/>
            <w:tcBorders>
              <w:left w:val="nil"/>
            </w:tcBorders>
          </w:tcPr>
          <w:p w:rsidR="00CF2A08" w:rsidRDefault="00CF2A08">
            <w:pPr>
              <w:pStyle w:val="ConsPlusNormal"/>
            </w:pPr>
          </w:p>
        </w:tc>
        <w:tc>
          <w:tcPr>
            <w:tcW w:w="955" w:type="dxa"/>
          </w:tcPr>
          <w:p w:rsidR="00CF2A08" w:rsidRDefault="00CF2A08">
            <w:pPr>
              <w:pStyle w:val="ConsPlusNormal"/>
            </w:pPr>
          </w:p>
        </w:tc>
        <w:tc>
          <w:tcPr>
            <w:tcW w:w="936" w:type="dxa"/>
          </w:tcPr>
          <w:p w:rsidR="00CF2A08" w:rsidRDefault="00CF2A08">
            <w:pPr>
              <w:pStyle w:val="ConsPlusNormal"/>
            </w:pPr>
          </w:p>
        </w:tc>
        <w:tc>
          <w:tcPr>
            <w:tcW w:w="946" w:type="dxa"/>
          </w:tcPr>
          <w:p w:rsidR="00CF2A08" w:rsidRDefault="00CF2A08">
            <w:pPr>
              <w:pStyle w:val="ConsPlusNormal"/>
            </w:pPr>
          </w:p>
        </w:tc>
        <w:tc>
          <w:tcPr>
            <w:tcW w:w="931" w:type="dxa"/>
          </w:tcPr>
          <w:p w:rsidR="00CF2A08" w:rsidRDefault="00CF2A08">
            <w:pPr>
              <w:pStyle w:val="ConsPlusNormal"/>
            </w:pPr>
          </w:p>
        </w:tc>
        <w:tc>
          <w:tcPr>
            <w:tcW w:w="950" w:type="dxa"/>
          </w:tcPr>
          <w:p w:rsidR="00CF2A08" w:rsidRDefault="00CF2A08">
            <w:pPr>
              <w:pStyle w:val="ConsPlusNormal"/>
            </w:pPr>
          </w:p>
        </w:tc>
        <w:tc>
          <w:tcPr>
            <w:tcW w:w="922" w:type="dxa"/>
          </w:tcPr>
          <w:p w:rsidR="00CF2A08" w:rsidRDefault="00CF2A08">
            <w:pPr>
              <w:pStyle w:val="ConsPlusNormal"/>
            </w:pPr>
          </w:p>
        </w:tc>
        <w:tc>
          <w:tcPr>
            <w:tcW w:w="840" w:type="dxa"/>
          </w:tcPr>
          <w:p w:rsidR="00CF2A08" w:rsidRDefault="00CF2A08">
            <w:pPr>
              <w:pStyle w:val="ConsPlusNormal"/>
            </w:pPr>
          </w:p>
        </w:tc>
        <w:tc>
          <w:tcPr>
            <w:tcW w:w="754" w:type="dxa"/>
          </w:tcPr>
          <w:p w:rsidR="00CF2A08" w:rsidRDefault="00CF2A08">
            <w:pPr>
              <w:pStyle w:val="ConsPlusNormal"/>
            </w:pPr>
          </w:p>
        </w:tc>
        <w:tc>
          <w:tcPr>
            <w:tcW w:w="1020" w:type="dxa"/>
          </w:tcPr>
          <w:p w:rsidR="00CF2A08" w:rsidRDefault="00CF2A08">
            <w:pPr>
              <w:pStyle w:val="ConsPlusNormal"/>
            </w:pPr>
          </w:p>
        </w:tc>
        <w:tc>
          <w:tcPr>
            <w:tcW w:w="1077" w:type="dxa"/>
          </w:tcPr>
          <w:p w:rsidR="00CF2A08" w:rsidRDefault="00CF2A08">
            <w:pPr>
              <w:pStyle w:val="ConsPlusNormal"/>
            </w:pPr>
          </w:p>
        </w:tc>
        <w:tc>
          <w:tcPr>
            <w:tcW w:w="794" w:type="dxa"/>
          </w:tcPr>
          <w:p w:rsidR="00CF2A08" w:rsidRDefault="00CF2A08">
            <w:pPr>
              <w:pStyle w:val="ConsPlusNormal"/>
            </w:pPr>
          </w:p>
        </w:tc>
        <w:tc>
          <w:tcPr>
            <w:tcW w:w="907" w:type="dxa"/>
          </w:tcPr>
          <w:p w:rsidR="00CF2A08" w:rsidRDefault="00CF2A08">
            <w:pPr>
              <w:pStyle w:val="ConsPlusNormal"/>
            </w:pPr>
          </w:p>
        </w:tc>
        <w:tc>
          <w:tcPr>
            <w:tcW w:w="1020" w:type="dxa"/>
          </w:tcPr>
          <w:p w:rsidR="00CF2A08" w:rsidRDefault="00CF2A08">
            <w:pPr>
              <w:pStyle w:val="ConsPlusNormal"/>
            </w:pPr>
          </w:p>
        </w:tc>
        <w:tc>
          <w:tcPr>
            <w:tcW w:w="864" w:type="dxa"/>
          </w:tcPr>
          <w:p w:rsidR="00CF2A08" w:rsidRDefault="00CF2A08">
            <w:pPr>
              <w:pStyle w:val="ConsPlusNormal"/>
            </w:pPr>
          </w:p>
        </w:tc>
        <w:tc>
          <w:tcPr>
            <w:tcW w:w="907" w:type="dxa"/>
            <w:tcBorders>
              <w:right w:val="nil"/>
            </w:tcBorders>
          </w:tcPr>
          <w:p w:rsidR="00CF2A08" w:rsidRDefault="00CF2A08">
            <w:pPr>
              <w:pStyle w:val="ConsPlusNormal"/>
            </w:pPr>
          </w:p>
        </w:tc>
      </w:tr>
    </w:tbl>
    <w:p w:rsidR="00CF2A08" w:rsidRDefault="00CF2A08">
      <w:pPr>
        <w:pStyle w:val="ConsPlusNormal"/>
        <w:jc w:val="both"/>
      </w:pPr>
    </w:p>
    <w:p w:rsidR="00CF2A08" w:rsidRDefault="00CF2A08">
      <w:pPr>
        <w:pStyle w:val="ConsPlusNonformat"/>
        <w:jc w:val="both"/>
      </w:pPr>
      <w:r>
        <w:t xml:space="preserve">               Часть II. Сведения о выполняемых работах </w:t>
      </w:r>
      <w:hyperlink w:anchor="P1130" w:history="1">
        <w:r>
          <w:rPr>
            <w:color w:val="0000FF"/>
          </w:rPr>
          <w:t>&lt;2&gt;</w:t>
        </w:r>
      </w:hyperlink>
    </w:p>
    <w:p w:rsidR="00CF2A08" w:rsidRDefault="00CF2A08">
      <w:pPr>
        <w:pStyle w:val="ConsPlusNonformat"/>
        <w:jc w:val="both"/>
      </w:pPr>
    </w:p>
    <w:p w:rsidR="00CF2A08" w:rsidRDefault="00CF2A08">
      <w:pPr>
        <w:pStyle w:val="ConsPlusNonformat"/>
        <w:jc w:val="both"/>
      </w:pPr>
      <w:r>
        <w:t xml:space="preserve">                             Раздел __________</w:t>
      </w:r>
    </w:p>
    <w:p w:rsidR="00CF2A08" w:rsidRDefault="00CF2A08">
      <w:pPr>
        <w:pStyle w:val="ConsPlusNonformat"/>
        <w:jc w:val="both"/>
      </w:pPr>
    </w:p>
    <w:p w:rsidR="00CF2A08" w:rsidRDefault="00CF2A08">
      <w:pPr>
        <w:pStyle w:val="ConsPlusNonformat"/>
        <w:jc w:val="both"/>
      </w:pPr>
      <w:r>
        <w:t xml:space="preserve">                                                                  ┌───────┐</w:t>
      </w:r>
    </w:p>
    <w:p w:rsidR="00CF2A08" w:rsidRDefault="00CF2A08">
      <w:pPr>
        <w:pStyle w:val="ConsPlusNonformat"/>
        <w:jc w:val="both"/>
      </w:pPr>
      <w:r>
        <w:t xml:space="preserve">1. Наименование работы __________________ Код по </w:t>
      </w:r>
      <w:proofErr w:type="gramStart"/>
      <w:r>
        <w:t>общероссийскому</w:t>
      </w:r>
      <w:proofErr w:type="gramEnd"/>
      <w:r>
        <w:t xml:space="preserve">  │       </w:t>
      </w:r>
      <w:proofErr w:type="spellStart"/>
      <w:r>
        <w:t>│</w:t>
      </w:r>
      <w:proofErr w:type="spellEnd"/>
    </w:p>
    <w:p w:rsidR="00CF2A08" w:rsidRDefault="00CF2A08">
      <w:pPr>
        <w:pStyle w:val="ConsPlusNonformat"/>
        <w:jc w:val="both"/>
      </w:pPr>
      <w:r>
        <w:t xml:space="preserve">                                          базовому перечню        │       </w:t>
      </w:r>
      <w:proofErr w:type="spellStart"/>
      <w:r>
        <w:t>│</w:t>
      </w:r>
      <w:proofErr w:type="spellEnd"/>
    </w:p>
    <w:p w:rsidR="00CF2A08" w:rsidRDefault="00CF2A08">
      <w:pPr>
        <w:pStyle w:val="ConsPlusNonformat"/>
        <w:jc w:val="both"/>
      </w:pPr>
      <w:r>
        <w:t xml:space="preserve">                       __________________ или федеральному </w:t>
      </w:r>
      <w:proofErr w:type="spellStart"/>
      <w:r>
        <w:t>перечню│</w:t>
      </w:r>
      <w:proofErr w:type="spellEnd"/>
      <w:r>
        <w:t xml:space="preserve">       │</w:t>
      </w:r>
    </w:p>
    <w:p w:rsidR="00CF2A08" w:rsidRDefault="00CF2A08">
      <w:pPr>
        <w:pStyle w:val="ConsPlusNonformat"/>
        <w:jc w:val="both"/>
      </w:pPr>
      <w:r>
        <w:t xml:space="preserve">                                                                  └───────┘</w:t>
      </w:r>
    </w:p>
    <w:p w:rsidR="00CF2A08" w:rsidRDefault="00CF2A08">
      <w:pPr>
        <w:pStyle w:val="ConsPlusNonformat"/>
        <w:jc w:val="both"/>
      </w:pPr>
      <w:r>
        <w:lastRenderedPageBreak/>
        <w:t>2. Категории потребителей работы ________________________</w:t>
      </w:r>
    </w:p>
    <w:p w:rsidR="00CF2A08" w:rsidRDefault="00CF2A08">
      <w:pPr>
        <w:pStyle w:val="ConsPlusNonformat"/>
        <w:jc w:val="both"/>
      </w:pPr>
      <w:r>
        <w:t xml:space="preserve">                                 ________________________</w:t>
      </w:r>
    </w:p>
    <w:p w:rsidR="00CF2A08" w:rsidRDefault="00CF2A08">
      <w:pPr>
        <w:pStyle w:val="ConsPlusNonformat"/>
        <w:jc w:val="both"/>
      </w:pPr>
    </w:p>
    <w:p w:rsidR="00CF2A08" w:rsidRDefault="00CF2A08">
      <w:pPr>
        <w:pStyle w:val="ConsPlusNonformat"/>
        <w:jc w:val="both"/>
      </w:pPr>
      <w:r>
        <w:t>3.  Сведения  о фактическом достижении показателей, характеризующих объем и</w:t>
      </w:r>
    </w:p>
    <w:p w:rsidR="00CF2A08" w:rsidRDefault="00CF2A08">
      <w:pPr>
        <w:pStyle w:val="ConsPlusNonformat"/>
        <w:jc w:val="both"/>
      </w:pPr>
      <w:r>
        <w:t>(или) качество работы.</w:t>
      </w:r>
    </w:p>
    <w:p w:rsidR="00CF2A08" w:rsidRDefault="00CF2A08">
      <w:pPr>
        <w:pStyle w:val="ConsPlusNonformat"/>
        <w:jc w:val="both"/>
      </w:pPr>
      <w:r>
        <w:t>3.1.   Сведения   о  фактическом  достижении  показателей,  характеризующих</w:t>
      </w:r>
    </w:p>
    <w:p w:rsidR="00CF2A08" w:rsidRDefault="00CF2A08">
      <w:pPr>
        <w:pStyle w:val="ConsPlusNonformat"/>
        <w:jc w:val="both"/>
      </w:pPr>
      <w:r>
        <w:t>качество  работы  на  20__  год и на плановый период 20__ и 20__ годов на 1</w:t>
      </w:r>
    </w:p>
    <w:p w:rsidR="00CF2A08" w:rsidRDefault="00CF2A08">
      <w:pPr>
        <w:pStyle w:val="ConsPlusNonformat"/>
        <w:jc w:val="both"/>
      </w:pPr>
      <w:r>
        <w:t>______ 20__ г.:</w:t>
      </w:r>
    </w:p>
    <w:p w:rsidR="00CF2A08" w:rsidRDefault="00CF2A0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79"/>
        <w:gridCol w:w="1042"/>
        <w:gridCol w:w="1042"/>
        <w:gridCol w:w="1032"/>
        <w:gridCol w:w="1037"/>
        <w:gridCol w:w="1027"/>
        <w:gridCol w:w="964"/>
        <w:gridCol w:w="794"/>
        <w:gridCol w:w="754"/>
        <w:gridCol w:w="1077"/>
        <w:gridCol w:w="1224"/>
        <w:gridCol w:w="737"/>
        <w:gridCol w:w="907"/>
        <w:gridCol w:w="1138"/>
        <w:gridCol w:w="1003"/>
      </w:tblGrid>
      <w:tr w:rsidR="00CF2A08">
        <w:tc>
          <w:tcPr>
            <w:tcW w:w="979" w:type="dxa"/>
            <w:vMerge w:val="restart"/>
            <w:tcBorders>
              <w:left w:val="nil"/>
            </w:tcBorders>
          </w:tcPr>
          <w:p w:rsidR="00CF2A08" w:rsidRDefault="00CF2A08">
            <w:pPr>
              <w:pStyle w:val="ConsPlusNormal"/>
              <w:jc w:val="center"/>
            </w:pPr>
            <w:r>
              <w:t xml:space="preserve">Уникальный номер реестровой записи </w:t>
            </w:r>
            <w:hyperlink w:anchor="P1135" w:history="1">
              <w:r>
                <w:rPr>
                  <w:color w:val="0000FF"/>
                </w:rPr>
                <w:t>&lt;3&gt;</w:t>
              </w:r>
            </w:hyperlink>
          </w:p>
        </w:tc>
        <w:tc>
          <w:tcPr>
            <w:tcW w:w="3116" w:type="dxa"/>
            <w:gridSpan w:val="3"/>
            <w:vMerge w:val="restart"/>
          </w:tcPr>
          <w:p w:rsidR="00CF2A08" w:rsidRDefault="00CF2A08">
            <w:pPr>
              <w:pStyle w:val="ConsPlusNormal"/>
              <w:jc w:val="center"/>
            </w:pPr>
            <w:r>
              <w:t>Показатель, характеризующий содержание работы</w:t>
            </w:r>
          </w:p>
        </w:tc>
        <w:tc>
          <w:tcPr>
            <w:tcW w:w="2064" w:type="dxa"/>
            <w:gridSpan w:val="2"/>
            <w:vMerge w:val="restart"/>
          </w:tcPr>
          <w:p w:rsidR="00CF2A08" w:rsidRDefault="00CF2A08">
            <w:pPr>
              <w:pStyle w:val="ConsPlusNormal"/>
              <w:jc w:val="center"/>
            </w:pPr>
            <w:r>
              <w:t>Показатель, характеризующий условия (формы)</w:t>
            </w:r>
          </w:p>
        </w:tc>
        <w:tc>
          <w:tcPr>
            <w:tcW w:w="8598" w:type="dxa"/>
            <w:gridSpan w:val="9"/>
            <w:tcBorders>
              <w:right w:val="nil"/>
            </w:tcBorders>
          </w:tcPr>
          <w:p w:rsidR="00CF2A08" w:rsidRDefault="00CF2A08">
            <w:pPr>
              <w:pStyle w:val="ConsPlusNormal"/>
              <w:jc w:val="center"/>
            </w:pPr>
            <w:r>
              <w:t>Показатель качества работы</w:t>
            </w:r>
          </w:p>
        </w:tc>
      </w:tr>
      <w:tr w:rsidR="00CF2A08">
        <w:tc>
          <w:tcPr>
            <w:tcW w:w="979" w:type="dxa"/>
            <w:vMerge/>
            <w:tcBorders>
              <w:left w:val="nil"/>
            </w:tcBorders>
          </w:tcPr>
          <w:p w:rsidR="00CF2A08" w:rsidRDefault="00CF2A08"/>
        </w:tc>
        <w:tc>
          <w:tcPr>
            <w:tcW w:w="3116" w:type="dxa"/>
            <w:gridSpan w:val="3"/>
            <w:vMerge/>
          </w:tcPr>
          <w:p w:rsidR="00CF2A08" w:rsidRDefault="00CF2A08"/>
        </w:tc>
        <w:tc>
          <w:tcPr>
            <w:tcW w:w="2064" w:type="dxa"/>
            <w:gridSpan w:val="2"/>
            <w:vMerge/>
          </w:tcPr>
          <w:p w:rsidR="00CF2A08" w:rsidRDefault="00CF2A08"/>
        </w:tc>
        <w:tc>
          <w:tcPr>
            <w:tcW w:w="964" w:type="dxa"/>
            <w:vMerge w:val="restart"/>
          </w:tcPr>
          <w:p w:rsidR="00CF2A08" w:rsidRDefault="00CF2A08">
            <w:pPr>
              <w:pStyle w:val="ConsPlusNormal"/>
              <w:jc w:val="center"/>
            </w:pPr>
            <w:r>
              <w:t xml:space="preserve">Наименование показателя </w:t>
            </w:r>
            <w:hyperlink w:anchor="P1135" w:history="1">
              <w:r>
                <w:rPr>
                  <w:color w:val="0000FF"/>
                </w:rPr>
                <w:t>&lt;3&gt;</w:t>
              </w:r>
            </w:hyperlink>
          </w:p>
        </w:tc>
        <w:tc>
          <w:tcPr>
            <w:tcW w:w="1548" w:type="dxa"/>
            <w:gridSpan w:val="2"/>
          </w:tcPr>
          <w:p w:rsidR="00CF2A08" w:rsidRDefault="00CF2A08">
            <w:pPr>
              <w:pStyle w:val="ConsPlusNormal"/>
              <w:jc w:val="center"/>
            </w:pPr>
            <w:r>
              <w:t>Единица измерения</w:t>
            </w:r>
          </w:p>
        </w:tc>
        <w:tc>
          <w:tcPr>
            <w:tcW w:w="3038" w:type="dxa"/>
            <w:gridSpan w:val="3"/>
          </w:tcPr>
          <w:p w:rsidR="00CF2A08" w:rsidRDefault="00CF2A08">
            <w:pPr>
              <w:pStyle w:val="ConsPlusNormal"/>
              <w:jc w:val="center"/>
            </w:pPr>
            <w:r>
              <w:t>Значение</w:t>
            </w:r>
          </w:p>
        </w:tc>
        <w:tc>
          <w:tcPr>
            <w:tcW w:w="907" w:type="dxa"/>
            <w:vMerge w:val="restart"/>
          </w:tcPr>
          <w:p w:rsidR="00CF2A08" w:rsidRDefault="00CF2A08">
            <w:pPr>
              <w:pStyle w:val="ConsPlusNormal"/>
              <w:jc w:val="center"/>
            </w:pPr>
            <w:r>
              <w:t xml:space="preserve">Допустимое (возможное) отклонение </w:t>
            </w:r>
            <w:hyperlink w:anchor="P1153" w:history="1">
              <w:r>
                <w:rPr>
                  <w:color w:val="0000FF"/>
                </w:rPr>
                <w:t>&lt;6&gt;</w:t>
              </w:r>
            </w:hyperlink>
          </w:p>
        </w:tc>
        <w:tc>
          <w:tcPr>
            <w:tcW w:w="1138" w:type="dxa"/>
            <w:vMerge w:val="restart"/>
          </w:tcPr>
          <w:p w:rsidR="00CF2A08" w:rsidRDefault="00CF2A08">
            <w:pPr>
              <w:pStyle w:val="ConsPlusNormal"/>
              <w:jc w:val="center"/>
            </w:pPr>
            <w:r>
              <w:t xml:space="preserve">Отклонение, превышающее допустимое (возможное) отклонение </w:t>
            </w:r>
            <w:hyperlink w:anchor="P1167" w:history="1">
              <w:r>
                <w:rPr>
                  <w:color w:val="0000FF"/>
                </w:rPr>
                <w:t>&lt;7&gt;</w:t>
              </w:r>
            </w:hyperlink>
          </w:p>
        </w:tc>
        <w:tc>
          <w:tcPr>
            <w:tcW w:w="1003" w:type="dxa"/>
            <w:vMerge w:val="restart"/>
            <w:tcBorders>
              <w:right w:val="nil"/>
            </w:tcBorders>
          </w:tcPr>
          <w:p w:rsidR="00CF2A08" w:rsidRDefault="00CF2A08">
            <w:pPr>
              <w:pStyle w:val="ConsPlusNormal"/>
              <w:jc w:val="center"/>
            </w:pPr>
            <w:r>
              <w:t>Причина отклонения</w:t>
            </w:r>
          </w:p>
        </w:tc>
      </w:tr>
      <w:tr w:rsidR="00CF2A08">
        <w:trPr>
          <w:trHeight w:val="509"/>
        </w:trPr>
        <w:tc>
          <w:tcPr>
            <w:tcW w:w="979" w:type="dxa"/>
            <w:vMerge/>
            <w:tcBorders>
              <w:left w:val="nil"/>
            </w:tcBorders>
          </w:tcPr>
          <w:p w:rsidR="00CF2A08" w:rsidRDefault="00CF2A08"/>
        </w:tc>
        <w:tc>
          <w:tcPr>
            <w:tcW w:w="3116" w:type="dxa"/>
            <w:gridSpan w:val="3"/>
            <w:vMerge/>
          </w:tcPr>
          <w:p w:rsidR="00CF2A08" w:rsidRDefault="00CF2A08"/>
        </w:tc>
        <w:tc>
          <w:tcPr>
            <w:tcW w:w="2064" w:type="dxa"/>
            <w:gridSpan w:val="2"/>
            <w:vMerge/>
          </w:tcPr>
          <w:p w:rsidR="00CF2A08" w:rsidRDefault="00CF2A08"/>
        </w:tc>
        <w:tc>
          <w:tcPr>
            <w:tcW w:w="964" w:type="dxa"/>
            <w:vMerge/>
          </w:tcPr>
          <w:p w:rsidR="00CF2A08" w:rsidRDefault="00CF2A08"/>
        </w:tc>
        <w:tc>
          <w:tcPr>
            <w:tcW w:w="794" w:type="dxa"/>
            <w:vMerge w:val="restart"/>
          </w:tcPr>
          <w:p w:rsidR="00CF2A08" w:rsidRDefault="00CF2A08">
            <w:pPr>
              <w:pStyle w:val="ConsPlusNormal"/>
              <w:jc w:val="center"/>
            </w:pPr>
            <w:r>
              <w:t xml:space="preserve">наименование </w:t>
            </w:r>
            <w:hyperlink w:anchor="P1135" w:history="1">
              <w:r>
                <w:rPr>
                  <w:color w:val="0000FF"/>
                </w:rPr>
                <w:t>&lt;3&gt;</w:t>
              </w:r>
            </w:hyperlink>
          </w:p>
        </w:tc>
        <w:tc>
          <w:tcPr>
            <w:tcW w:w="754" w:type="dxa"/>
            <w:vMerge w:val="restart"/>
          </w:tcPr>
          <w:p w:rsidR="00CF2A08" w:rsidRDefault="00CF2A08">
            <w:pPr>
              <w:pStyle w:val="ConsPlusNormal"/>
              <w:jc w:val="center"/>
            </w:pPr>
            <w:r>
              <w:t xml:space="preserve">код по </w:t>
            </w:r>
            <w:hyperlink r:id="rId27" w:history="1">
              <w:r>
                <w:rPr>
                  <w:color w:val="0000FF"/>
                </w:rPr>
                <w:t>ОКЕИ</w:t>
              </w:r>
            </w:hyperlink>
            <w:r>
              <w:t xml:space="preserve"> </w:t>
            </w:r>
            <w:hyperlink w:anchor="P1135" w:history="1">
              <w:r>
                <w:rPr>
                  <w:color w:val="0000FF"/>
                </w:rPr>
                <w:t>&lt;3&gt;</w:t>
              </w:r>
            </w:hyperlink>
          </w:p>
        </w:tc>
        <w:tc>
          <w:tcPr>
            <w:tcW w:w="1077" w:type="dxa"/>
            <w:vMerge w:val="restart"/>
          </w:tcPr>
          <w:p w:rsidR="00CF2A08" w:rsidRDefault="00CF2A08">
            <w:pPr>
              <w:pStyle w:val="ConsPlusNormal"/>
              <w:jc w:val="center"/>
            </w:pPr>
            <w:r>
              <w:t xml:space="preserve">утверждено в государственном задании на год </w:t>
            </w:r>
            <w:hyperlink w:anchor="P1135" w:history="1">
              <w:r>
                <w:rPr>
                  <w:color w:val="0000FF"/>
                </w:rPr>
                <w:t>&lt;3&gt;</w:t>
              </w:r>
            </w:hyperlink>
          </w:p>
        </w:tc>
        <w:tc>
          <w:tcPr>
            <w:tcW w:w="1224" w:type="dxa"/>
            <w:vMerge w:val="restart"/>
          </w:tcPr>
          <w:p w:rsidR="00CF2A08" w:rsidRDefault="00CF2A08">
            <w:pPr>
              <w:pStyle w:val="ConsPlusNormal"/>
              <w:jc w:val="center"/>
            </w:pPr>
            <w:r>
              <w:t xml:space="preserve">утверждено в государственном задании на отчетную дату </w:t>
            </w:r>
            <w:hyperlink w:anchor="P1136" w:history="1">
              <w:r>
                <w:rPr>
                  <w:color w:val="0000FF"/>
                </w:rPr>
                <w:t>&lt;4&gt;</w:t>
              </w:r>
            </w:hyperlink>
          </w:p>
        </w:tc>
        <w:tc>
          <w:tcPr>
            <w:tcW w:w="737" w:type="dxa"/>
            <w:vMerge w:val="restart"/>
          </w:tcPr>
          <w:p w:rsidR="00CF2A08" w:rsidRDefault="00CF2A08">
            <w:pPr>
              <w:pStyle w:val="ConsPlusNormal"/>
              <w:jc w:val="center"/>
            </w:pPr>
            <w:r>
              <w:t xml:space="preserve">исполнено на отчетную дату </w:t>
            </w:r>
            <w:hyperlink w:anchor="P1150" w:history="1">
              <w:r>
                <w:rPr>
                  <w:color w:val="0000FF"/>
                </w:rPr>
                <w:t>&lt;5&gt;</w:t>
              </w:r>
            </w:hyperlink>
          </w:p>
        </w:tc>
        <w:tc>
          <w:tcPr>
            <w:tcW w:w="907" w:type="dxa"/>
            <w:vMerge/>
          </w:tcPr>
          <w:p w:rsidR="00CF2A08" w:rsidRDefault="00CF2A08"/>
        </w:tc>
        <w:tc>
          <w:tcPr>
            <w:tcW w:w="1138" w:type="dxa"/>
            <w:vMerge/>
          </w:tcPr>
          <w:p w:rsidR="00CF2A08" w:rsidRDefault="00CF2A08"/>
        </w:tc>
        <w:tc>
          <w:tcPr>
            <w:tcW w:w="1003" w:type="dxa"/>
            <w:vMerge/>
            <w:tcBorders>
              <w:right w:val="nil"/>
            </w:tcBorders>
          </w:tcPr>
          <w:p w:rsidR="00CF2A08" w:rsidRDefault="00CF2A08"/>
        </w:tc>
      </w:tr>
      <w:tr w:rsidR="00CF2A08">
        <w:tc>
          <w:tcPr>
            <w:tcW w:w="979" w:type="dxa"/>
            <w:vMerge/>
            <w:tcBorders>
              <w:left w:val="nil"/>
            </w:tcBorders>
          </w:tcPr>
          <w:p w:rsidR="00CF2A08" w:rsidRDefault="00CF2A08"/>
        </w:tc>
        <w:tc>
          <w:tcPr>
            <w:tcW w:w="1042" w:type="dxa"/>
          </w:tcPr>
          <w:p w:rsidR="00CF2A08" w:rsidRDefault="00CF2A08">
            <w:pPr>
              <w:pStyle w:val="ConsPlusNormal"/>
              <w:jc w:val="center"/>
            </w:pPr>
            <w:r>
              <w:t>_______</w:t>
            </w:r>
          </w:p>
          <w:p w:rsidR="00CF2A08" w:rsidRDefault="00CF2A08">
            <w:pPr>
              <w:pStyle w:val="ConsPlusNormal"/>
              <w:jc w:val="center"/>
            </w:pPr>
            <w:r>
              <w:t xml:space="preserve">(наименование показателя) </w:t>
            </w:r>
            <w:hyperlink w:anchor="P1135" w:history="1">
              <w:r>
                <w:rPr>
                  <w:color w:val="0000FF"/>
                </w:rPr>
                <w:t>&lt;3&gt;</w:t>
              </w:r>
            </w:hyperlink>
          </w:p>
        </w:tc>
        <w:tc>
          <w:tcPr>
            <w:tcW w:w="1042" w:type="dxa"/>
          </w:tcPr>
          <w:p w:rsidR="00CF2A08" w:rsidRDefault="00CF2A08">
            <w:pPr>
              <w:pStyle w:val="ConsPlusNormal"/>
              <w:jc w:val="center"/>
            </w:pPr>
            <w:r>
              <w:t>______</w:t>
            </w:r>
          </w:p>
          <w:p w:rsidR="00CF2A08" w:rsidRDefault="00CF2A08">
            <w:pPr>
              <w:pStyle w:val="ConsPlusNormal"/>
              <w:jc w:val="center"/>
            </w:pPr>
            <w:r>
              <w:t xml:space="preserve">(наименование показателя) </w:t>
            </w:r>
            <w:hyperlink w:anchor="P1135" w:history="1">
              <w:r>
                <w:rPr>
                  <w:color w:val="0000FF"/>
                </w:rPr>
                <w:t>&lt;3&gt;</w:t>
              </w:r>
            </w:hyperlink>
          </w:p>
        </w:tc>
        <w:tc>
          <w:tcPr>
            <w:tcW w:w="1032" w:type="dxa"/>
          </w:tcPr>
          <w:p w:rsidR="00CF2A08" w:rsidRDefault="00CF2A08">
            <w:pPr>
              <w:pStyle w:val="ConsPlusNormal"/>
              <w:jc w:val="center"/>
            </w:pPr>
            <w:r>
              <w:t>______</w:t>
            </w:r>
          </w:p>
          <w:p w:rsidR="00CF2A08" w:rsidRDefault="00CF2A08">
            <w:pPr>
              <w:pStyle w:val="ConsPlusNormal"/>
              <w:jc w:val="center"/>
            </w:pPr>
            <w:r>
              <w:t xml:space="preserve">(наименование показателя) </w:t>
            </w:r>
            <w:hyperlink w:anchor="P1135" w:history="1">
              <w:r>
                <w:rPr>
                  <w:color w:val="0000FF"/>
                </w:rPr>
                <w:t>&lt;3&gt;</w:t>
              </w:r>
            </w:hyperlink>
          </w:p>
        </w:tc>
        <w:tc>
          <w:tcPr>
            <w:tcW w:w="1037" w:type="dxa"/>
          </w:tcPr>
          <w:p w:rsidR="00CF2A08" w:rsidRDefault="00CF2A08">
            <w:pPr>
              <w:pStyle w:val="ConsPlusNormal"/>
              <w:jc w:val="center"/>
            </w:pPr>
            <w:r>
              <w:t>______</w:t>
            </w:r>
          </w:p>
          <w:p w:rsidR="00CF2A08" w:rsidRDefault="00CF2A08">
            <w:pPr>
              <w:pStyle w:val="ConsPlusNormal"/>
              <w:jc w:val="center"/>
            </w:pPr>
            <w:r>
              <w:t xml:space="preserve">(наименование показателя) </w:t>
            </w:r>
            <w:hyperlink w:anchor="P1135" w:history="1">
              <w:r>
                <w:rPr>
                  <w:color w:val="0000FF"/>
                </w:rPr>
                <w:t>&lt;3&gt;</w:t>
              </w:r>
            </w:hyperlink>
          </w:p>
        </w:tc>
        <w:tc>
          <w:tcPr>
            <w:tcW w:w="1027" w:type="dxa"/>
          </w:tcPr>
          <w:p w:rsidR="00CF2A08" w:rsidRDefault="00CF2A08">
            <w:pPr>
              <w:pStyle w:val="ConsPlusNormal"/>
              <w:jc w:val="center"/>
            </w:pPr>
            <w:r>
              <w:t>______</w:t>
            </w:r>
          </w:p>
          <w:p w:rsidR="00CF2A08" w:rsidRDefault="00CF2A08">
            <w:pPr>
              <w:pStyle w:val="ConsPlusNormal"/>
              <w:jc w:val="center"/>
            </w:pPr>
            <w:r>
              <w:t xml:space="preserve">(наименование показателя) </w:t>
            </w:r>
            <w:hyperlink w:anchor="P1135" w:history="1">
              <w:r>
                <w:rPr>
                  <w:color w:val="0000FF"/>
                </w:rPr>
                <w:t>&lt;3&gt;</w:t>
              </w:r>
            </w:hyperlink>
          </w:p>
        </w:tc>
        <w:tc>
          <w:tcPr>
            <w:tcW w:w="964" w:type="dxa"/>
            <w:vMerge/>
          </w:tcPr>
          <w:p w:rsidR="00CF2A08" w:rsidRDefault="00CF2A08"/>
        </w:tc>
        <w:tc>
          <w:tcPr>
            <w:tcW w:w="794" w:type="dxa"/>
            <w:vMerge/>
          </w:tcPr>
          <w:p w:rsidR="00CF2A08" w:rsidRDefault="00CF2A08"/>
        </w:tc>
        <w:tc>
          <w:tcPr>
            <w:tcW w:w="754" w:type="dxa"/>
            <w:vMerge/>
          </w:tcPr>
          <w:p w:rsidR="00CF2A08" w:rsidRDefault="00CF2A08"/>
        </w:tc>
        <w:tc>
          <w:tcPr>
            <w:tcW w:w="1077" w:type="dxa"/>
            <w:vMerge/>
          </w:tcPr>
          <w:p w:rsidR="00CF2A08" w:rsidRDefault="00CF2A08"/>
        </w:tc>
        <w:tc>
          <w:tcPr>
            <w:tcW w:w="1224" w:type="dxa"/>
            <w:vMerge/>
          </w:tcPr>
          <w:p w:rsidR="00CF2A08" w:rsidRDefault="00CF2A08"/>
        </w:tc>
        <w:tc>
          <w:tcPr>
            <w:tcW w:w="737" w:type="dxa"/>
            <w:vMerge/>
          </w:tcPr>
          <w:p w:rsidR="00CF2A08" w:rsidRDefault="00CF2A08"/>
        </w:tc>
        <w:tc>
          <w:tcPr>
            <w:tcW w:w="907" w:type="dxa"/>
            <w:vMerge/>
          </w:tcPr>
          <w:p w:rsidR="00CF2A08" w:rsidRDefault="00CF2A08"/>
        </w:tc>
        <w:tc>
          <w:tcPr>
            <w:tcW w:w="1138" w:type="dxa"/>
            <w:vMerge/>
          </w:tcPr>
          <w:p w:rsidR="00CF2A08" w:rsidRDefault="00CF2A08"/>
        </w:tc>
        <w:tc>
          <w:tcPr>
            <w:tcW w:w="1003" w:type="dxa"/>
            <w:vMerge/>
            <w:tcBorders>
              <w:right w:val="nil"/>
            </w:tcBorders>
          </w:tcPr>
          <w:p w:rsidR="00CF2A08" w:rsidRDefault="00CF2A08"/>
        </w:tc>
      </w:tr>
      <w:tr w:rsidR="00CF2A08">
        <w:tc>
          <w:tcPr>
            <w:tcW w:w="979" w:type="dxa"/>
            <w:tcBorders>
              <w:left w:val="nil"/>
            </w:tcBorders>
          </w:tcPr>
          <w:p w:rsidR="00CF2A08" w:rsidRDefault="00CF2A08">
            <w:pPr>
              <w:pStyle w:val="ConsPlusNormal"/>
              <w:jc w:val="center"/>
            </w:pPr>
            <w:r>
              <w:t>1</w:t>
            </w:r>
          </w:p>
        </w:tc>
        <w:tc>
          <w:tcPr>
            <w:tcW w:w="1042" w:type="dxa"/>
          </w:tcPr>
          <w:p w:rsidR="00CF2A08" w:rsidRDefault="00CF2A08">
            <w:pPr>
              <w:pStyle w:val="ConsPlusNormal"/>
              <w:jc w:val="center"/>
            </w:pPr>
            <w:r>
              <w:t>2</w:t>
            </w:r>
          </w:p>
        </w:tc>
        <w:tc>
          <w:tcPr>
            <w:tcW w:w="1042" w:type="dxa"/>
          </w:tcPr>
          <w:p w:rsidR="00CF2A08" w:rsidRDefault="00CF2A08">
            <w:pPr>
              <w:pStyle w:val="ConsPlusNormal"/>
              <w:jc w:val="center"/>
            </w:pPr>
            <w:r>
              <w:t>3</w:t>
            </w:r>
          </w:p>
        </w:tc>
        <w:tc>
          <w:tcPr>
            <w:tcW w:w="1032" w:type="dxa"/>
          </w:tcPr>
          <w:p w:rsidR="00CF2A08" w:rsidRDefault="00CF2A08">
            <w:pPr>
              <w:pStyle w:val="ConsPlusNormal"/>
              <w:jc w:val="center"/>
            </w:pPr>
            <w:r>
              <w:t>4</w:t>
            </w:r>
          </w:p>
        </w:tc>
        <w:tc>
          <w:tcPr>
            <w:tcW w:w="1037" w:type="dxa"/>
          </w:tcPr>
          <w:p w:rsidR="00CF2A08" w:rsidRDefault="00CF2A08">
            <w:pPr>
              <w:pStyle w:val="ConsPlusNormal"/>
              <w:jc w:val="center"/>
            </w:pPr>
            <w:r>
              <w:t>5</w:t>
            </w:r>
          </w:p>
        </w:tc>
        <w:tc>
          <w:tcPr>
            <w:tcW w:w="1027" w:type="dxa"/>
          </w:tcPr>
          <w:p w:rsidR="00CF2A08" w:rsidRDefault="00CF2A08">
            <w:pPr>
              <w:pStyle w:val="ConsPlusNormal"/>
              <w:jc w:val="center"/>
            </w:pPr>
            <w:r>
              <w:t>6</w:t>
            </w:r>
          </w:p>
        </w:tc>
        <w:tc>
          <w:tcPr>
            <w:tcW w:w="964" w:type="dxa"/>
          </w:tcPr>
          <w:p w:rsidR="00CF2A08" w:rsidRDefault="00CF2A08">
            <w:pPr>
              <w:pStyle w:val="ConsPlusNormal"/>
              <w:jc w:val="center"/>
            </w:pPr>
            <w:r>
              <w:t>7</w:t>
            </w:r>
          </w:p>
        </w:tc>
        <w:tc>
          <w:tcPr>
            <w:tcW w:w="794" w:type="dxa"/>
          </w:tcPr>
          <w:p w:rsidR="00CF2A08" w:rsidRDefault="00CF2A08">
            <w:pPr>
              <w:pStyle w:val="ConsPlusNormal"/>
              <w:jc w:val="center"/>
            </w:pPr>
            <w:r>
              <w:t>8</w:t>
            </w:r>
          </w:p>
        </w:tc>
        <w:tc>
          <w:tcPr>
            <w:tcW w:w="754" w:type="dxa"/>
          </w:tcPr>
          <w:p w:rsidR="00CF2A08" w:rsidRDefault="00CF2A08">
            <w:pPr>
              <w:pStyle w:val="ConsPlusNormal"/>
              <w:jc w:val="center"/>
            </w:pPr>
            <w:r>
              <w:t>9</w:t>
            </w:r>
          </w:p>
        </w:tc>
        <w:tc>
          <w:tcPr>
            <w:tcW w:w="1077" w:type="dxa"/>
          </w:tcPr>
          <w:p w:rsidR="00CF2A08" w:rsidRDefault="00CF2A08">
            <w:pPr>
              <w:pStyle w:val="ConsPlusNormal"/>
              <w:jc w:val="center"/>
            </w:pPr>
            <w:r>
              <w:t>10</w:t>
            </w:r>
          </w:p>
        </w:tc>
        <w:tc>
          <w:tcPr>
            <w:tcW w:w="1224" w:type="dxa"/>
          </w:tcPr>
          <w:p w:rsidR="00CF2A08" w:rsidRDefault="00CF2A08">
            <w:pPr>
              <w:pStyle w:val="ConsPlusNormal"/>
              <w:jc w:val="center"/>
            </w:pPr>
            <w:r>
              <w:t>11</w:t>
            </w:r>
          </w:p>
        </w:tc>
        <w:tc>
          <w:tcPr>
            <w:tcW w:w="737" w:type="dxa"/>
          </w:tcPr>
          <w:p w:rsidR="00CF2A08" w:rsidRDefault="00CF2A08">
            <w:pPr>
              <w:pStyle w:val="ConsPlusNormal"/>
              <w:jc w:val="center"/>
            </w:pPr>
            <w:r>
              <w:t>12</w:t>
            </w:r>
          </w:p>
        </w:tc>
        <w:tc>
          <w:tcPr>
            <w:tcW w:w="907" w:type="dxa"/>
          </w:tcPr>
          <w:p w:rsidR="00CF2A08" w:rsidRDefault="00CF2A08">
            <w:pPr>
              <w:pStyle w:val="ConsPlusNormal"/>
              <w:jc w:val="center"/>
            </w:pPr>
            <w:r>
              <w:t>13</w:t>
            </w:r>
          </w:p>
        </w:tc>
        <w:tc>
          <w:tcPr>
            <w:tcW w:w="1138" w:type="dxa"/>
          </w:tcPr>
          <w:p w:rsidR="00CF2A08" w:rsidRDefault="00CF2A08">
            <w:pPr>
              <w:pStyle w:val="ConsPlusNormal"/>
              <w:jc w:val="center"/>
            </w:pPr>
            <w:r>
              <w:t>14</w:t>
            </w:r>
          </w:p>
        </w:tc>
        <w:tc>
          <w:tcPr>
            <w:tcW w:w="1003" w:type="dxa"/>
            <w:tcBorders>
              <w:right w:val="nil"/>
            </w:tcBorders>
          </w:tcPr>
          <w:p w:rsidR="00CF2A08" w:rsidRDefault="00CF2A08">
            <w:pPr>
              <w:pStyle w:val="ConsPlusNormal"/>
              <w:jc w:val="center"/>
            </w:pPr>
            <w:r>
              <w:t>15</w:t>
            </w:r>
          </w:p>
        </w:tc>
      </w:tr>
      <w:tr w:rsidR="00CF2A08">
        <w:tc>
          <w:tcPr>
            <w:tcW w:w="979" w:type="dxa"/>
            <w:vMerge w:val="restart"/>
            <w:tcBorders>
              <w:left w:val="nil"/>
            </w:tcBorders>
          </w:tcPr>
          <w:p w:rsidR="00CF2A08" w:rsidRDefault="00CF2A08">
            <w:pPr>
              <w:pStyle w:val="ConsPlusNormal"/>
            </w:pPr>
          </w:p>
        </w:tc>
        <w:tc>
          <w:tcPr>
            <w:tcW w:w="1042" w:type="dxa"/>
            <w:vMerge w:val="restart"/>
          </w:tcPr>
          <w:p w:rsidR="00CF2A08" w:rsidRDefault="00CF2A08">
            <w:pPr>
              <w:pStyle w:val="ConsPlusNormal"/>
            </w:pPr>
          </w:p>
        </w:tc>
        <w:tc>
          <w:tcPr>
            <w:tcW w:w="1042" w:type="dxa"/>
            <w:vMerge w:val="restart"/>
          </w:tcPr>
          <w:p w:rsidR="00CF2A08" w:rsidRDefault="00CF2A08">
            <w:pPr>
              <w:pStyle w:val="ConsPlusNormal"/>
            </w:pPr>
          </w:p>
        </w:tc>
        <w:tc>
          <w:tcPr>
            <w:tcW w:w="1032" w:type="dxa"/>
            <w:vMerge w:val="restart"/>
          </w:tcPr>
          <w:p w:rsidR="00CF2A08" w:rsidRDefault="00CF2A08">
            <w:pPr>
              <w:pStyle w:val="ConsPlusNormal"/>
            </w:pPr>
          </w:p>
        </w:tc>
        <w:tc>
          <w:tcPr>
            <w:tcW w:w="1037" w:type="dxa"/>
            <w:vMerge w:val="restart"/>
          </w:tcPr>
          <w:p w:rsidR="00CF2A08" w:rsidRDefault="00CF2A08">
            <w:pPr>
              <w:pStyle w:val="ConsPlusNormal"/>
            </w:pPr>
          </w:p>
        </w:tc>
        <w:tc>
          <w:tcPr>
            <w:tcW w:w="1027" w:type="dxa"/>
            <w:vMerge w:val="restart"/>
          </w:tcPr>
          <w:p w:rsidR="00CF2A08" w:rsidRDefault="00CF2A08">
            <w:pPr>
              <w:pStyle w:val="ConsPlusNormal"/>
            </w:pPr>
          </w:p>
        </w:tc>
        <w:tc>
          <w:tcPr>
            <w:tcW w:w="964" w:type="dxa"/>
          </w:tcPr>
          <w:p w:rsidR="00CF2A08" w:rsidRDefault="00CF2A08">
            <w:pPr>
              <w:pStyle w:val="ConsPlusNormal"/>
            </w:pPr>
          </w:p>
        </w:tc>
        <w:tc>
          <w:tcPr>
            <w:tcW w:w="794" w:type="dxa"/>
          </w:tcPr>
          <w:p w:rsidR="00CF2A08" w:rsidRDefault="00CF2A08">
            <w:pPr>
              <w:pStyle w:val="ConsPlusNormal"/>
            </w:pPr>
          </w:p>
        </w:tc>
        <w:tc>
          <w:tcPr>
            <w:tcW w:w="754" w:type="dxa"/>
          </w:tcPr>
          <w:p w:rsidR="00CF2A08" w:rsidRDefault="00CF2A08">
            <w:pPr>
              <w:pStyle w:val="ConsPlusNormal"/>
            </w:pPr>
          </w:p>
        </w:tc>
        <w:tc>
          <w:tcPr>
            <w:tcW w:w="1077" w:type="dxa"/>
          </w:tcPr>
          <w:p w:rsidR="00CF2A08" w:rsidRDefault="00CF2A08">
            <w:pPr>
              <w:pStyle w:val="ConsPlusNormal"/>
            </w:pPr>
          </w:p>
        </w:tc>
        <w:tc>
          <w:tcPr>
            <w:tcW w:w="1224" w:type="dxa"/>
          </w:tcPr>
          <w:p w:rsidR="00CF2A08" w:rsidRDefault="00CF2A08">
            <w:pPr>
              <w:pStyle w:val="ConsPlusNormal"/>
            </w:pPr>
          </w:p>
        </w:tc>
        <w:tc>
          <w:tcPr>
            <w:tcW w:w="737" w:type="dxa"/>
          </w:tcPr>
          <w:p w:rsidR="00CF2A08" w:rsidRDefault="00CF2A08">
            <w:pPr>
              <w:pStyle w:val="ConsPlusNormal"/>
            </w:pPr>
          </w:p>
        </w:tc>
        <w:tc>
          <w:tcPr>
            <w:tcW w:w="907" w:type="dxa"/>
          </w:tcPr>
          <w:p w:rsidR="00CF2A08" w:rsidRDefault="00CF2A08">
            <w:pPr>
              <w:pStyle w:val="ConsPlusNormal"/>
            </w:pPr>
          </w:p>
        </w:tc>
        <w:tc>
          <w:tcPr>
            <w:tcW w:w="1138" w:type="dxa"/>
          </w:tcPr>
          <w:p w:rsidR="00CF2A08" w:rsidRDefault="00CF2A08">
            <w:pPr>
              <w:pStyle w:val="ConsPlusNormal"/>
            </w:pPr>
          </w:p>
        </w:tc>
        <w:tc>
          <w:tcPr>
            <w:tcW w:w="1003" w:type="dxa"/>
            <w:tcBorders>
              <w:right w:val="nil"/>
            </w:tcBorders>
          </w:tcPr>
          <w:p w:rsidR="00CF2A08" w:rsidRDefault="00CF2A08">
            <w:pPr>
              <w:pStyle w:val="ConsPlusNormal"/>
            </w:pPr>
          </w:p>
        </w:tc>
      </w:tr>
      <w:tr w:rsidR="00CF2A08">
        <w:tc>
          <w:tcPr>
            <w:tcW w:w="979" w:type="dxa"/>
            <w:vMerge/>
            <w:tcBorders>
              <w:left w:val="nil"/>
            </w:tcBorders>
          </w:tcPr>
          <w:p w:rsidR="00CF2A08" w:rsidRDefault="00CF2A08"/>
        </w:tc>
        <w:tc>
          <w:tcPr>
            <w:tcW w:w="1042" w:type="dxa"/>
            <w:vMerge/>
          </w:tcPr>
          <w:p w:rsidR="00CF2A08" w:rsidRDefault="00CF2A08"/>
        </w:tc>
        <w:tc>
          <w:tcPr>
            <w:tcW w:w="1042" w:type="dxa"/>
            <w:vMerge/>
          </w:tcPr>
          <w:p w:rsidR="00CF2A08" w:rsidRDefault="00CF2A08"/>
        </w:tc>
        <w:tc>
          <w:tcPr>
            <w:tcW w:w="1032" w:type="dxa"/>
            <w:vMerge/>
          </w:tcPr>
          <w:p w:rsidR="00CF2A08" w:rsidRDefault="00CF2A08"/>
        </w:tc>
        <w:tc>
          <w:tcPr>
            <w:tcW w:w="1037" w:type="dxa"/>
            <w:vMerge/>
          </w:tcPr>
          <w:p w:rsidR="00CF2A08" w:rsidRDefault="00CF2A08"/>
        </w:tc>
        <w:tc>
          <w:tcPr>
            <w:tcW w:w="1027" w:type="dxa"/>
            <w:vMerge/>
          </w:tcPr>
          <w:p w:rsidR="00CF2A08" w:rsidRDefault="00CF2A08"/>
        </w:tc>
        <w:tc>
          <w:tcPr>
            <w:tcW w:w="964" w:type="dxa"/>
          </w:tcPr>
          <w:p w:rsidR="00CF2A08" w:rsidRDefault="00CF2A08">
            <w:pPr>
              <w:pStyle w:val="ConsPlusNormal"/>
            </w:pPr>
          </w:p>
        </w:tc>
        <w:tc>
          <w:tcPr>
            <w:tcW w:w="794" w:type="dxa"/>
          </w:tcPr>
          <w:p w:rsidR="00CF2A08" w:rsidRDefault="00CF2A08">
            <w:pPr>
              <w:pStyle w:val="ConsPlusNormal"/>
            </w:pPr>
          </w:p>
        </w:tc>
        <w:tc>
          <w:tcPr>
            <w:tcW w:w="754" w:type="dxa"/>
          </w:tcPr>
          <w:p w:rsidR="00CF2A08" w:rsidRDefault="00CF2A08">
            <w:pPr>
              <w:pStyle w:val="ConsPlusNormal"/>
            </w:pPr>
          </w:p>
        </w:tc>
        <w:tc>
          <w:tcPr>
            <w:tcW w:w="1077" w:type="dxa"/>
          </w:tcPr>
          <w:p w:rsidR="00CF2A08" w:rsidRDefault="00CF2A08">
            <w:pPr>
              <w:pStyle w:val="ConsPlusNormal"/>
            </w:pPr>
          </w:p>
        </w:tc>
        <w:tc>
          <w:tcPr>
            <w:tcW w:w="1224" w:type="dxa"/>
          </w:tcPr>
          <w:p w:rsidR="00CF2A08" w:rsidRDefault="00CF2A08">
            <w:pPr>
              <w:pStyle w:val="ConsPlusNormal"/>
            </w:pPr>
          </w:p>
        </w:tc>
        <w:tc>
          <w:tcPr>
            <w:tcW w:w="737" w:type="dxa"/>
          </w:tcPr>
          <w:p w:rsidR="00CF2A08" w:rsidRDefault="00CF2A08">
            <w:pPr>
              <w:pStyle w:val="ConsPlusNormal"/>
            </w:pPr>
          </w:p>
        </w:tc>
        <w:tc>
          <w:tcPr>
            <w:tcW w:w="907" w:type="dxa"/>
          </w:tcPr>
          <w:p w:rsidR="00CF2A08" w:rsidRDefault="00CF2A08">
            <w:pPr>
              <w:pStyle w:val="ConsPlusNormal"/>
            </w:pPr>
          </w:p>
        </w:tc>
        <w:tc>
          <w:tcPr>
            <w:tcW w:w="1138" w:type="dxa"/>
          </w:tcPr>
          <w:p w:rsidR="00CF2A08" w:rsidRDefault="00CF2A08">
            <w:pPr>
              <w:pStyle w:val="ConsPlusNormal"/>
            </w:pPr>
          </w:p>
        </w:tc>
        <w:tc>
          <w:tcPr>
            <w:tcW w:w="1003" w:type="dxa"/>
            <w:tcBorders>
              <w:right w:val="nil"/>
            </w:tcBorders>
          </w:tcPr>
          <w:p w:rsidR="00CF2A08" w:rsidRDefault="00CF2A08">
            <w:pPr>
              <w:pStyle w:val="ConsPlusNormal"/>
            </w:pPr>
          </w:p>
        </w:tc>
      </w:tr>
      <w:tr w:rsidR="00CF2A08">
        <w:tc>
          <w:tcPr>
            <w:tcW w:w="979" w:type="dxa"/>
            <w:vMerge w:val="restart"/>
            <w:tcBorders>
              <w:left w:val="nil"/>
            </w:tcBorders>
          </w:tcPr>
          <w:p w:rsidR="00CF2A08" w:rsidRDefault="00CF2A08">
            <w:pPr>
              <w:pStyle w:val="ConsPlusNormal"/>
            </w:pPr>
          </w:p>
        </w:tc>
        <w:tc>
          <w:tcPr>
            <w:tcW w:w="1042" w:type="dxa"/>
            <w:vMerge w:val="restart"/>
          </w:tcPr>
          <w:p w:rsidR="00CF2A08" w:rsidRDefault="00CF2A08">
            <w:pPr>
              <w:pStyle w:val="ConsPlusNormal"/>
            </w:pPr>
          </w:p>
        </w:tc>
        <w:tc>
          <w:tcPr>
            <w:tcW w:w="1042" w:type="dxa"/>
            <w:vMerge w:val="restart"/>
          </w:tcPr>
          <w:p w:rsidR="00CF2A08" w:rsidRDefault="00CF2A08">
            <w:pPr>
              <w:pStyle w:val="ConsPlusNormal"/>
            </w:pPr>
          </w:p>
        </w:tc>
        <w:tc>
          <w:tcPr>
            <w:tcW w:w="1032" w:type="dxa"/>
            <w:vMerge w:val="restart"/>
          </w:tcPr>
          <w:p w:rsidR="00CF2A08" w:rsidRDefault="00CF2A08">
            <w:pPr>
              <w:pStyle w:val="ConsPlusNormal"/>
            </w:pPr>
          </w:p>
        </w:tc>
        <w:tc>
          <w:tcPr>
            <w:tcW w:w="1037" w:type="dxa"/>
            <w:vMerge w:val="restart"/>
          </w:tcPr>
          <w:p w:rsidR="00CF2A08" w:rsidRDefault="00CF2A08">
            <w:pPr>
              <w:pStyle w:val="ConsPlusNormal"/>
            </w:pPr>
          </w:p>
        </w:tc>
        <w:tc>
          <w:tcPr>
            <w:tcW w:w="1027" w:type="dxa"/>
            <w:vMerge w:val="restart"/>
          </w:tcPr>
          <w:p w:rsidR="00CF2A08" w:rsidRDefault="00CF2A08">
            <w:pPr>
              <w:pStyle w:val="ConsPlusNormal"/>
            </w:pPr>
          </w:p>
        </w:tc>
        <w:tc>
          <w:tcPr>
            <w:tcW w:w="964" w:type="dxa"/>
          </w:tcPr>
          <w:p w:rsidR="00CF2A08" w:rsidRDefault="00CF2A08">
            <w:pPr>
              <w:pStyle w:val="ConsPlusNormal"/>
            </w:pPr>
          </w:p>
        </w:tc>
        <w:tc>
          <w:tcPr>
            <w:tcW w:w="794" w:type="dxa"/>
          </w:tcPr>
          <w:p w:rsidR="00CF2A08" w:rsidRDefault="00CF2A08">
            <w:pPr>
              <w:pStyle w:val="ConsPlusNormal"/>
            </w:pPr>
          </w:p>
        </w:tc>
        <w:tc>
          <w:tcPr>
            <w:tcW w:w="754" w:type="dxa"/>
          </w:tcPr>
          <w:p w:rsidR="00CF2A08" w:rsidRDefault="00CF2A08">
            <w:pPr>
              <w:pStyle w:val="ConsPlusNormal"/>
            </w:pPr>
          </w:p>
        </w:tc>
        <w:tc>
          <w:tcPr>
            <w:tcW w:w="1077" w:type="dxa"/>
          </w:tcPr>
          <w:p w:rsidR="00CF2A08" w:rsidRDefault="00CF2A08">
            <w:pPr>
              <w:pStyle w:val="ConsPlusNormal"/>
            </w:pPr>
          </w:p>
        </w:tc>
        <w:tc>
          <w:tcPr>
            <w:tcW w:w="1224" w:type="dxa"/>
          </w:tcPr>
          <w:p w:rsidR="00CF2A08" w:rsidRDefault="00CF2A08">
            <w:pPr>
              <w:pStyle w:val="ConsPlusNormal"/>
            </w:pPr>
          </w:p>
        </w:tc>
        <w:tc>
          <w:tcPr>
            <w:tcW w:w="737" w:type="dxa"/>
          </w:tcPr>
          <w:p w:rsidR="00CF2A08" w:rsidRDefault="00CF2A08">
            <w:pPr>
              <w:pStyle w:val="ConsPlusNormal"/>
            </w:pPr>
          </w:p>
        </w:tc>
        <w:tc>
          <w:tcPr>
            <w:tcW w:w="907" w:type="dxa"/>
          </w:tcPr>
          <w:p w:rsidR="00CF2A08" w:rsidRDefault="00CF2A08">
            <w:pPr>
              <w:pStyle w:val="ConsPlusNormal"/>
            </w:pPr>
          </w:p>
        </w:tc>
        <w:tc>
          <w:tcPr>
            <w:tcW w:w="1138" w:type="dxa"/>
          </w:tcPr>
          <w:p w:rsidR="00CF2A08" w:rsidRDefault="00CF2A08">
            <w:pPr>
              <w:pStyle w:val="ConsPlusNormal"/>
            </w:pPr>
          </w:p>
        </w:tc>
        <w:tc>
          <w:tcPr>
            <w:tcW w:w="1003" w:type="dxa"/>
            <w:tcBorders>
              <w:right w:val="nil"/>
            </w:tcBorders>
          </w:tcPr>
          <w:p w:rsidR="00CF2A08" w:rsidRDefault="00CF2A08">
            <w:pPr>
              <w:pStyle w:val="ConsPlusNormal"/>
            </w:pPr>
          </w:p>
        </w:tc>
      </w:tr>
      <w:tr w:rsidR="00CF2A08">
        <w:tc>
          <w:tcPr>
            <w:tcW w:w="979" w:type="dxa"/>
            <w:vMerge/>
            <w:tcBorders>
              <w:left w:val="nil"/>
            </w:tcBorders>
          </w:tcPr>
          <w:p w:rsidR="00CF2A08" w:rsidRDefault="00CF2A08"/>
        </w:tc>
        <w:tc>
          <w:tcPr>
            <w:tcW w:w="1042" w:type="dxa"/>
            <w:vMerge/>
          </w:tcPr>
          <w:p w:rsidR="00CF2A08" w:rsidRDefault="00CF2A08"/>
        </w:tc>
        <w:tc>
          <w:tcPr>
            <w:tcW w:w="1042" w:type="dxa"/>
            <w:vMerge/>
          </w:tcPr>
          <w:p w:rsidR="00CF2A08" w:rsidRDefault="00CF2A08"/>
        </w:tc>
        <w:tc>
          <w:tcPr>
            <w:tcW w:w="1032" w:type="dxa"/>
            <w:vMerge/>
          </w:tcPr>
          <w:p w:rsidR="00CF2A08" w:rsidRDefault="00CF2A08"/>
        </w:tc>
        <w:tc>
          <w:tcPr>
            <w:tcW w:w="1037" w:type="dxa"/>
            <w:vMerge/>
          </w:tcPr>
          <w:p w:rsidR="00CF2A08" w:rsidRDefault="00CF2A08"/>
        </w:tc>
        <w:tc>
          <w:tcPr>
            <w:tcW w:w="1027" w:type="dxa"/>
            <w:vMerge/>
          </w:tcPr>
          <w:p w:rsidR="00CF2A08" w:rsidRDefault="00CF2A08"/>
        </w:tc>
        <w:tc>
          <w:tcPr>
            <w:tcW w:w="964" w:type="dxa"/>
          </w:tcPr>
          <w:p w:rsidR="00CF2A08" w:rsidRDefault="00CF2A08">
            <w:pPr>
              <w:pStyle w:val="ConsPlusNormal"/>
            </w:pPr>
          </w:p>
        </w:tc>
        <w:tc>
          <w:tcPr>
            <w:tcW w:w="794" w:type="dxa"/>
          </w:tcPr>
          <w:p w:rsidR="00CF2A08" w:rsidRDefault="00CF2A08">
            <w:pPr>
              <w:pStyle w:val="ConsPlusNormal"/>
            </w:pPr>
          </w:p>
        </w:tc>
        <w:tc>
          <w:tcPr>
            <w:tcW w:w="754" w:type="dxa"/>
          </w:tcPr>
          <w:p w:rsidR="00CF2A08" w:rsidRDefault="00CF2A08">
            <w:pPr>
              <w:pStyle w:val="ConsPlusNormal"/>
            </w:pPr>
          </w:p>
        </w:tc>
        <w:tc>
          <w:tcPr>
            <w:tcW w:w="1077" w:type="dxa"/>
          </w:tcPr>
          <w:p w:rsidR="00CF2A08" w:rsidRDefault="00CF2A08">
            <w:pPr>
              <w:pStyle w:val="ConsPlusNormal"/>
            </w:pPr>
          </w:p>
        </w:tc>
        <w:tc>
          <w:tcPr>
            <w:tcW w:w="1224" w:type="dxa"/>
          </w:tcPr>
          <w:p w:rsidR="00CF2A08" w:rsidRDefault="00CF2A08">
            <w:pPr>
              <w:pStyle w:val="ConsPlusNormal"/>
            </w:pPr>
          </w:p>
        </w:tc>
        <w:tc>
          <w:tcPr>
            <w:tcW w:w="737" w:type="dxa"/>
          </w:tcPr>
          <w:p w:rsidR="00CF2A08" w:rsidRDefault="00CF2A08">
            <w:pPr>
              <w:pStyle w:val="ConsPlusNormal"/>
            </w:pPr>
          </w:p>
        </w:tc>
        <w:tc>
          <w:tcPr>
            <w:tcW w:w="907" w:type="dxa"/>
          </w:tcPr>
          <w:p w:rsidR="00CF2A08" w:rsidRDefault="00CF2A08">
            <w:pPr>
              <w:pStyle w:val="ConsPlusNormal"/>
            </w:pPr>
          </w:p>
        </w:tc>
        <w:tc>
          <w:tcPr>
            <w:tcW w:w="1138" w:type="dxa"/>
          </w:tcPr>
          <w:p w:rsidR="00CF2A08" w:rsidRDefault="00CF2A08">
            <w:pPr>
              <w:pStyle w:val="ConsPlusNormal"/>
            </w:pPr>
          </w:p>
        </w:tc>
        <w:tc>
          <w:tcPr>
            <w:tcW w:w="1003" w:type="dxa"/>
            <w:tcBorders>
              <w:right w:val="nil"/>
            </w:tcBorders>
          </w:tcPr>
          <w:p w:rsidR="00CF2A08" w:rsidRDefault="00CF2A08">
            <w:pPr>
              <w:pStyle w:val="ConsPlusNormal"/>
            </w:pPr>
          </w:p>
        </w:tc>
      </w:tr>
    </w:tbl>
    <w:p w:rsidR="00CF2A08" w:rsidRDefault="00CF2A08">
      <w:pPr>
        <w:pStyle w:val="ConsPlusNormal"/>
        <w:jc w:val="both"/>
      </w:pPr>
    </w:p>
    <w:p w:rsidR="00CF2A08" w:rsidRDefault="00CF2A08">
      <w:pPr>
        <w:pStyle w:val="ConsPlusNonformat"/>
        <w:jc w:val="both"/>
      </w:pPr>
      <w:r>
        <w:t>3.2.  Сведения  о фактическом достижении показателей, характеризующих объем</w:t>
      </w:r>
    </w:p>
    <w:p w:rsidR="00CF2A08" w:rsidRDefault="00CF2A08">
      <w:pPr>
        <w:pStyle w:val="ConsPlusNonformat"/>
        <w:jc w:val="both"/>
      </w:pPr>
      <w:r>
        <w:t>работы:</w:t>
      </w:r>
    </w:p>
    <w:p w:rsidR="00CF2A08" w:rsidRDefault="00CF2A0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41"/>
        <w:gridCol w:w="955"/>
        <w:gridCol w:w="936"/>
        <w:gridCol w:w="946"/>
        <w:gridCol w:w="931"/>
        <w:gridCol w:w="950"/>
        <w:gridCol w:w="922"/>
        <w:gridCol w:w="840"/>
        <w:gridCol w:w="754"/>
        <w:gridCol w:w="1020"/>
        <w:gridCol w:w="1077"/>
        <w:gridCol w:w="794"/>
        <w:gridCol w:w="907"/>
        <w:gridCol w:w="1020"/>
        <w:gridCol w:w="864"/>
        <w:gridCol w:w="907"/>
      </w:tblGrid>
      <w:tr w:rsidR="00CF2A08">
        <w:tc>
          <w:tcPr>
            <w:tcW w:w="941" w:type="dxa"/>
            <w:vMerge w:val="restart"/>
            <w:tcBorders>
              <w:left w:val="nil"/>
            </w:tcBorders>
          </w:tcPr>
          <w:p w:rsidR="00CF2A08" w:rsidRDefault="00CF2A08">
            <w:pPr>
              <w:pStyle w:val="ConsPlusNormal"/>
              <w:jc w:val="center"/>
            </w:pPr>
            <w:r>
              <w:lastRenderedPageBreak/>
              <w:t xml:space="preserve">Уникальный номер реестровой записи </w:t>
            </w:r>
            <w:hyperlink w:anchor="P1135" w:history="1">
              <w:r>
                <w:rPr>
                  <w:color w:val="0000FF"/>
                </w:rPr>
                <w:t>&lt;3&gt;</w:t>
              </w:r>
            </w:hyperlink>
          </w:p>
        </w:tc>
        <w:tc>
          <w:tcPr>
            <w:tcW w:w="2837" w:type="dxa"/>
            <w:gridSpan w:val="3"/>
            <w:vMerge w:val="restart"/>
          </w:tcPr>
          <w:p w:rsidR="00CF2A08" w:rsidRDefault="00CF2A08">
            <w:pPr>
              <w:pStyle w:val="ConsPlusNormal"/>
              <w:jc w:val="center"/>
            </w:pPr>
            <w:r>
              <w:t>Показатель, характеризующий содержание работы</w:t>
            </w:r>
          </w:p>
        </w:tc>
        <w:tc>
          <w:tcPr>
            <w:tcW w:w="1881" w:type="dxa"/>
            <w:gridSpan w:val="2"/>
            <w:vMerge w:val="restart"/>
          </w:tcPr>
          <w:p w:rsidR="00CF2A08" w:rsidRDefault="00CF2A08">
            <w:pPr>
              <w:pStyle w:val="ConsPlusNormal"/>
              <w:jc w:val="center"/>
            </w:pPr>
            <w:r>
              <w:t>Показатель, характеризующий условия (формы)</w:t>
            </w:r>
          </w:p>
        </w:tc>
        <w:tc>
          <w:tcPr>
            <w:tcW w:w="8198" w:type="dxa"/>
            <w:gridSpan w:val="9"/>
          </w:tcPr>
          <w:p w:rsidR="00CF2A08" w:rsidRDefault="00CF2A08">
            <w:pPr>
              <w:pStyle w:val="ConsPlusNormal"/>
              <w:jc w:val="center"/>
            </w:pPr>
            <w:r>
              <w:t>Показатель объема работы</w:t>
            </w:r>
          </w:p>
        </w:tc>
        <w:tc>
          <w:tcPr>
            <w:tcW w:w="907" w:type="dxa"/>
            <w:vMerge w:val="restart"/>
            <w:tcBorders>
              <w:right w:val="nil"/>
            </w:tcBorders>
          </w:tcPr>
          <w:p w:rsidR="00CF2A08" w:rsidRDefault="00CF2A08">
            <w:pPr>
              <w:pStyle w:val="ConsPlusNormal"/>
              <w:jc w:val="center"/>
            </w:pPr>
            <w:r>
              <w:t>Размер платы (цена, тариф)</w:t>
            </w:r>
          </w:p>
        </w:tc>
      </w:tr>
      <w:tr w:rsidR="00CF2A08">
        <w:tc>
          <w:tcPr>
            <w:tcW w:w="941" w:type="dxa"/>
            <w:vMerge/>
            <w:tcBorders>
              <w:left w:val="nil"/>
            </w:tcBorders>
          </w:tcPr>
          <w:p w:rsidR="00CF2A08" w:rsidRDefault="00CF2A08"/>
        </w:tc>
        <w:tc>
          <w:tcPr>
            <w:tcW w:w="2837" w:type="dxa"/>
            <w:gridSpan w:val="3"/>
            <w:vMerge/>
          </w:tcPr>
          <w:p w:rsidR="00CF2A08" w:rsidRDefault="00CF2A08"/>
        </w:tc>
        <w:tc>
          <w:tcPr>
            <w:tcW w:w="1881" w:type="dxa"/>
            <w:gridSpan w:val="2"/>
            <w:vMerge/>
          </w:tcPr>
          <w:p w:rsidR="00CF2A08" w:rsidRDefault="00CF2A08"/>
        </w:tc>
        <w:tc>
          <w:tcPr>
            <w:tcW w:w="922" w:type="dxa"/>
            <w:vMerge w:val="restart"/>
          </w:tcPr>
          <w:p w:rsidR="00CF2A08" w:rsidRDefault="00CF2A08">
            <w:pPr>
              <w:pStyle w:val="ConsPlusNormal"/>
              <w:jc w:val="center"/>
            </w:pPr>
            <w:r>
              <w:t xml:space="preserve">Наименование показателя </w:t>
            </w:r>
            <w:hyperlink w:anchor="P1135" w:history="1">
              <w:r>
                <w:rPr>
                  <w:color w:val="0000FF"/>
                </w:rPr>
                <w:t>&lt;3&gt;</w:t>
              </w:r>
            </w:hyperlink>
          </w:p>
        </w:tc>
        <w:tc>
          <w:tcPr>
            <w:tcW w:w="1594" w:type="dxa"/>
            <w:gridSpan w:val="2"/>
          </w:tcPr>
          <w:p w:rsidR="00CF2A08" w:rsidRDefault="00CF2A08">
            <w:pPr>
              <w:pStyle w:val="ConsPlusNormal"/>
              <w:jc w:val="center"/>
            </w:pPr>
            <w:r>
              <w:t>Единица измерения</w:t>
            </w:r>
          </w:p>
        </w:tc>
        <w:tc>
          <w:tcPr>
            <w:tcW w:w="2891" w:type="dxa"/>
            <w:gridSpan w:val="3"/>
          </w:tcPr>
          <w:p w:rsidR="00CF2A08" w:rsidRDefault="00CF2A08">
            <w:pPr>
              <w:pStyle w:val="ConsPlusNormal"/>
              <w:jc w:val="center"/>
            </w:pPr>
            <w:r>
              <w:t>Значение</w:t>
            </w:r>
          </w:p>
        </w:tc>
        <w:tc>
          <w:tcPr>
            <w:tcW w:w="907" w:type="dxa"/>
            <w:vMerge w:val="restart"/>
          </w:tcPr>
          <w:p w:rsidR="00CF2A08" w:rsidRDefault="00CF2A08">
            <w:pPr>
              <w:pStyle w:val="ConsPlusNormal"/>
              <w:jc w:val="center"/>
            </w:pPr>
            <w:r>
              <w:t xml:space="preserve">Допустимое (возможное) отклонение </w:t>
            </w:r>
            <w:hyperlink w:anchor="P1153" w:history="1">
              <w:r>
                <w:rPr>
                  <w:color w:val="0000FF"/>
                </w:rPr>
                <w:t>&lt;6&gt;</w:t>
              </w:r>
            </w:hyperlink>
          </w:p>
        </w:tc>
        <w:tc>
          <w:tcPr>
            <w:tcW w:w="1020" w:type="dxa"/>
            <w:vMerge w:val="restart"/>
          </w:tcPr>
          <w:p w:rsidR="00CF2A08" w:rsidRDefault="00CF2A08">
            <w:pPr>
              <w:pStyle w:val="ConsPlusNormal"/>
              <w:jc w:val="center"/>
            </w:pPr>
            <w:r>
              <w:t xml:space="preserve">Отклонение, превышающее допустимое (возможное) отклонение </w:t>
            </w:r>
            <w:hyperlink w:anchor="P1167" w:history="1">
              <w:r>
                <w:rPr>
                  <w:color w:val="0000FF"/>
                </w:rPr>
                <w:t>&lt;7&gt;</w:t>
              </w:r>
            </w:hyperlink>
          </w:p>
        </w:tc>
        <w:tc>
          <w:tcPr>
            <w:tcW w:w="864" w:type="dxa"/>
            <w:vMerge w:val="restart"/>
          </w:tcPr>
          <w:p w:rsidR="00CF2A08" w:rsidRDefault="00CF2A08">
            <w:pPr>
              <w:pStyle w:val="ConsPlusNormal"/>
              <w:jc w:val="center"/>
            </w:pPr>
            <w:r>
              <w:t>Причина отклонения</w:t>
            </w:r>
          </w:p>
        </w:tc>
        <w:tc>
          <w:tcPr>
            <w:tcW w:w="907" w:type="dxa"/>
            <w:vMerge/>
            <w:tcBorders>
              <w:right w:val="nil"/>
            </w:tcBorders>
          </w:tcPr>
          <w:p w:rsidR="00CF2A08" w:rsidRDefault="00CF2A08"/>
        </w:tc>
      </w:tr>
      <w:tr w:rsidR="00CF2A08">
        <w:trPr>
          <w:trHeight w:val="509"/>
        </w:trPr>
        <w:tc>
          <w:tcPr>
            <w:tcW w:w="941" w:type="dxa"/>
            <w:vMerge/>
            <w:tcBorders>
              <w:left w:val="nil"/>
            </w:tcBorders>
          </w:tcPr>
          <w:p w:rsidR="00CF2A08" w:rsidRDefault="00CF2A08"/>
        </w:tc>
        <w:tc>
          <w:tcPr>
            <w:tcW w:w="2837" w:type="dxa"/>
            <w:gridSpan w:val="3"/>
            <w:vMerge/>
          </w:tcPr>
          <w:p w:rsidR="00CF2A08" w:rsidRDefault="00CF2A08"/>
        </w:tc>
        <w:tc>
          <w:tcPr>
            <w:tcW w:w="1881" w:type="dxa"/>
            <w:gridSpan w:val="2"/>
            <w:vMerge/>
          </w:tcPr>
          <w:p w:rsidR="00CF2A08" w:rsidRDefault="00CF2A08"/>
        </w:tc>
        <w:tc>
          <w:tcPr>
            <w:tcW w:w="922" w:type="dxa"/>
            <w:vMerge/>
          </w:tcPr>
          <w:p w:rsidR="00CF2A08" w:rsidRDefault="00CF2A08"/>
        </w:tc>
        <w:tc>
          <w:tcPr>
            <w:tcW w:w="840" w:type="dxa"/>
            <w:vMerge w:val="restart"/>
          </w:tcPr>
          <w:p w:rsidR="00CF2A08" w:rsidRDefault="00CF2A08">
            <w:pPr>
              <w:pStyle w:val="ConsPlusNormal"/>
              <w:jc w:val="center"/>
            </w:pPr>
            <w:r>
              <w:t xml:space="preserve">наименование </w:t>
            </w:r>
            <w:hyperlink w:anchor="P1135" w:history="1">
              <w:r>
                <w:rPr>
                  <w:color w:val="0000FF"/>
                </w:rPr>
                <w:t>&lt;3&gt;</w:t>
              </w:r>
            </w:hyperlink>
          </w:p>
        </w:tc>
        <w:tc>
          <w:tcPr>
            <w:tcW w:w="754" w:type="dxa"/>
            <w:vMerge w:val="restart"/>
          </w:tcPr>
          <w:p w:rsidR="00CF2A08" w:rsidRDefault="00CF2A08">
            <w:pPr>
              <w:pStyle w:val="ConsPlusNormal"/>
              <w:jc w:val="center"/>
            </w:pPr>
            <w:r>
              <w:t xml:space="preserve">код по </w:t>
            </w:r>
            <w:hyperlink r:id="rId28" w:history="1">
              <w:r>
                <w:rPr>
                  <w:color w:val="0000FF"/>
                </w:rPr>
                <w:t>ОКЕИ</w:t>
              </w:r>
            </w:hyperlink>
            <w:r>
              <w:t xml:space="preserve"> </w:t>
            </w:r>
            <w:hyperlink w:anchor="P1135" w:history="1">
              <w:r>
                <w:rPr>
                  <w:color w:val="0000FF"/>
                </w:rPr>
                <w:t>&lt;3&gt;</w:t>
              </w:r>
            </w:hyperlink>
          </w:p>
        </w:tc>
        <w:tc>
          <w:tcPr>
            <w:tcW w:w="1020" w:type="dxa"/>
            <w:vMerge w:val="restart"/>
          </w:tcPr>
          <w:p w:rsidR="00CF2A08" w:rsidRDefault="00CF2A08">
            <w:pPr>
              <w:pStyle w:val="ConsPlusNormal"/>
              <w:jc w:val="center"/>
            </w:pPr>
            <w:r>
              <w:t xml:space="preserve">утверждено в государственном задании на год </w:t>
            </w:r>
            <w:hyperlink w:anchor="P1135" w:history="1">
              <w:r>
                <w:rPr>
                  <w:color w:val="0000FF"/>
                </w:rPr>
                <w:t>&lt;3&gt;</w:t>
              </w:r>
            </w:hyperlink>
          </w:p>
        </w:tc>
        <w:tc>
          <w:tcPr>
            <w:tcW w:w="1077" w:type="dxa"/>
            <w:vMerge w:val="restart"/>
          </w:tcPr>
          <w:p w:rsidR="00CF2A08" w:rsidRDefault="00CF2A08">
            <w:pPr>
              <w:pStyle w:val="ConsPlusNormal"/>
              <w:jc w:val="center"/>
            </w:pPr>
            <w:r>
              <w:t xml:space="preserve">утверждено в государственном задании на отчетную дату </w:t>
            </w:r>
            <w:hyperlink w:anchor="P1150" w:history="1">
              <w:r>
                <w:rPr>
                  <w:color w:val="0000FF"/>
                </w:rPr>
                <w:t>&lt;5&gt;</w:t>
              </w:r>
            </w:hyperlink>
          </w:p>
        </w:tc>
        <w:tc>
          <w:tcPr>
            <w:tcW w:w="794" w:type="dxa"/>
            <w:vMerge w:val="restart"/>
          </w:tcPr>
          <w:p w:rsidR="00CF2A08" w:rsidRDefault="00CF2A08">
            <w:pPr>
              <w:pStyle w:val="ConsPlusNormal"/>
              <w:jc w:val="center"/>
            </w:pPr>
            <w:r>
              <w:t xml:space="preserve">исполнено на отчетную дату </w:t>
            </w:r>
            <w:hyperlink w:anchor="P1150" w:history="1">
              <w:r>
                <w:rPr>
                  <w:color w:val="0000FF"/>
                </w:rPr>
                <w:t>&lt;5&gt;</w:t>
              </w:r>
            </w:hyperlink>
          </w:p>
        </w:tc>
        <w:tc>
          <w:tcPr>
            <w:tcW w:w="907" w:type="dxa"/>
            <w:vMerge/>
          </w:tcPr>
          <w:p w:rsidR="00CF2A08" w:rsidRDefault="00CF2A08"/>
        </w:tc>
        <w:tc>
          <w:tcPr>
            <w:tcW w:w="1020" w:type="dxa"/>
            <w:vMerge/>
          </w:tcPr>
          <w:p w:rsidR="00CF2A08" w:rsidRDefault="00CF2A08"/>
        </w:tc>
        <w:tc>
          <w:tcPr>
            <w:tcW w:w="864" w:type="dxa"/>
            <w:vMerge/>
          </w:tcPr>
          <w:p w:rsidR="00CF2A08" w:rsidRDefault="00CF2A08"/>
        </w:tc>
        <w:tc>
          <w:tcPr>
            <w:tcW w:w="907" w:type="dxa"/>
            <w:vMerge/>
            <w:tcBorders>
              <w:right w:val="nil"/>
            </w:tcBorders>
          </w:tcPr>
          <w:p w:rsidR="00CF2A08" w:rsidRDefault="00CF2A08"/>
        </w:tc>
      </w:tr>
      <w:tr w:rsidR="00CF2A08">
        <w:tc>
          <w:tcPr>
            <w:tcW w:w="941" w:type="dxa"/>
            <w:vMerge/>
            <w:tcBorders>
              <w:left w:val="nil"/>
            </w:tcBorders>
          </w:tcPr>
          <w:p w:rsidR="00CF2A08" w:rsidRDefault="00CF2A08"/>
        </w:tc>
        <w:tc>
          <w:tcPr>
            <w:tcW w:w="955" w:type="dxa"/>
          </w:tcPr>
          <w:p w:rsidR="00CF2A08" w:rsidRDefault="00CF2A08">
            <w:pPr>
              <w:pStyle w:val="ConsPlusNormal"/>
              <w:jc w:val="center"/>
            </w:pPr>
            <w:r>
              <w:t>______</w:t>
            </w:r>
          </w:p>
          <w:p w:rsidR="00CF2A08" w:rsidRDefault="00CF2A08">
            <w:pPr>
              <w:pStyle w:val="ConsPlusNormal"/>
              <w:jc w:val="center"/>
            </w:pPr>
            <w:r>
              <w:t xml:space="preserve">(наименование показателя) </w:t>
            </w:r>
            <w:hyperlink w:anchor="P1135" w:history="1">
              <w:r>
                <w:rPr>
                  <w:color w:val="0000FF"/>
                </w:rPr>
                <w:t>&lt;3&gt;</w:t>
              </w:r>
            </w:hyperlink>
          </w:p>
        </w:tc>
        <w:tc>
          <w:tcPr>
            <w:tcW w:w="936" w:type="dxa"/>
          </w:tcPr>
          <w:p w:rsidR="00CF2A08" w:rsidRDefault="00CF2A08">
            <w:pPr>
              <w:pStyle w:val="ConsPlusNormal"/>
              <w:jc w:val="center"/>
            </w:pPr>
            <w:r>
              <w:t>______</w:t>
            </w:r>
          </w:p>
          <w:p w:rsidR="00CF2A08" w:rsidRDefault="00CF2A08">
            <w:pPr>
              <w:pStyle w:val="ConsPlusNormal"/>
              <w:jc w:val="center"/>
            </w:pPr>
            <w:r>
              <w:t xml:space="preserve">(наименование показателя) </w:t>
            </w:r>
            <w:hyperlink w:anchor="P1135" w:history="1">
              <w:r>
                <w:rPr>
                  <w:color w:val="0000FF"/>
                </w:rPr>
                <w:t>&lt;3&gt;</w:t>
              </w:r>
            </w:hyperlink>
          </w:p>
        </w:tc>
        <w:tc>
          <w:tcPr>
            <w:tcW w:w="946" w:type="dxa"/>
          </w:tcPr>
          <w:p w:rsidR="00CF2A08" w:rsidRDefault="00CF2A08">
            <w:pPr>
              <w:pStyle w:val="ConsPlusNormal"/>
              <w:jc w:val="center"/>
            </w:pPr>
            <w:r>
              <w:t>______</w:t>
            </w:r>
          </w:p>
          <w:p w:rsidR="00CF2A08" w:rsidRDefault="00CF2A08">
            <w:pPr>
              <w:pStyle w:val="ConsPlusNormal"/>
              <w:jc w:val="center"/>
            </w:pPr>
            <w:r>
              <w:t xml:space="preserve">(наименование показателя) </w:t>
            </w:r>
            <w:hyperlink w:anchor="P1135" w:history="1">
              <w:r>
                <w:rPr>
                  <w:color w:val="0000FF"/>
                </w:rPr>
                <w:t>&lt;3&gt;</w:t>
              </w:r>
            </w:hyperlink>
          </w:p>
        </w:tc>
        <w:tc>
          <w:tcPr>
            <w:tcW w:w="931" w:type="dxa"/>
          </w:tcPr>
          <w:p w:rsidR="00CF2A08" w:rsidRDefault="00CF2A08">
            <w:pPr>
              <w:pStyle w:val="ConsPlusNormal"/>
              <w:jc w:val="center"/>
            </w:pPr>
            <w:r>
              <w:t>______</w:t>
            </w:r>
          </w:p>
          <w:p w:rsidR="00CF2A08" w:rsidRDefault="00CF2A08">
            <w:pPr>
              <w:pStyle w:val="ConsPlusNormal"/>
              <w:jc w:val="center"/>
            </w:pPr>
            <w:r>
              <w:t xml:space="preserve">(наименование показателя) </w:t>
            </w:r>
            <w:hyperlink w:anchor="P1135" w:history="1">
              <w:r>
                <w:rPr>
                  <w:color w:val="0000FF"/>
                </w:rPr>
                <w:t>&lt;3&gt;</w:t>
              </w:r>
            </w:hyperlink>
          </w:p>
        </w:tc>
        <w:tc>
          <w:tcPr>
            <w:tcW w:w="950" w:type="dxa"/>
          </w:tcPr>
          <w:p w:rsidR="00CF2A08" w:rsidRDefault="00CF2A08">
            <w:pPr>
              <w:pStyle w:val="ConsPlusNormal"/>
              <w:jc w:val="center"/>
            </w:pPr>
            <w:r>
              <w:t>______</w:t>
            </w:r>
          </w:p>
          <w:p w:rsidR="00CF2A08" w:rsidRDefault="00CF2A08">
            <w:pPr>
              <w:pStyle w:val="ConsPlusNormal"/>
              <w:jc w:val="center"/>
            </w:pPr>
            <w:r>
              <w:t xml:space="preserve">(наименование показателя) </w:t>
            </w:r>
            <w:hyperlink w:anchor="P1135" w:history="1">
              <w:r>
                <w:rPr>
                  <w:color w:val="0000FF"/>
                </w:rPr>
                <w:t>&lt;3&gt;</w:t>
              </w:r>
            </w:hyperlink>
          </w:p>
        </w:tc>
        <w:tc>
          <w:tcPr>
            <w:tcW w:w="922" w:type="dxa"/>
            <w:vMerge/>
          </w:tcPr>
          <w:p w:rsidR="00CF2A08" w:rsidRDefault="00CF2A08"/>
        </w:tc>
        <w:tc>
          <w:tcPr>
            <w:tcW w:w="840" w:type="dxa"/>
            <w:vMerge/>
          </w:tcPr>
          <w:p w:rsidR="00CF2A08" w:rsidRDefault="00CF2A08"/>
        </w:tc>
        <w:tc>
          <w:tcPr>
            <w:tcW w:w="754" w:type="dxa"/>
            <w:vMerge/>
          </w:tcPr>
          <w:p w:rsidR="00CF2A08" w:rsidRDefault="00CF2A08"/>
        </w:tc>
        <w:tc>
          <w:tcPr>
            <w:tcW w:w="1020" w:type="dxa"/>
            <w:vMerge/>
          </w:tcPr>
          <w:p w:rsidR="00CF2A08" w:rsidRDefault="00CF2A08"/>
        </w:tc>
        <w:tc>
          <w:tcPr>
            <w:tcW w:w="1077" w:type="dxa"/>
            <w:vMerge/>
          </w:tcPr>
          <w:p w:rsidR="00CF2A08" w:rsidRDefault="00CF2A08"/>
        </w:tc>
        <w:tc>
          <w:tcPr>
            <w:tcW w:w="794" w:type="dxa"/>
            <w:vMerge/>
          </w:tcPr>
          <w:p w:rsidR="00CF2A08" w:rsidRDefault="00CF2A08"/>
        </w:tc>
        <w:tc>
          <w:tcPr>
            <w:tcW w:w="907" w:type="dxa"/>
            <w:vMerge/>
          </w:tcPr>
          <w:p w:rsidR="00CF2A08" w:rsidRDefault="00CF2A08"/>
        </w:tc>
        <w:tc>
          <w:tcPr>
            <w:tcW w:w="1020" w:type="dxa"/>
            <w:vMerge/>
          </w:tcPr>
          <w:p w:rsidR="00CF2A08" w:rsidRDefault="00CF2A08"/>
        </w:tc>
        <w:tc>
          <w:tcPr>
            <w:tcW w:w="864" w:type="dxa"/>
            <w:vMerge/>
          </w:tcPr>
          <w:p w:rsidR="00CF2A08" w:rsidRDefault="00CF2A08"/>
        </w:tc>
        <w:tc>
          <w:tcPr>
            <w:tcW w:w="907" w:type="dxa"/>
            <w:vMerge/>
            <w:tcBorders>
              <w:right w:val="nil"/>
            </w:tcBorders>
          </w:tcPr>
          <w:p w:rsidR="00CF2A08" w:rsidRDefault="00CF2A08"/>
        </w:tc>
      </w:tr>
      <w:tr w:rsidR="00CF2A08">
        <w:tc>
          <w:tcPr>
            <w:tcW w:w="941" w:type="dxa"/>
            <w:tcBorders>
              <w:left w:val="nil"/>
            </w:tcBorders>
          </w:tcPr>
          <w:p w:rsidR="00CF2A08" w:rsidRDefault="00CF2A08">
            <w:pPr>
              <w:pStyle w:val="ConsPlusNormal"/>
              <w:jc w:val="center"/>
            </w:pPr>
            <w:r>
              <w:t>1</w:t>
            </w:r>
          </w:p>
        </w:tc>
        <w:tc>
          <w:tcPr>
            <w:tcW w:w="955" w:type="dxa"/>
          </w:tcPr>
          <w:p w:rsidR="00CF2A08" w:rsidRDefault="00CF2A08">
            <w:pPr>
              <w:pStyle w:val="ConsPlusNormal"/>
              <w:jc w:val="center"/>
            </w:pPr>
            <w:r>
              <w:t>2</w:t>
            </w:r>
          </w:p>
        </w:tc>
        <w:tc>
          <w:tcPr>
            <w:tcW w:w="936" w:type="dxa"/>
          </w:tcPr>
          <w:p w:rsidR="00CF2A08" w:rsidRDefault="00CF2A08">
            <w:pPr>
              <w:pStyle w:val="ConsPlusNormal"/>
              <w:jc w:val="center"/>
            </w:pPr>
            <w:r>
              <w:t>3</w:t>
            </w:r>
          </w:p>
        </w:tc>
        <w:tc>
          <w:tcPr>
            <w:tcW w:w="946" w:type="dxa"/>
          </w:tcPr>
          <w:p w:rsidR="00CF2A08" w:rsidRDefault="00CF2A08">
            <w:pPr>
              <w:pStyle w:val="ConsPlusNormal"/>
              <w:jc w:val="center"/>
            </w:pPr>
            <w:r>
              <w:t>4</w:t>
            </w:r>
          </w:p>
        </w:tc>
        <w:tc>
          <w:tcPr>
            <w:tcW w:w="931" w:type="dxa"/>
          </w:tcPr>
          <w:p w:rsidR="00CF2A08" w:rsidRDefault="00CF2A08">
            <w:pPr>
              <w:pStyle w:val="ConsPlusNormal"/>
              <w:jc w:val="center"/>
            </w:pPr>
            <w:r>
              <w:t>5</w:t>
            </w:r>
          </w:p>
        </w:tc>
        <w:tc>
          <w:tcPr>
            <w:tcW w:w="950" w:type="dxa"/>
          </w:tcPr>
          <w:p w:rsidR="00CF2A08" w:rsidRDefault="00CF2A08">
            <w:pPr>
              <w:pStyle w:val="ConsPlusNormal"/>
              <w:jc w:val="center"/>
            </w:pPr>
            <w:r>
              <w:t>6</w:t>
            </w:r>
          </w:p>
        </w:tc>
        <w:tc>
          <w:tcPr>
            <w:tcW w:w="922" w:type="dxa"/>
          </w:tcPr>
          <w:p w:rsidR="00CF2A08" w:rsidRDefault="00CF2A08">
            <w:pPr>
              <w:pStyle w:val="ConsPlusNormal"/>
              <w:jc w:val="center"/>
            </w:pPr>
            <w:r>
              <w:t>7</w:t>
            </w:r>
          </w:p>
        </w:tc>
        <w:tc>
          <w:tcPr>
            <w:tcW w:w="840" w:type="dxa"/>
          </w:tcPr>
          <w:p w:rsidR="00CF2A08" w:rsidRDefault="00CF2A08">
            <w:pPr>
              <w:pStyle w:val="ConsPlusNormal"/>
              <w:jc w:val="center"/>
            </w:pPr>
            <w:r>
              <w:t>8</w:t>
            </w:r>
          </w:p>
        </w:tc>
        <w:tc>
          <w:tcPr>
            <w:tcW w:w="754" w:type="dxa"/>
          </w:tcPr>
          <w:p w:rsidR="00CF2A08" w:rsidRDefault="00CF2A08">
            <w:pPr>
              <w:pStyle w:val="ConsPlusNormal"/>
              <w:jc w:val="center"/>
            </w:pPr>
            <w:r>
              <w:t>9</w:t>
            </w:r>
          </w:p>
        </w:tc>
        <w:tc>
          <w:tcPr>
            <w:tcW w:w="1020" w:type="dxa"/>
          </w:tcPr>
          <w:p w:rsidR="00CF2A08" w:rsidRDefault="00CF2A08">
            <w:pPr>
              <w:pStyle w:val="ConsPlusNormal"/>
              <w:jc w:val="center"/>
            </w:pPr>
            <w:r>
              <w:t>10</w:t>
            </w:r>
          </w:p>
        </w:tc>
        <w:tc>
          <w:tcPr>
            <w:tcW w:w="1077" w:type="dxa"/>
          </w:tcPr>
          <w:p w:rsidR="00CF2A08" w:rsidRDefault="00CF2A08">
            <w:pPr>
              <w:pStyle w:val="ConsPlusNormal"/>
              <w:jc w:val="center"/>
            </w:pPr>
            <w:r>
              <w:t>11</w:t>
            </w:r>
          </w:p>
        </w:tc>
        <w:tc>
          <w:tcPr>
            <w:tcW w:w="794" w:type="dxa"/>
          </w:tcPr>
          <w:p w:rsidR="00CF2A08" w:rsidRDefault="00CF2A08">
            <w:pPr>
              <w:pStyle w:val="ConsPlusNormal"/>
              <w:jc w:val="center"/>
            </w:pPr>
            <w:r>
              <w:t>12</w:t>
            </w:r>
          </w:p>
        </w:tc>
        <w:tc>
          <w:tcPr>
            <w:tcW w:w="907" w:type="dxa"/>
          </w:tcPr>
          <w:p w:rsidR="00CF2A08" w:rsidRDefault="00CF2A08">
            <w:pPr>
              <w:pStyle w:val="ConsPlusNormal"/>
              <w:jc w:val="center"/>
            </w:pPr>
            <w:r>
              <w:t>13</w:t>
            </w:r>
          </w:p>
        </w:tc>
        <w:tc>
          <w:tcPr>
            <w:tcW w:w="1020" w:type="dxa"/>
          </w:tcPr>
          <w:p w:rsidR="00CF2A08" w:rsidRDefault="00CF2A08">
            <w:pPr>
              <w:pStyle w:val="ConsPlusNormal"/>
              <w:jc w:val="center"/>
            </w:pPr>
            <w:r>
              <w:t>14</w:t>
            </w:r>
          </w:p>
        </w:tc>
        <w:tc>
          <w:tcPr>
            <w:tcW w:w="864" w:type="dxa"/>
          </w:tcPr>
          <w:p w:rsidR="00CF2A08" w:rsidRDefault="00CF2A08">
            <w:pPr>
              <w:pStyle w:val="ConsPlusNormal"/>
              <w:jc w:val="center"/>
            </w:pPr>
            <w:r>
              <w:t>15</w:t>
            </w:r>
          </w:p>
        </w:tc>
        <w:tc>
          <w:tcPr>
            <w:tcW w:w="907" w:type="dxa"/>
            <w:tcBorders>
              <w:right w:val="nil"/>
            </w:tcBorders>
          </w:tcPr>
          <w:p w:rsidR="00CF2A08" w:rsidRDefault="00CF2A08">
            <w:pPr>
              <w:pStyle w:val="ConsPlusNormal"/>
              <w:jc w:val="center"/>
            </w:pPr>
            <w:r>
              <w:t>16</w:t>
            </w:r>
          </w:p>
        </w:tc>
      </w:tr>
      <w:tr w:rsidR="00CF2A08">
        <w:tc>
          <w:tcPr>
            <w:tcW w:w="941" w:type="dxa"/>
            <w:vMerge w:val="restart"/>
            <w:tcBorders>
              <w:left w:val="nil"/>
            </w:tcBorders>
          </w:tcPr>
          <w:p w:rsidR="00CF2A08" w:rsidRDefault="00CF2A08">
            <w:pPr>
              <w:pStyle w:val="ConsPlusNormal"/>
            </w:pPr>
          </w:p>
        </w:tc>
        <w:tc>
          <w:tcPr>
            <w:tcW w:w="955" w:type="dxa"/>
            <w:vMerge w:val="restart"/>
          </w:tcPr>
          <w:p w:rsidR="00CF2A08" w:rsidRDefault="00CF2A08">
            <w:pPr>
              <w:pStyle w:val="ConsPlusNormal"/>
            </w:pPr>
          </w:p>
        </w:tc>
        <w:tc>
          <w:tcPr>
            <w:tcW w:w="936" w:type="dxa"/>
            <w:vMerge w:val="restart"/>
          </w:tcPr>
          <w:p w:rsidR="00CF2A08" w:rsidRDefault="00CF2A08">
            <w:pPr>
              <w:pStyle w:val="ConsPlusNormal"/>
            </w:pPr>
          </w:p>
        </w:tc>
        <w:tc>
          <w:tcPr>
            <w:tcW w:w="946" w:type="dxa"/>
            <w:vMerge w:val="restart"/>
          </w:tcPr>
          <w:p w:rsidR="00CF2A08" w:rsidRDefault="00CF2A08">
            <w:pPr>
              <w:pStyle w:val="ConsPlusNormal"/>
            </w:pPr>
          </w:p>
        </w:tc>
        <w:tc>
          <w:tcPr>
            <w:tcW w:w="931" w:type="dxa"/>
            <w:vMerge w:val="restart"/>
          </w:tcPr>
          <w:p w:rsidR="00CF2A08" w:rsidRDefault="00CF2A08">
            <w:pPr>
              <w:pStyle w:val="ConsPlusNormal"/>
            </w:pPr>
          </w:p>
        </w:tc>
        <w:tc>
          <w:tcPr>
            <w:tcW w:w="950" w:type="dxa"/>
            <w:vMerge w:val="restart"/>
          </w:tcPr>
          <w:p w:rsidR="00CF2A08" w:rsidRDefault="00CF2A08">
            <w:pPr>
              <w:pStyle w:val="ConsPlusNormal"/>
            </w:pPr>
          </w:p>
        </w:tc>
        <w:tc>
          <w:tcPr>
            <w:tcW w:w="922" w:type="dxa"/>
          </w:tcPr>
          <w:p w:rsidR="00CF2A08" w:rsidRDefault="00CF2A08">
            <w:pPr>
              <w:pStyle w:val="ConsPlusNormal"/>
            </w:pPr>
          </w:p>
        </w:tc>
        <w:tc>
          <w:tcPr>
            <w:tcW w:w="840" w:type="dxa"/>
          </w:tcPr>
          <w:p w:rsidR="00CF2A08" w:rsidRDefault="00CF2A08">
            <w:pPr>
              <w:pStyle w:val="ConsPlusNormal"/>
            </w:pPr>
          </w:p>
        </w:tc>
        <w:tc>
          <w:tcPr>
            <w:tcW w:w="754" w:type="dxa"/>
          </w:tcPr>
          <w:p w:rsidR="00CF2A08" w:rsidRDefault="00CF2A08">
            <w:pPr>
              <w:pStyle w:val="ConsPlusNormal"/>
            </w:pPr>
          </w:p>
        </w:tc>
        <w:tc>
          <w:tcPr>
            <w:tcW w:w="1020" w:type="dxa"/>
          </w:tcPr>
          <w:p w:rsidR="00CF2A08" w:rsidRDefault="00CF2A08">
            <w:pPr>
              <w:pStyle w:val="ConsPlusNormal"/>
            </w:pPr>
          </w:p>
        </w:tc>
        <w:tc>
          <w:tcPr>
            <w:tcW w:w="1077" w:type="dxa"/>
          </w:tcPr>
          <w:p w:rsidR="00CF2A08" w:rsidRDefault="00CF2A08">
            <w:pPr>
              <w:pStyle w:val="ConsPlusNormal"/>
            </w:pPr>
          </w:p>
        </w:tc>
        <w:tc>
          <w:tcPr>
            <w:tcW w:w="794" w:type="dxa"/>
          </w:tcPr>
          <w:p w:rsidR="00CF2A08" w:rsidRDefault="00CF2A08">
            <w:pPr>
              <w:pStyle w:val="ConsPlusNormal"/>
            </w:pPr>
          </w:p>
        </w:tc>
        <w:tc>
          <w:tcPr>
            <w:tcW w:w="907" w:type="dxa"/>
          </w:tcPr>
          <w:p w:rsidR="00CF2A08" w:rsidRDefault="00CF2A08">
            <w:pPr>
              <w:pStyle w:val="ConsPlusNormal"/>
            </w:pPr>
          </w:p>
        </w:tc>
        <w:tc>
          <w:tcPr>
            <w:tcW w:w="1020" w:type="dxa"/>
          </w:tcPr>
          <w:p w:rsidR="00CF2A08" w:rsidRDefault="00CF2A08">
            <w:pPr>
              <w:pStyle w:val="ConsPlusNormal"/>
            </w:pPr>
          </w:p>
        </w:tc>
        <w:tc>
          <w:tcPr>
            <w:tcW w:w="864" w:type="dxa"/>
          </w:tcPr>
          <w:p w:rsidR="00CF2A08" w:rsidRDefault="00CF2A08">
            <w:pPr>
              <w:pStyle w:val="ConsPlusNormal"/>
            </w:pPr>
          </w:p>
        </w:tc>
        <w:tc>
          <w:tcPr>
            <w:tcW w:w="907" w:type="dxa"/>
            <w:tcBorders>
              <w:right w:val="nil"/>
            </w:tcBorders>
          </w:tcPr>
          <w:p w:rsidR="00CF2A08" w:rsidRDefault="00CF2A08">
            <w:pPr>
              <w:pStyle w:val="ConsPlusNormal"/>
            </w:pPr>
          </w:p>
        </w:tc>
      </w:tr>
      <w:tr w:rsidR="00CF2A08">
        <w:tc>
          <w:tcPr>
            <w:tcW w:w="941" w:type="dxa"/>
            <w:vMerge/>
            <w:tcBorders>
              <w:left w:val="nil"/>
            </w:tcBorders>
          </w:tcPr>
          <w:p w:rsidR="00CF2A08" w:rsidRDefault="00CF2A08"/>
        </w:tc>
        <w:tc>
          <w:tcPr>
            <w:tcW w:w="955" w:type="dxa"/>
            <w:vMerge/>
          </w:tcPr>
          <w:p w:rsidR="00CF2A08" w:rsidRDefault="00CF2A08"/>
        </w:tc>
        <w:tc>
          <w:tcPr>
            <w:tcW w:w="936" w:type="dxa"/>
            <w:vMerge/>
          </w:tcPr>
          <w:p w:rsidR="00CF2A08" w:rsidRDefault="00CF2A08"/>
        </w:tc>
        <w:tc>
          <w:tcPr>
            <w:tcW w:w="946" w:type="dxa"/>
            <w:vMerge/>
          </w:tcPr>
          <w:p w:rsidR="00CF2A08" w:rsidRDefault="00CF2A08"/>
        </w:tc>
        <w:tc>
          <w:tcPr>
            <w:tcW w:w="931" w:type="dxa"/>
            <w:vMerge/>
          </w:tcPr>
          <w:p w:rsidR="00CF2A08" w:rsidRDefault="00CF2A08"/>
        </w:tc>
        <w:tc>
          <w:tcPr>
            <w:tcW w:w="950" w:type="dxa"/>
            <w:vMerge/>
          </w:tcPr>
          <w:p w:rsidR="00CF2A08" w:rsidRDefault="00CF2A08"/>
        </w:tc>
        <w:tc>
          <w:tcPr>
            <w:tcW w:w="922" w:type="dxa"/>
          </w:tcPr>
          <w:p w:rsidR="00CF2A08" w:rsidRDefault="00CF2A08">
            <w:pPr>
              <w:pStyle w:val="ConsPlusNormal"/>
            </w:pPr>
          </w:p>
        </w:tc>
        <w:tc>
          <w:tcPr>
            <w:tcW w:w="840" w:type="dxa"/>
          </w:tcPr>
          <w:p w:rsidR="00CF2A08" w:rsidRDefault="00CF2A08">
            <w:pPr>
              <w:pStyle w:val="ConsPlusNormal"/>
            </w:pPr>
          </w:p>
        </w:tc>
        <w:tc>
          <w:tcPr>
            <w:tcW w:w="754" w:type="dxa"/>
          </w:tcPr>
          <w:p w:rsidR="00CF2A08" w:rsidRDefault="00CF2A08">
            <w:pPr>
              <w:pStyle w:val="ConsPlusNormal"/>
            </w:pPr>
          </w:p>
        </w:tc>
        <w:tc>
          <w:tcPr>
            <w:tcW w:w="1020" w:type="dxa"/>
          </w:tcPr>
          <w:p w:rsidR="00CF2A08" w:rsidRDefault="00CF2A08">
            <w:pPr>
              <w:pStyle w:val="ConsPlusNormal"/>
            </w:pPr>
          </w:p>
        </w:tc>
        <w:tc>
          <w:tcPr>
            <w:tcW w:w="1077" w:type="dxa"/>
          </w:tcPr>
          <w:p w:rsidR="00CF2A08" w:rsidRDefault="00CF2A08">
            <w:pPr>
              <w:pStyle w:val="ConsPlusNormal"/>
            </w:pPr>
          </w:p>
        </w:tc>
        <w:tc>
          <w:tcPr>
            <w:tcW w:w="794" w:type="dxa"/>
          </w:tcPr>
          <w:p w:rsidR="00CF2A08" w:rsidRDefault="00CF2A08">
            <w:pPr>
              <w:pStyle w:val="ConsPlusNormal"/>
            </w:pPr>
          </w:p>
        </w:tc>
        <w:tc>
          <w:tcPr>
            <w:tcW w:w="907" w:type="dxa"/>
          </w:tcPr>
          <w:p w:rsidR="00CF2A08" w:rsidRDefault="00CF2A08">
            <w:pPr>
              <w:pStyle w:val="ConsPlusNormal"/>
            </w:pPr>
          </w:p>
        </w:tc>
        <w:tc>
          <w:tcPr>
            <w:tcW w:w="1020" w:type="dxa"/>
          </w:tcPr>
          <w:p w:rsidR="00CF2A08" w:rsidRDefault="00CF2A08">
            <w:pPr>
              <w:pStyle w:val="ConsPlusNormal"/>
            </w:pPr>
          </w:p>
        </w:tc>
        <w:tc>
          <w:tcPr>
            <w:tcW w:w="864" w:type="dxa"/>
          </w:tcPr>
          <w:p w:rsidR="00CF2A08" w:rsidRDefault="00CF2A08">
            <w:pPr>
              <w:pStyle w:val="ConsPlusNormal"/>
            </w:pPr>
          </w:p>
        </w:tc>
        <w:tc>
          <w:tcPr>
            <w:tcW w:w="907" w:type="dxa"/>
            <w:tcBorders>
              <w:right w:val="nil"/>
            </w:tcBorders>
          </w:tcPr>
          <w:p w:rsidR="00CF2A08" w:rsidRDefault="00CF2A08">
            <w:pPr>
              <w:pStyle w:val="ConsPlusNormal"/>
            </w:pPr>
          </w:p>
        </w:tc>
      </w:tr>
      <w:tr w:rsidR="00CF2A08">
        <w:tc>
          <w:tcPr>
            <w:tcW w:w="941" w:type="dxa"/>
            <w:tcBorders>
              <w:left w:val="nil"/>
            </w:tcBorders>
          </w:tcPr>
          <w:p w:rsidR="00CF2A08" w:rsidRDefault="00CF2A08">
            <w:pPr>
              <w:pStyle w:val="ConsPlusNormal"/>
            </w:pPr>
          </w:p>
        </w:tc>
        <w:tc>
          <w:tcPr>
            <w:tcW w:w="955" w:type="dxa"/>
          </w:tcPr>
          <w:p w:rsidR="00CF2A08" w:rsidRDefault="00CF2A08">
            <w:pPr>
              <w:pStyle w:val="ConsPlusNormal"/>
            </w:pPr>
          </w:p>
        </w:tc>
        <w:tc>
          <w:tcPr>
            <w:tcW w:w="936" w:type="dxa"/>
          </w:tcPr>
          <w:p w:rsidR="00CF2A08" w:rsidRDefault="00CF2A08">
            <w:pPr>
              <w:pStyle w:val="ConsPlusNormal"/>
            </w:pPr>
          </w:p>
        </w:tc>
        <w:tc>
          <w:tcPr>
            <w:tcW w:w="946" w:type="dxa"/>
          </w:tcPr>
          <w:p w:rsidR="00CF2A08" w:rsidRDefault="00CF2A08">
            <w:pPr>
              <w:pStyle w:val="ConsPlusNormal"/>
            </w:pPr>
          </w:p>
        </w:tc>
        <w:tc>
          <w:tcPr>
            <w:tcW w:w="931" w:type="dxa"/>
          </w:tcPr>
          <w:p w:rsidR="00CF2A08" w:rsidRDefault="00CF2A08">
            <w:pPr>
              <w:pStyle w:val="ConsPlusNormal"/>
            </w:pPr>
          </w:p>
        </w:tc>
        <w:tc>
          <w:tcPr>
            <w:tcW w:w="950" w:type="dxa"/>
          </w:tcPr>
          <w:p w:rsidR="00CF2A08" w:rsidRDefault="00CF2A08">
            <w:pPr>
              <w:pStyle w:val="ConsPlusNormal"/>
            </w:pPr>
          </w:p>
        </w:tc>
        <w:tc>
          <w:tcPr>
            <w:tcW w:w="922" w:type="dxa"/>
          </w:tcPr>
          <w:p w:rsidR="00CF2A08" w:rsidRDefault="00CF2A08">
            <w:pPr>
              <w:pStyle w:val="ConsPlusNormal"/>
            </w:pPr>
          </w:p>
        </w:tc>
        <w:tc>
          <w:tcPr>
            <w:tcW w:w="840" w:type="dxa"/>
          </w:tcPr>
          <w:p w:rsidR="00CF2A08" w:rsidRDefault="00CF2A08">
            <w:pPr>
              <w:pStyle w:val="ConsPlusNormal"/>
            </w:pPr>
          </w:p>
        </w:tc>
        <w:tc>
          <w:tcPr>
            <w:tcW w:w="754" w:type="dxa"/>
          </w:tcPr>
          <w:p w:rsidR="00CF2A08" w:rsidRDefault="00CF2A08">
            <w:pPr>
              <w:pStyle w:val="ConsPlusNormal"/>
            </w:pPr>
          </w:p>
        </w:tc>
        <w:tc>
          <w:tcPr>
            <w:tcW w:w="1020" w:type="dxa"/>
          </w:tcPr>
          <w:p w:rsidR="00CF2A08" w:rsidRDefault="00CF2A08">
            <w:pPr>
              <w:pStyle w:val="ConsPlusNormal"/>
            </w:pPr>
          </w:p>
        </w:tc>
        <w:tc>
          <w:tcPr>
            <w:tcW w:w="1077" w:type="dxa"/>
          </w:tcPr>
          <w:p w:rsidR="00CF2A08" w:rsidRDefault="00CF2A08">
            <w:pPr>
              <w:pStyle w:val="ConsPlusNormal"/>
            </w:pPr>
          </w:p>
        </w:tc>
        <w:tc>
          <w:tcPr>
            <w:tcW w:w="794" w:type="dxa"/>
          </w:tcPr>
          <w:p w:rsidR="00CF2A08" w:rsidRDefault="00CF2A08">
            <w:pPr>
              <w:pStyle w:val="ConsPlusNormal"/>
            </w:pPr>
          </w:p>
        </w:tc>
        <w:tc>
          <w:tcPr>
            <w:tcW w:w="907" w:type="dxa"/>
          </w:tcPr>
          <w:p w:rsidR="00CF2A08" w:rsidRDefault="00CF2A08">
            <w:pPr>
              <w:pStyle w:val="ConsPlusNormal"/>
            </w:pPr>
          </w:p>
        </w:tc>
        <w:tc>
          <w:tcPr>
            <w:tcW w:w="1020" w:type="dxa"/>
          </w:tcPr>
          <w:p w:rsidR="00CF2A08" w:rsidRDefault="00CF2A08">
            <w:pPr>
              <w:pStyle w:val="ConsPlusNormal"/>
            </w:pPr>
          </w:p>
        </w:tc>
        <w:tc>
          <w:tcPr>
            <w:tcW w:w="864" w:type="dxa"/>
          </w:tcPr>
          <w:p w:rsidR="00CF2A08" w:rsidRDefault="00CF2A08">
            <w:pPr>
              <w:pStyle w:val="ConsPlusNormal"/>
            </w:pPr>
          </w:p>
        </w:tc>
        <w:tc>
          <w:tcPr>
            <w:tcW w:w="907" w:type="dxa"/>
            <w:tcBorders>
              <w:right w:val="nil"/>
            </w:tcBorders>
          </w:tcPr>
          <w:p w:rsidR="00CF2A08" w:rsidRDefault="00CF2A08">
            <w:pPr>
              <w:pStyle w:val="ConsPlusNormal"/>
            </w:pPr>
          </w:p>
        </w:tc>
      </w:tr>
    </w:tbl>
    <w:p w:rsidR="00CF2A08" w:rsidRDefault="00CF2A08">
      <w:pPr>
        <w:sectPr w:rsidR="00CF2A08">
          <w:pgSz w:w="16838" w:h="11905" w:orient="landscape"/>
          <w:pgMar w:top="1701" w:right="1134" w:bottom="850" w:left="1134" w:header="0" w:footer="0" w:gutter="0"/>
          <w:cols w:space="720"/>
        </w:sectPr>
      </w:pPr>
    </w:p>
    <w:p w:rsidR="00CF2A08" w:rsidRDefault="00CF2A08">
      <w:pPr>
        <w:pStyle w:val="ConsPlusNormal"/>
        <w:jc w:val="both"/>
      </w:pPr>
    </w:p>
    <w:p w:rsidR="00CF2A08" w:rsidRDefault="00CF2A08">
      <w:pPr>
        <w:pStyle w:val="ConsPlusNonformat"/>
        <w:jc w:val="both"/>
      </w:pPr>
      <w:r>
        <w:t>Руководитель</w:t>
      </w:r>
    </w:p>
    <w:p w:rsidR="00CF2A08" w:rsidRDefault="00CF2A08">
      <w:pPr>
        <w:pStyle w:val="ConsPlusNonformat"/>
        <w:jc w:val="both"/>
      </w:pPr>
      <w:r>
        <w:t>(уполномоченное лицо) ______________   ____________   _____________________</w:t>
      </w:r>
    </w:p>
    <w:p w:rsidR="00CF2A08" w:rsidRDefault="00CF2A08">
      <w:pPr>
        <w:pStyle w:val="ConsPlusNonformat"/>
        <w:jc w:val="both"/>
      </w:pPr>
      <w:r>
        <w:t xml:space="preserve">                       (должность)       (подпись)    (расшифровка подписи)</w:t>
      </w:r>
    </w:p>
    <w:p w:rsidR="00CF2A08" w:rsidRDefault="00CF2A08">
      <w:pPr>
        <w:pStyle w:val="ConsPlusNonformat"/>
        <w:jc w:val="both"/>
      </w:pPr>
      <w:r>
        <w:t>"___" ___________ 20___ г.</w:t>
      </w:r>
    </w:p>
    <w:p w:rsidR="00CF2A08" w:rsidRDefault="00CF2A08">
      <w:pPr>
        <w:pStyle w:val="ConsPlusNonformat"/>
        <w:jc w:val="both"/>
      </w:pPr>
      <w:r>
        <w:t xml:space="preserve">    --------------------------------</w:t>
      </w:r>
    </w:p>
    <w:p w:rsidR="00CF2A08" w:rsidRDefault="00CF2A08">
      <w:pPr>
        <w:pStyle w:val="ConsPlusNonformat"/>
        <w:jc w:val="both"/>
      </w:pPr>
      <w:bookmarkStart w:id="18" w:name="P1128"/>
      <w:bookmarkEnd w:id="18"/>
      <w:r>
        <w:t xml:space="preserve">    &lt;1</w:t>
      </w:r>
      <w:proofErr w:type="gramStart"/>
      <w:r>
        <w:t>&gt;  У</w:t>
      </w:r>
      <w:proofErr w:type="gramEnd"/>
      <w:r>
        <w:t>казывается  номер муниципального задания, по которому формируется</w:t>
      </w:r>
    </w:p>
    <w:p w:rsidR="00CF2A08" w:rsidRDefault="00CF2A08">
      <w:pPr>
        <w:pStyle w:val="ConsPlusNonformat"/>
        <w:jc w:val="both"/>
      </w:pPr>
      <w:r>
        <w:t>отчет.</w:t>
      </w:r>
    </w:p>
    <w:p w:rsidR="00CF2A08" w:rsidRDefault="00CF2A08">
      <w:pPr>
        <w:pStyle w:val="ConsPlusNonformat"/>
        <w:jc w:val="both"/>
      </w:pPr>
      <w:bookmarkStart w:id="19" w:name="P1130"/>
      <w:bookmarkEnd w:id="19"/>
      <w:r>
        <w:t xml:space="preserve">    &lt;2</w:t>
      </w:r>
      <w:proofErr w:type="gramStart"/>
      <w:r>
        <w:t>&gt;  Ф</w:t>
      </w:r>
      <w:proofErr w:type="gramEnd"/>
      <w:r>
        <w:t>ормируется  при  установлении  муниципального задания на оказание</w:t>
      </w:r>
    </w:p>
    <w:p w:rsidR="00CF2A08" w:rsidRDefault="00CF2A08">
      <w:pPr>
        <w:pStyle w:val="ConsPlusNonformat"/>
        <w:jc w:val="both"/>
      </w:pPr>
      <w:r>
        <w:t>муниципальной  услуги  (услуг)  и  выполнение  работы  (работ)  и  содержит</w:t>
      </w:r>
    </w:p>
    <w:p w:rsidR="00CF2A08" w:rsidRDefault="00CF2A08">
      <w:pPr>
        <w:pStyle w:val="ConsPlusNonformat"/>
        <w:jc w:val="both"/>
      </w:pPr>
      <w:r>
        <w:t>требования  к  оказанию  муниципальной  услуги  (услуг) и выполнению работы</w:t>
      </w:r>
    </w:p>
    <w:p w:rsidR="00CF2A08" w:rsidRDefault="00CF2A08">
      <w:pPr>
        <w:pStyle w:val="ConsPlusNonformat"/>
        <w:jc w:val="both"/>
      </w:pPr>
      <w:r>
        <w:t>(работ)  раздельно  по  каждой  из  муниципальных услуг (работ) с указанием</w:t>
      </w:r>
    </w:p>
    <w:p w:rsidR="00CF2A08" w:rsidRDefault="00CF2A08">
      <w:pPr>
        <w:pStyle w:val="ConsPlusNonformat"/>
        <w:jc w:val="both"/>
      </w:pPr>
      <w:r>
        <w:t>порядкового номера раздела.</w:t>
      </w:r>
    </w:p>
    <w:p w:rsidR="00CF2A08" w:rsidRDefault="00CF2A08">
      <w:pPr>
        <w:pStyle w:val="ConsPlusNonformat"/>
        <w:jc w:val="both"/>
      </w:pPr>
      <w:bookmarkStart w:id="20" w:name="P1135"/>
      <w:bookmarkEnd w:id="20"/>
      <w:r>
        <w:t xml:space="preserve">    &lt;3</w:t>
      </w:r>
      <w:proofErr w:type="gramStart"/>
      <w:r>
        <w:t>&gt; Ф</w:t>
      </w:r>
      <w:proofErr w:type="gramEnd"/>
      <w:r>
        <w:t>ормируется в соответствии с муниципальным заданием.</w:t>
      </w:r>
    </w:p>
    <w:p w:rsidR="00CF2A08" w:rsidRDefault="00CF2A08">
      <w:pPr>
        <w:pStyle w:val="ConsPlusNonformat"/>
        <w:jc w:val="both"/>
      </w:pPr>
      <w:bookmarkStart w:id="21" w:name="P1136"/>
      <w:bookmarkEnd w:id="21"/>
      <w:r>
        <w:t xml:space="preserve">    &lt;4</w:t>
      </w:r>
      <w:proofErr w:type="gramStart"/>
      <w:r>
        <w:t>&gt; З</w:t>
      </w:r>
      <w:proofErr w:type="gramEnd"/>
      <w:r>
        <w:t>аполняется в случае установления органом, осуществляющим функции и</w:t>
      </w:r>
    </w:p>
    <w:p w:rsidR="00CF2A08" w:rsidRDefault="00CF2A08">
      <w:pPr>
        <w:pStyle w:val="ConsPlusNonformat"/>
        <w:jc w:val="both"/>
      </w:pPr>
      <w:r>
        <w:t>полномочия  учредителя,  требования о представлении промежуточного отчета о</w:t>
      </w:r>
    </w:p>
    <w:p w:rsidR="00CF2A08" w:rsidRDefault="00CF2A08">
      <w:pPr>
        <w:pStyle w:val="ConsPlusNonformat"/>
        <w:jc w:val="both"/>
      </w:pPr>
      <w:proofErr w:type="gramStart"/>
      <w:r>
        <w:t>выполнении</w:t>
      </w:r>
      <w:proofErr w:type="gramEnd"/>
      <w:r>
        <w:t xml:space="preserve">  муниципального  задания. При установлении показателя достижения</w:t>
      </w:r>
    </w:p>
    <w:p w:rsidR="00CF2A08" w:rsidRDefault="00CF2A08">
      <w:pPr>
        <w:pStyle w:val="ConsPlusNonformat"/>
        <w:jc w:val="both"/>
      </w:pPr>
      <w:r>
        <w:t>результатов  выполнения муниципального задания на отчетную дату в процентах</w:t>
      </w:r>
    </w:p>
    <w:p w:rsidR="00CF2A08" w:rsidRDefault="00CF2A08">
      <w:pPr>
        <w:pStyle w:val="ConsPlusNonformat"/>
        <w:jc w:val="both"/>
      </w:pPr>
      <w:r>
        <w:t>от  годового  объема  оказания  муниципальной  услуги  (выполнения  работы)</w:t>
      </w:r>
    </w:p>
    <w:p w:rsidR="00CF2A08" w:rsidRDefault="00CF2A08">
      <w:pPr>
        <w:pStyle w:val="ConsPlusNonformat"/>
        <w:jc w:val="both"/>
      </w:pPr>
      <w:r>
        <w:t>рассчитывается   путем   умножения  годового  объема  муниципальной  услуги</w:t>
      </w:r>
    </w:p>
    <w:p w:rsidR="00CF2A08" w:rsidRDefault="00CF2A08">
      <w:pPr>
        <w:pStyle w:val="ConsPlusNonformat"/>
        <w:jc w:val="both"/>
      </w:pPr>
      <w:r>
        <w:t>(работы)   на   установленный  процент  достижения  результатов  выполнения</w:t>
      </w:r>
    </w:p>
    <w:p w:rsidR="00CF2A08" w:rsidRDefault="00CF2A08">
      <w:pPr>
        <w:pStyle w:val="ConsPlusNonformat"/>
        <w:jc w:val="both"/>
      </w:pPr>
      <w:r>
        <w:t>муниципального   задания   на   отчетную   дату,   в  том  числе  с  учетом</w:t>
      </w:r>
    </w:p>
    <w:p w:rsidR="00CF2A08" w:rsidRDefault="00CF2A08">
      <w:pPr>
        <w:pStyle w:val="ConsPlusNonformat"/>
        <w:jc w:val="both"/>
      </w:pPr>
      <w:r>
        <w:t>неравномерного  оказания  муниципальных  услуг (выполнения работ) в течение</w:t>
      </w:r>
    </w:p>
    <w:p w:rsidR="00CF2A08" w:rsidRDefault="00CF2A08">
      <w:pPr>
        <w:pStyle w:val="ConsPlusNonformat"/>
        <w:jc w:val="both"/>
      </w:pPr>
      <w:r>
        <w:t>календарного  года.  При  установлении  показателя  достижения  результатов</w:t>
      </w:r>
    </w:p>
    <w:p w:rsidR="00CF2A08" w:rsidRDefault="00CF2A08">
      <w:pPr>
        <w:pStyle w:val="ConsPlusNonformat"/>
        <w:jc w:val="both"/>
      </w:pPr>
      <w:r>
        <w:t>выполнения  муниципального  задания на отчетную дату в абсолютных величинах</w:t>
      </w:r>
    </w:p>
    <w:p w:rsidR="00CF2A08" w:rsidRDefault="00CF2A08">
      <w:pPr>
        <w:pStyle w:val="ConsPlusNonformat"/>
        <w:jc w:val="both"/>
      </w:pPr>
      <w:proofErr w:type="gramStart"/>
      <w:r>
        <w:t>заполняется в соответствии с государственным заданием (в том числе с учетом</w:t>
      </w:r>
      <w:proofErr w:type="gramEnd"/>
    </w:p>
    <w:p w:rsidR="00CF2A08" w:rsidRDefault="00CF2A08">
      <w:pPr>
        <w:pStyle w:val="ConsPlusNonformat"/>
        <w:jc w:val="both"/>
      </w:pPr>
      <w:r>
        <w:t>неравномерного  оказания  муниципальных  услуг (выполнения работ) в течение</w:t>
      </w:r>
    </w:p>
    <w:p w:rsidR="00CF2A08" w:rsidRDefault="00CF2A08">
      <w:pPr>
        <w:pStyle w:val="ConsPlusNonformat"/>
        <w:jc w:val="both"/>
      </w:pPr>
      <w:r>
        <w:t>календарного года).</w:t>
      </w:r>
    </w:p>
    <w:p w:rsidR="00CF2A08" w:rsidRDefault="00CF2A08">
      <w:pPr>
        <w:pStyle w:val="ConsPlusNonformat"/>
        <w:jc w:val="both"/>
      </w:pPr>
      <w:bookmarkStart w:id="22" w:name="P1150"/>
      <w:bookmarkEnd w:id="22"/>
      <w:r>
        <w:t xml:space="preserve">    &lt;5</w:t>
      </w:r>
      <w:proofErr w:type="gramStart"/>
      <w:r>
        <w:t>&gt;  В</w:t>
      </w:r>
      <w:proofErr w:type="gramEnd"/>
      <w:r>
        <w:t xml:space="preserve">  предварительном  отчете  в  этой  графе  указываются показатели</w:t>
      </w:r>
    </w:p>
    <w:p w:rsidR="00CF2A08" w:rsidRDefault="00CF2A08">
      <w:pPr>
        <w:pStyle w:val="ConsPlusNonformat"/>
        <w:jc w:val="both"/>
      </w:pPr>
      <w:proofErr w:type="gramStart"/>
      <w:r>
        <w:t>качества  и  объема,  запланированные  к  исполнению по завершении текущего</w:t>
      </w:r>
      <w:proofErr w:type="gramEnd"/>
    </w:p>
    <w:p w:rsidR="00CF2A08" w:rsidRDefault="00CF2A08">
      <w:pPr>
        <w:pStyle w:val="ConsPlusNonformat"/>
        <w:jc w:val="both"/>
      </w:pPr>
      <w:r>
        <w:t>финансового года.</w:t>
      </w:r>
    </w:p>
    <w:p w:rsidR="00CF2A08" w:rsidRDefault="00CF2A08">
      <w:pPr>
        <w:pStyle w:val="ConsPlusNonformat"/>
        <w:jc w:val="both"/>
      </w:pPr>
      <w:bookmarkStart w:id="23" w:name="P1153"/>
      <w:bookmarkEnd w:id="23"/>
      <w:r>
        <w:t xml:space="preserve">    &lt;6</w:t>
      </w:r>
      <w:proofErr w:type="gramStart"/>
      <w:r>
        <w:t>&gt;  Р</w:t>
      </w:r>
      <w:proofErr w:type="gramEnd"/>
      <w:r>
        <w:t>ассчитывается  путем умножения значения показателя объема и (или)</w:t>
      </w:r>
    </w:p>
    <w:p w:rsidR="00CF2A08" w:rsidRDefault="00CF2A08">
      <w:pPr>
        <w:pStyle w:val="ConsPlusNonformat"/>
        <w:jc w:val="both"/>
      </w:pPr>
      <w:r>
        <w:t xml:space="preserve">качества  муниципальной  услуги  (работы),  установленного  в </w:t>
      </w:r>
      <w:proofErr w:type="gramStart"/>
      <w:r>
        <w:t>муниципальном</w:t>
      </w:r>
      <w:proofErr w:type="gramEnd"/>
    </w:p>
    <w:p w:rsidR="00CF2A08" w:rsidRDefault="00CF2A08">
      <w:pPr>
        <w:pStyle w:val="ConsPlusNonformat"/>
        <w:jc w:val="both"/>
      </w:pPr>
      <w:proofErr w:type="gramStart"/>
      <w:r>
        <w:t>задании</w:t>
      </w:r>
      <w:proofErr w:type="gramEnd"/>
      <w:r>
        <w:t xml:space="preserve">  (графа  10),  на  установленное  в  муниципальном задании значение</w:t>
      </w:r>
    </w:p>
    <w:p w:rsidR="00CF2A08" w:rsidRDefault="00CF2A08">
      <w:pPr>
        <w:pStyle w:val="ConsPlusNonformat"/>
        <w:jc w:val="both"/>
      </w:pPr>
      <w:r>
        <w:t>допустимого  (возможного)  отклонения от установленных показателей качества</w:t>
      </w:r>
    </w:p>
    <w:p w:rsidR="00CF2A08" w:rsidRDefault="00CF2A08">
      <w:pPr>
        <w:pStyle w:val="ConsPlusNonformat"/>
        <w:jc w:val="both"/>
      </w:pPr>
      <w:r>
        <w:t>(объема)    государственной    услуги   (работы),   в   пределах   которого</w:t>
      </w:r>
    </w:p>
    <w:p w:rsidR="00CF2A08" w:rsidRDefault="00CF2A08">
      <w:pPr>
        <w:pStyle w:val="ConsPlusNonformat"/>
        <w:jc w:val="both"/>
      </w:pPr>
      <w:r>
        <w:t xml:space="preserve">государственное   задание   считается   выполненным   (в   процентах),  </w:t>
      </w:r>
      <w:proofErr w:type="gramStart"/>
      <w:r>
        <w:t>при</w:t>
      </w:r>
      <w:proofErr w:type="gramEnd"/>
    </w:p>
    <w:p w:rsidR="00CF2A08" w:rsidRDefault="00CF2A08">
      <w:pPr>
        <w:pStyle w:val="ConsPlusNonformat"/>
        <w:jc w:val="both"/>
      </w:pPr>
      <w:r>
        <w:t xml:space="preserve">установлении   допустимого   (возможного)   отклонения   от   </w:t>
      </w:r>
      <w:proofErr w:type="gramStart"/>
      <w:r>
        <w:t>установленных</w:t>
      </w:r>
      <w:proofErr w:type="gramEnd"/>
    </w:p>
    <w:p w:rsidR="00CF2A08" w:rsidRDefault="00CF2A08">
      <w:pPr>
        <w:pStyle w:val="ConsPlusNonformat"/>
        <w:jc w:val="both"/>
      </w:pPr>
      <w:r>
        <w:t xml:space="preserve">показателей  качества  (объема)  муниципальной услуги (работы) </w:t>
      </w:r>
      <w:proofErr w:type="gramStart"/>
      <w:r>
        <w:t>в</w:t>
      </w:r>
      <w:proofErr w:type="gramEnd"/>
      <w:r>
        <w:t xml:space="preserve"> абсолютных</w:t>
      </w:r>
    </w:p>
    <w:p w:rsidR="00CF2A08" w:rsidRDefault="00CF2A08">
      <w:pPr>
        <w:pStyle w:val="ConsPlusNonformat"/>
        <w:jc w:val="both"/>
      </w:pPr>
      <w:proofErr w:type="gramStart"/>
      <w:r>
        <w:t>величинах</w:t>
      </w:r>
      <w:proofErr w:type="gramEnd"/>
      <w:r>
        <w:t xml:space="preserve">  заполняется  в  соответствии  с муниципальным заданием. Значение</w:t>
      </w:r>
    </w:p>
    <w:p w:rsidR="00CF2A08" w:rsidRDefault="00CF2A08">
      <w:pPr>
        <w:pStyle w:val="ConsPlusNonformat"/>
        <w:jc w:val="both"/>
      </w:pPr>
      <w:r>
        <w:t xml:space="preserve">указывается    в    единицах    измерения   показателя,   установленных   </w:t>
      </w:r>
      <w:proofErr w:type="gramStart"/>
      <w:r>
        <w:t>в</w:t>
      </w:r>
      <w:proofErr w:type="gramEnd"/>
    </w:p>
    <w:p w:rsidR="00CF2A08" w:rsidRDefault="00CF2A08">
      <w:pPr>
        <w:pStyle w:val="ConsPlusNonformat"/>
        <w:jc w:val="both"/>
      </w:pPr>
      <w:r>
        <w:t xml:space="preserve">государственном  </w:t>
      </w:r>
      <w:proofErr w:type="gramStart"/>
      <w:r>
        <w:t>задании</w:t>
      </w:r>
      <w:proofErr w:type="gramEnd"/>
      <w:r>
        <w:t xml:space="preserve">  (графа  8),  в целых единицах. Значение менее 0,5</w:t>
      </w:r>
    </w:p>
    <w:p w:rsidR="00CF2A08" w:rsidRDefault="00CF2A08">
      <w:pPr>
        <w:pStyle w:val="ConsPlusNonformat"/>
        <w:jc w:val="both"/>
      </w:pPr>
      <w:r>
        <w:t>единицы  отбрасывается, а 0,5 единицы и более округляется до целой единицы.</w:t>
      </w:r>
    </w:p>
    <w:p w:rsidR="00CF2A08" w:rsidRDefault="00CF2A08">
      <w:pPr>
        <w:pStyle w:val="ConsPlusNonformat"/>
        <w:jc w:val="both"/>
      </w:pPr>
      <w:r>
        <w:t>В  случае  если  единицей объема работы является работа в целом, показатели</w:t>
      </w:r>
    </w:p>
    <w:p w:rsidR="00CF2A08" w:rsidRDefault="00CF2A08">
      <w:pPr>
        <w:pStyle w:val="ConsPlusNonformat"/>
        <w:jc w:val="both"/>
      </w:pPr>
      <w:r>
        <w:t>граф 13 и 14 пункта 3.2 не рассчитываются.</w:t>
      </w:r>
    </w:p>
    <w:p w:rsidR="00CF2A08" w:rsidRDefault="00CF2A08">
      <w:pPr>
        <w:pStyle w:val="ConsPlusNonformat"/>
        <w:jc w:val="both"/>
      </w:pPr>
      <w:bookmarkStart w:id="24" w:name="P1167"/>
      <w:bookmarkEnd w:id="24"/>
      <w:r>
        <w:t xml:space="preserve">    &lt;7</w:t>
      </w:r>
      <w:proofErr w:type="gramStart"/>
      <w:r>
        <w:t>&gt;   Р</w:t>
      </w:r>
      <w:proofErr w:type="gramEnd"/>
      <w:r>
        <w:t>ассчитывается   при  формировании  отчета  за  год  как  разница</w:t>
      </w:r>
    </w:p>
    <w:p w:rsidR="00CF2A08" w:rsidRDefault="00CF2A08">
      <w:pPr>
        <w:pStyle w:val="ConsPlusNonformat"/>
        <w:jc w:val="both"/>
      </w:pPr>
      <w:r>
        <w:t>показателей граф 10, 12 и 13.</w:t>
      </w:r>
    </w:p>
    <w:p w:rsidR="00CF2A08" w:rsidRDefault="00CF2A08">
      <w:pPr>
        <w:pStyle w:val="ConsPlusNormal"/>
        <w:jc w:val="both"/>
      </w:pPr>
    </w:p>
    <w:sectPr w:rsidR="00CF2A08" w:rsidSect="0051594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A08"/>
    <w:rsid w:val="007D5FA0"/>
    <w:rsid w:val="00CF2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A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2A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2A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2A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2A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2A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2A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2A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1DB1326BC28953E99AF5234D801521C2B18415E36884F8F1B6554BD10FF39586F23BD7439E757B3077A753B2UEL" TargetMode="External"/><Relationship Id="rId13" Type="http://schemas.openxmlformats.org/officeDocument/2006/relationships/hyperlink" Target="consultantplus://offline/ref=3B1DB1326BC28953E99AEB2E5BEC4B2FC7B3D91CE7618DACAFEB531C8EB5UFL" TargetMode="External"/><Relationship Id="rId18" Type="http://schemas.openxmlformats.org/officeDocument/2006/relationships/hyperlink" Target="consultantplus://offline/ref=3B1DB1326BC28953E99AEB2E5BEC4B2FC7B2D319E66D8DACAFEB531C8EB5UFL" TargetMode="External"/><Relationship Id="rId26" Type="http://schemas.openxmlformats.org/officeDocument/2006/relationships/hyperlink" Target="consultantplus://offline/ref=3B1DB1326BC28953E99AEB2E5BEC4B2FC7B2D319E66D8DACAFEB531C8EB5UFL" TargetMode="External"/><Relationship Id="rId3" Type="http://schemas.openxmlformats.org/officeDocument/2006/relationships/webSettings" Target="webSettings.xml"/><Relationship Id="rId21" Type="http://schemas.openxmlformats.org/officeDocument/2006/relationships/hyperlink" Target="consultantplus://offline/ref=3B1DB1326BC28953E99AEB2E5BEC4B2FC7B3D91CE7618DACAFEB531C8EB5UFL" TargetMode="External"/><Relationship Id="rId7" Type="http://schemas.openxmlformats.org/officeDocument/2006/relationships/hyperlink" Target="consultantplus://offline/ref=3B1DB1326BC28953E99AEB2E5BEC4B2FC7BBDD10EA6E8DACAFEB531C8E5FF5C0C6B23D8200DA787FB3U2L" TargetMode="External"/><Relationship Id="rId12" Type="http://schemas.openxmlformats.org/officeDocument/2006/relationships/hyperlink" Target="consultantplus://offline/ref=3B1DB1326BC28953E99AEB2E5BEC4B2FC4B2D910E46B8DACAFEB531C8E5FF5C0C6B23D8200DA787BB3U3L" TargetMode="External"/><Relationship Id="rId17" Type="http://schemas.openxmlformats.org/officeDocument/2006/relationships/hyperlink" Target="consultantplus://offline/ref=3B1DB1326BC28953E99AEB2E5BEC4B2FC7B2D319E66D8DACAFEB531C8EB5UFL" TargetMode="External"/><Relationship Id="rId25" Type="http://schemas.openxmlformats.org/officeDocument/2006/relationships/hyperlink" Target="consultantplus://offline/ref=3B1DB1326BC28953E99AEB2E5BEC4B2FC7B2D319E66D8DACAFEB531C8EB5UFL" TargetMode="External"/><Relationship Id="rId2" Type="http://schemas.openxmlformats.org/officeDocument/2006/relationships/settings" Target="settings.xml"/><Relationship Id="rId16" Type="http://schemas.openxmlformats.org/officeDocument/2006/relationships/hyperlink" Target="consultantplus://offline/ref=3B1DB1326BC28953E99AEB2E5BEC4B2FC7B3D91CE7688DACAFEB531C8EB5UFL" TargetMode="External"/><Relationship Id="rId20" Type="http://schemas.openxmlformats.org/officeDocument/2006/relationships/hyperlink" Target="consultantplus://offline/ref=3B1DB1326BC28953E99AEB2E5BEC4B2FC7B2D319E66D8DACAFEB531C8EB5UF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B1DB1326BC28953E99AEB2E5BEC4B2FC7B2DD18E26D8DACAFEB531C8E5FF5C0C6B23D8103BDUEL" TargetMode="External"/><Relationship Id="rId11" Type="http://schemas.openxmlformats.org/officeDocument/2006/relationships/image" Target="media/image1.wmf"/><Relationship Id="rId24" Type="http://schemas.openxmlformats.org/officeDocument/2006/relationships/hyperlink" Target="consultantplus://offline/ref=3B1DB1326BC28953E99AEB2E5BEC4B2FC7B3D91CE7688DACAFEB531C8EB5UFL" TargetMode="External"/><Relationship Id="rId5" Type="http://schemas.openxmlformats.org/officeDocument/2006/relationships/hyperlink" Target="consultantplus://offline/ref=3B1DB1326BC28953E99AEB2E5BEC4B2FC7B8DA1DE3618DACAFEB531C8E5FF5C0C6B23D8203D2B7U9L" TargetMode="External"/><Relationship Id="rId15" Type="http://schemas.openxmlformats.org/officeDocument/2006/relationships/hyperlink" Target="consultantplus://offline/ref=3B1DB1326BC28953E99AEB2E5BEC4B2FC7B3D91CE7688DACAFEB531C8EB5UFL" TargetMode="External"/><Relationship Id="rId23" Type="http://schemas.openxmlformats.org/officeDocument/2006/relationships/hyperlink" Target="consultantplus://offline/ref=3B1DB1326BC28953E99AEB2E5BEC4B2FC7B3D91CE7688DACAFEB531C8EB5UFL" TargetMode="External"/><Relationship Id="rId28" Type="http://schemas.openxmlformats.org/officeDocument/2006/relationships/hyperlink" Target="consultantplus://offline/ref=3B1DB1326BC28953E99AEB2E5BEC4B2FC7B2D319E66D8DACAFEB531C8EB5UFL" TargetMode="External"/><Relationship Id="rId10" Type="http://schemas.openxmlformats.org/officeDocument/2006/relationships/hyperlink" Target="consultantplus://offline/ref=3B1DB1326BC28953E99AF5234D801521C2B18415E66087F3F5B40841D956FF97B8U1L" TargetMode="External"/><Relationship Id="rId19" Type="http://schemas.openxmlformats.org/officeDocument/2006/relationships/hyperlink" Target="consultantplus://offline/ref=3B1DB1326BC28953E99AEB2E5BEC4B2FC7B2D319E66D8DACAFEB531C8EB5UFL" TargetMode="External"/><Relationship Id="rId4" Type="http://schemas.openxmlformats.org/officeDocument/2006/relationships/hyperlink" Target="consultantplus://offline/ref=3B1DB1326BC28953E99AEB2E5BEC4B2FC7B8DA1DE3618DACAFEB531C8E5FF5C0C6B23D8705DAB7UFL" TargetMode="External"/><Relationship Id="rId9" Type="http://schemas.openxmlformats.org/officeDocument/2006/relationships/hyperlink" Target="consultantplus://offline/ref=3B1DB1326BC28953E99AF5234D801521C2B18415E36884F8F1B6554BD10FF39586F23BD7439E757B3077A057B2UEL" TargetMode="External"/><Relationship Id="rId14" Type="http://schemas.openxmlformats.org/officeDocument/2006/relationships/hyperlink" Target="consultantplus://offline/ref=3B1DB1326BC28953E99AEB2E5BEC4B2FC7B3D91CE7688DACAFEB531C8EB5UFL" TargetMode="External"/><Relationship Id="rId22" Type="http://schemas.openxmlformats.org/officeDocument/2006/relationships/hyperlink" Target="consultantplus://offline/ref=3B1DB1326BC28953E99AEB2E5BEC4B2FC7B3D91CE7688DACAFEB531C8EB5UFL" TargetMode="External"/><Relationship Id="rId27" Type="http://schemas.openxmlformats.org/officeDocument/2006/relationships/hyperlink" Target="consultantplus://offline/ref=3B1DB1326BC28953E99AEB2E5BEC4B2FC7B2D319E66D8DACAFEB531C8EB5UF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7604</Words>
  <Characters>43349</Characters>
  <Application>Microsoft Office Word</Application>
  <DocSecurity>0</DocSecurity>
  <Lines>361</Lines>
  <Paragraphs>101</Paragraphs>
  <ScaleCrop>false</ScaleCrop>
  <Company>SPecialiST RePack</Company>
  <LinksUpToDate>false</LinksUpToDate>
  <CharactersWithSpaces>50852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2018-04-19T11:20:00Z</dcterms:created>
  <dcterms:modified xsi:type="dcterms:W3CDTF">2018-04-19T11:20:00Z</dcterms:modified>
</cp:coreProperties>
</file>